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CE" w:rsidRPr="00B274CE" w:rsidRDefault="00B274CE" w:rsidP="00B274CE">
      <w:pPr>
        <w:widowControl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2018年东南大学—蒙纳士大学苏州联合研究生院相关专业接收调剂信息如下：</w:t>
      </w:r>
    </w:p>
    <w:tbl>
      <w:tblPr>
        <w:tblW w:w="9732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1048"/>
        <w:gridCol w:w="2412"/>
        <w:gridCol w:w="2829"/>
        <w:gridCol w:w="2358"/>
      </w:tblGrid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接收专业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原报考学校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原报考专业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本科背景要求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院系邮箱及电话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055101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英语笔译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国内高水平大学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英语笔译（专硕）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英语口译（专硕）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英语专业要求TEM-4良好及以上；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非英语专业要求CET-6≥500分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(有雅思成绩者，可提供作参考)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ddwy017@126.com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02552090812戴老师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085211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计算机技术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东南大学及国内其他高水平大学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计算机科学与技术、软件工程、网络空间安全、计算机技术（专硕）、软件工程（专硕）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计算机科学与技术、软件工程、网络工程、网络安全、物联网工程、信息安全、信息与计算科学、智能科学与技术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wanqiux@126.com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02552090862邢老师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085213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建筑与土木工程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东南大学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土木工程学院：建筑与土木工程（专硕）、土木工程、市政工程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能源与环境学院：环境工程（专硕）、环境科学与工程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土木工程、给排水科学与工程、环境科学与工程及其它相关专业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102000012@seu.edu.cn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02552091230林老师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085222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交通运输工程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东南大学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交通学院：各专业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交通及相近专业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fengpan9701@163.com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18905160681潘老师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085237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工业设计工程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东南大学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机械工程学院：各专业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设计类、机械类及相近专业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280685923@qq.com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02552090520付老师</w:t>
            </w:r>
          </w:p>
        </w:tc>
      </w:tr>
    </w:tbl>
    <w:p w:rsidR="00B274CE" w:rsidRPr="00B274CE" w:rsidRDefault="00B274CE" w:rsidP="00B274CE">
      <w:pPr>
        <w:widowControl/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</w:pP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 xml:space="preserve">　　</w:t>
      </w:r>
      <w:r w:rsidRPr="00B274CE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4"/>
          <w:szCs w:val="24"/>
        </w:rPr>
        <w:t>一、申请条件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1.参加2018年全国硕士生统一入学考试，符合上述各专业报考条件，初试成绩（含总分和单科）达到以下要求：</w:t>
      </w:r>
    </w:p>
    <w:tbl>
      <w:tblPr>
        <w:tblW w:w="9732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973"/>
        <w:gridCol w:w="973"/>
        <w:gridCol w:w="973"/>
        <w:gridCol w:w="1504"/>
        <w:gridCol w:w="1504"/>
        <w:gridCol w:w="1504"/>
      </w:tblGrid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专业名称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总分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政治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业务课一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业务课二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英语笔译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MS Gothic" w:eastAsia="MS Gothic" w:hAnsi="MS Gothic" w:cs="MS Gothic" w:hint="eastAsia"/>
                <w:noProof w:val="0"/>
                <w:color w:val="333333"/>
                <w:kern w:val="0"/>
                <w:sz w:val="18"/>
                <w:szCs w:val="18"/>
              </w:rPr>
              <w:t>​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计算机技术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必考数学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建筑与土木工程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必考数学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交通运输工程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必考数学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工业设计工程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MS Gothic" w:eastAsia="MS Gothic" w:hAnsi="MS Gothic" w:cs="MS Gothic" w:hint="eastAsia"/>
                <w:noProof w:val="0"/>
                <w:color w:val="333333"/>
                <w:kern w:val="0"/>
                <w:sz w:val="18"/>
                <w:szCs w:val="18"/>
              </w:rPr>
              <w:t>​</w:t>
            </w:r>
          </w:p>
        </w:tc>
      </w:tr>
    </w:tbl>
    <w:p w:rsidR="00B274CE" w:rsidRPr="00B274CE" w:rsidRDefault="00B274CE" w:rsidP="00B274CE">
      <w:pPr>
        <w:widowControl/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</w:pP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 xml:space="preserve">　　2.本科阶段学习成绩优良，符合招生专业对本科背景的要求；获得国家承认的本科学历和学士学位（含能在2018年9月1日前取得本科学历和学士学位的普通高校全日制应届本科生）。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lastRenderedPageBreak/>
        <w:br/>
        <w:t xml:space="preserve">　　3.已取得合格IELTS成绩的申请者优先考虑：英语笔译：IELTS总成绩不低于7.0分（其中写作不低于7.0分、其它各单项不低于6.5分）；其他专业：IELTS总成绩不低于6.5分，且各单项不低于6.0分。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</w:t>
      </w:r>
      <w:r w:rsidRPr="00B274CE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4"/>
          <w:szCs w:val="24"/>
        </w:rPr>
        <w:t>二、申请办法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1.符合上述条件的考生可下载填写《2018年苏州联合研究生院双硕士学位调剂申请表》（见附件）于2018年3月4日24:00前将该申请表和IELTS或CET-6或TEM-4成绩单电子版以附件形式发送至申请院系邮箱，同时抄送研招办邮箱yanzhaobandm@163.com，邮箱主题和附件均命名为“申请专业+准考证号+中文姓名+IELTS或CET-6或TEM-4成绩+复试笔试科目代码及名称”（说明：复试笔试科目代码及名称的选择请参考下面的复试安排表。）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注意：院系邮箱对申请邮件自动回复“收到”方为有效，否则考生应及时联系相关院系老师。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2.学院对申请信息进行审核，择优确定复试名单。复试名单和复试细则经学校研招办审核通过后公布，预计在3月7日左右，请及时关注东南大学研招网通知。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3.复试前，学院将对考生进行资格审查，考生须提交以下材料：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lastRenderedPageBreak/>
        <w:br/>
        <w:t xml:space="preserve">　　1）《东南大学2018年硕士研究生调剂申请表》一份；（见附件）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2）2018年研究生入学考试初试成绩单一份（仅外校调剂考生提供）；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3）IELTS或CET-6或TEM-4成绩证明复印件一份,原件备查；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4）本科阶段成绩单复印件一份，原件备查；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5）往届生提供本科毕业证书和学士学位证书复印件各一份，原件备查。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4.复试考生须参加：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（1）东南大学相关学院组织的专业课笔试；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（2）东南大学和蒙纳士大学相关专业教师共同参与的联合面试；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（3）蒙纳士大学组织的英语水平测试。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对于已达到蒙纳士大学相关专业雅思成绩要求（注：到2018年秋季报到注册时不超过两年有效期，具体注册日期以蒙纳士大学通知为准）的考生，可免于第（3）项的英语水平测试。其中：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lastRenderedPageBreak/>
        <w:br/>
        <w:t xml:space="preserve">　　①工业设计工程、计算机技术、交通运输工程和建筑与土木工程，蒙纳士大学要求“IELTS总成绩不低于6.5分，且各单项不低于6.0分”；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②英语笔译，蒙纳士大学要求“IELTS总成绩不低于7.0分（其中写作不低于7.0分、其它各单项不低于6.5分）”。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上述（1）、（2）和（3）中任何一项不合格，将不予录取。</w:t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</w: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br/>
        <w:t xml:space="preserve">　　具体复试安排见下表：</w:t>
      </w:r>
    </w:p>
    <w:tbl>
      <w:tblPr>
        <w:tblW w:w="9732" w:type="dxa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3164"/>
        <w:gridCol w:w="3873"/>
        <w:gridCol w:w="1957"/>
      </w:tblGrid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专业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专业笔试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综合面试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英语水平测试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英语笔译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科目：5g1翻硕英语综合能力测试：听力水平测试+写作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时间：120分钟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每个考生一般不少于15分钟；含复述、视译和回答问题。其中，复述部分要求考生现场3分钟内阅读一篇短文，然后不参照原文复述短文；视译要求学生现场翻译一段文字。</w:t>
            </w:r>
          </w:p>
        </w:tc>
        <w:tc>
          <w:tcPr>
            <w:tcW w:w="0" w:type="auto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b/>
                <w:bCs/>
                <w:noProof w:val="0"/>
                <w:color w:val="333333"/>
                <w:kern w:val="0"/>
                <w:sz w:val="18"/>
                <w:szCs w:val="18"/>
              </w:rPr>
              <w:t>请参见东南大学研招网：“</w:t>
            </w:r>
            <w:hyperlink r:id="rId4" w:tgtFrame="_blank" w:history="1">
              <w:r w:rsidRPr="00B274CE">
                <w:rPr>
                  <w:rFonts w:ascii="微软雅黑" w:eastAsia="微软雅黑" w:hAnsi="微软雅黑" w:cs="宋体" w:hint="eastAsia"/>
                  <w:b/>
                  <w:bCs/>
                  <w:noProof w:val="0"/>
                  <w:color w:val="3986C8"/>
                  <w:kern w:val="0"/>
                  <w:sz w:val="18"/>
                  <w:szCs w:val="18"/>
                </w:rPr>
                <w:t>蒙纳士大学英语水平测试相关说明</w:t>
              </w:r>
            </w:hyperlink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”。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时间：2018年3月14日上午10:00开始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地点：九龙湖校区纪忠楼（教室待定）</w:t>
            </w: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计算机技术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科目：553 C/C++程序设计</w:t>
            </w:r>
          </w:p>
        </w:tc>
        <w:tc>
          <w:tcPr>
            <w:tcW w:w="0" w:type="auto"/>
            <w:vMerge w:val="restart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全程英语面试：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1）自我介绍；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2）专业知识，知识结构，专业核心理论，专业发展动向，未来研究设想、综合素质，创新精神和创新能力等方面考察。</w:t>
            </w: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/>
                <w:noProof w:val="0"/>
                <w:color w:val="333333"/>
                <w:kern w:val="0"/>
                <w:sz w:val="18"/>
                <w:szCs w:val="18"/>
              </w:rPr>
            </w:pP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建筑与土木工程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科目：市政方向：522 给排水工程基础；岩土方向：535 地下结构工程</w:t>
            </w: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/>
                <w:noProof w:val="0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/>
                <w:noProof w:val="0"/>
                <w:color w:val="333333"/>
                <w:kern w:val="0"/>
                <w:sz w:val="18"/>
                <w:szCs w:val="18"/>
              </w:rPr>
            </w:pP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交通运输工程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科目：582 智能运输系统 或598 土力学 或5f1 路基路面工程 或5h3 运输工程或5k0 道路交通工程系统分析 或5k1 工程测量</w:t>
            </w: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/>
                <w:noProof w:val="0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/>
                <w:noProof w:val="0"/>
                <w:color w:val="333333"/>
                <w:kern w:val="0"/>
                <w:sz w:val="18"/>
                <w:szCs w:val="18"/>
              </w:rPr>
            </w:pPr>
          </w:p>
        </w:tc>
      </w:tr>
      <w:tr w:rsidR="00B274CE" w:rsidRPr="00B274CE" w:rsidTr="00B274CE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工业设计工程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  <w:t>科目：5k2程序设计 或5k6专业设计</w:t>
            </w:r>
          </w:p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 w:hint="eastAsia"/>
                <w:noProof w:val="0"/>
                <w:color w:val="333333"/>
                <w:kern w:val="0"/>
                <w:sz w:val="18"/>
                <w:szCs w:val="18"/>
              </w:rPr>
            </w:pPr>
            <w:r w:rsidRPr="00B274CE">
              <w:rPr>
                <w:rFonts w:ascii="微软雅黑" w:eastAsia="微软雅黑" w:hAnsi="微软雅黑" w:cs="宋体" w:hint="eastAsia"/>
                <w:b/>
                <w:bCs/>
                <w:noProof w:val="0"/>
                <w:color w:val="333333"/>
                <w:kern w:val="0"/>
                <w:sz w:val="18"/>
                <w:szCs w:val="18"/>
              </w:rPr>
              <w:t>要求: 专业设计考生需自备纸张和设计工具</w:t>
            </w: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/>
                <w:noProof w:val="0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B274CE" w:rsidRPr="00B274CE" w:rsidRDefault="00B274CE" w:rsidP="00B274CE">
            <w:pPr>
              <w:widowControl/>
              <w:rPr>
                <w:rFonts w:ascii="微软雅黑" w:eastAsia="微软雅黑" w:hAnsi="微软雅黑" w:cs="宋体"/>
                <w:noProof w:val="0"/>
                <w:color w:val="333333"/>
                <w:kern w:val="0"/>
                <w:sz w:val="18"/>
                <w:szCs w:val="18"/>
              </w:rPr>
            </w:pPr>
          </w:p>
        </w:tc>
      </w:tr>
    </w:tbl>
    <w:p w:rsidR="00B274CE" w:rsidRPr="00B274CE" w:rsidRDefault="00B274CE" w:rsidP="00B274CE">
      <w:pPr>
        <w:widowControl/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</w:pPr>
      <w:r w:rsidRPr="00B274CE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 xml:space="preserve">　　</w:t>
      </w:r>
      <w:r w:rsidRPr="00B274CE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4"/>
          <w:szCs w:val="24"/>
        </w:rPr>
        <w:t>三、其它未尽事宜参见《</w:t>
      </w:r>
      <w:hyperlink r:id="rId5" w:tgtFrame="_blank" w:history="1">
        <w:r w:rsidRPr="00B274CE">
          <w:rPr>
            <w:rFonts w:ascii="微软雅黑" w:eastAsia="微软雅黑" w:hAnsi="微软雅黑" w:cs="宋体" w:hint="eastAsia"/>
            <w:b/>
            <w:bCs/>
            <w:noProof w:val="0"/>
            <w:color w:val="3986C8"/>
            <w:kern w:val="0"/>
            <w:sz w:val="24"/>
            <w:szCs w:val="24"/>
          </w:rPr>
          <w:t>东南大学—蒙纳士大学2018年双硕士学位研究生招生简章</w:t>
        </w:r>
      </w:hyperlink>
      <w:r w:rsidRPr="00B274CE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4"/>
          <w:szCs w:val="24"/>
        </w:rPr>
        <w:t>》。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FC"/>
    <w:rsid w:val="003032AD"/>
    <w:rsid w:val="00B274CE"/>
    <w:rsid w:val="00E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7F3DE-5E6F-446F-88EE-1770B8D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74CE"/>
    <w:rPr>
      <w:b/>
      <w:bCs/>
    </w:rPr>
  </w:style>
  <w:style w:type="character" w:styleId="a5">
    <w:name w:val="Hyperlink"/>
    <w:basedOn w:val="a0"/>
    <w:uiPriority w:val="99"/>
    <w:semiHidden/>
    <w:unhideWhenUsed/>
    <w:rsid w:val="00B27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zb.seu.edu.cn/2017/0930/c6679a200105/page.psp" TargetMode="External"/><Relationship Id="rId4" Type="http://schemas.openxmlformats.org/officeDocument/2006/relationships/hyperlink" Target="http://yzb.seu.edu.cn/2017/1221/c6676a205649/page.p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2018-03-29T06:48:00Z</dcterms:created>
  <dcterms:modified xsi:type="dcterms:W3CDTF">2018-03-29T06:48:00Z</dcterms:modified>
</cp:coreProperties>
</file>