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68546">
      <w:pPr>
        <w:pStyle w:val="2"/>
      </w:pPr>
      <w:bookmarkStart w:id="0" w:name="律师事务所管理办法"/>
      <w:r>
        <w:rPr>
          <w:rFonts w:hint="eastAsia"/>
        </w:rPr>
        <w:t>律师事务所</w:t>
      </w:r>
      <w:bookmarkStart w:id="2" w:name="_GoBack"/>
      <w:bookmarkEnd w:id="2"/>
      <w:r>
        <w:rPr>
          <w:rFonts w:hint="eastAsia"/>
        </w:rPr>
        <w:t>管理办法</w:t>
      </w:r>
    </w:p>
    <w:bookmarkEnd w:id="0"/>
    <w:p w14:paraId="1769B82A">
      <w:pPr>
        <w:pStyle w:val="3"/>
      </w:pPr>
      <w:bookmarkStart w:id="1" w:name="boxmain"/>
      <w:r>
        <w:rPr>
          <w:rFonts w:hint="eastAsia"/>
        </w:rPr>
        <w:t>（2008年7月18日司法部令第111号发布</w:t>
      </w:r>
      <w:r>
        <w:t>　</w:t>
      </w:r>
      <w:r>
        <w:rPr>
          <w:rFonts w:hint="eastAsia"/>
        </w:rPr>
        <w:t>根据2012年11月30日《司法部关于修改〈律师事务所管理办法〉的决定》第一次修正</w:t>
      </w:r>
      <w:r>
        <w:t>　</w:t>
      </w:r>
      <w:r>
        <w:rPr>
          <w:rFonts w:hint="eastAsia"/>
        </w:rPr>
        <w:t>2016年9月6日司法部令第133号修订</w:t>
      </w:r>
      <w:r>
        <w:t>　</w:t>
      </w:r>
      <w:r>
        <w:rPr>
          <w:rFonts w:hint="eastAsia"/>
        </w:rPr>
        <w:t>根据2018年12月5日《司法部关于修改〈律师事务所管理办法〉的决定》第二次修正）</w:t>
      </w:r>
    </w:p>
    <w:p w14:paraId="02C9ADD8">
      <w:pPr>
        <w:pStyle w:val="3"/>
      </w:pPr>
      <w:r>
        <w:t> </w:t>
      </w:r>
    </w:p>
    <w:p w14:paraId="719A0C9D">
      <w:pPr>
        <w:pStyle w:val="3"/>
      </w:pPr>
      <w:r>
        <w:rPr>
          <w:rFonts w:hint="eastAsia"/>
          <w:b/>
          <w:bCs/>
        </w:rPr>
        <w:t>第一章</w:t>
      </w:r>
      <w:r>
        <w:rPr>
          <w:b/>
          <w:bCs/>
        </w:rPr>
        <w:t>　</w:t>
      </w:r>
      <w:r>
        <w:rPr>
          <w:rFonts w:hint="eastAsia"/>
          <w:b/>
          <w:bCs/>
        </w:rPr>
        <w:t>总</w:t>
      </w:r>
      <w:r>
        <w:rPr>
          <w:b/>
          <w:bCs/>
        </w:rPr>
        <w:t xml:space="preserve"> </w:t>
      </w:r>
      <w:r>
        <w:rPr>
          <w:rFonts w:hint="eastAsia"/>
          <w:b/>
          <w:bCs/>
        </w:rPr>
        <w:t>则</w:t>
      </w:r>
    </w:p>
    <w:p w14:paraId="79F76010">
      <w:pPr>
        <w:pStyle w:val="3"/>
      </w:pPr>
      <w:r>
        <w:t> </w:t>
      </w:r>
    </w:p>
    <w:p w14:paraId="436551BF">
      <w:pPr>
        <w:pStyle w:val="3"/>
      </w:pPr>
      <w:r>
        <w:rPr>
          <w:rFonts w:hint="eastAsia"/>
          <w:b/>
          <w:bCs/>
        </w:rPr>
        <w:t>第一条</w:t>
      </w:r>
      <w:r>
        <w:t>　</w:t>
      </w:r>
      <w:r>
        <w:rPr>
          <w:rFonts w:hint="eastAsia"/>
        </w:rPr>
        <w:t>为了规范律师事务所的设立，加强对律师事务所的监督和管理，根据《中华人民共和国律师法》(以下简称《律师法》)和其他有关法律、法规的规定，制定本办法。</w:t>
      </w:r>
    </w:p>
    <w:p w14:paraId="27DE96CB">
      <w:pPr>
        <w:pStyle w:val="3"/>
      </w:pPr>
      <w:r>
        <w:rPr>
          <w:rFonts w:hint="eastAsia"/>
          <w:b/>
          <w:bCs/>
        </w:rPr>
        <w:t>第二条</w:t>
      </w:r>
      <w:r>
        <w:t>　</w:t>
      </w:r>
      <w:r>
        <w:rPr>
          <w:rFonts w:hint="eastAsia"/>
        </w:rPr>
        <w:t>律师事务所是律师的执业机构。律师事务所应当依法设立并取得执业许可证。</w:t>
      </w:r>
    </w:p>
    <w:p w14:paraId="34BA0B70">
      <w:pPr>
        <w:pStyle w:val="3"/>
      </w:pPr>
      <w:r>
        <w:rPr>
          <w:rFonts w:hint="eastAsia"/>
        </w:rPr>
        <w:t>律师事务所的设立和发展，应当根据国家和地方经济社会发展的需要，实现合理分布、均衡发展。</w:t>
      </w:r>
    </w:p>
    <w:p w14:paraId="6758B677">
      <w:pPr>
        <w:pStyle w:val="3"/>
      </w:pPr>
      <w:r>
        <w:rPr>
          <w:rFonts w:hint="eastAsia"/>
          <w:b/>
          <w:bCs/>
        </w:rPr>
        <w:t>第三条</w:t>
      </w:r>
      <w:r>
        <w:rPr>
          <w:b/>
          <w:bCs/>
        </w:rPr>
        <w:t>　</w:t>
      </w:r>
      <w:r>
        <w:rPr>
          <w:rFonts w:hint="eastAsia"/>
        </w:rPr>
        <w:t>律师事务所应当坚持以习近平新时代中国特色社会主义思想为指导，坚持和加强党对律师工作的全面领导，坚定维护以习近平同志为核心的党中央权威和集中统一领导，把拥护中国共产党领导、拥护社会主义法治作为从业的基本要求，增强广大律师走中国特色社会主义法治道路的自觉性和坚定性。</w:t>
      </w:r>
    </w:p>
    <w:p w14:paraId="4AEA05A8">
      <w:pPr>
        <w:pStyle w:val="3"/>
      </w:pPr>
      <w:r>
        <w:rPr>
          <w:rFonts w:hint="eastAsia"/>
        </w:rPr>
        <w:t>律师事务所应当依法开展业务活动，加强内部管理和对律师执业行为的监督，依法承担相应的法律责任。</w:t>
      </w:r>
    </w:p>
    <w:p w14:paraId="7B311FC5">
      <w:pPr>
        <w:pStyle w:val="3"/>
      </w:pPr>
      <w:r>
        <w:rPr>
          <w:rFonts w:hint="eastAsia"/>
        </w:rPr>
        <w:t>任何组织和个人不得非法干预律师事务所的业务活动，不得侵害律师事务所的合法权益。</w:t>
      </w:r>
    </w:p>
    <w:p w14:paraId="1B8A4DFE">
      <w:pPr>
        <w:pStyle w:val="3"/>
      </w:pPr>
      <w:r>
        <w:rPr>
          <w:rFonts w:hint="eastAsia"/>
          <w:b/>
          <w:bCs/>
        </w:rPr>
        <w:t>第四条</w:t>
      </w:r>
      <w:r>
        <w:t>　</w:t>
      </w:r>
      <w:r>
        <w:rPr>
          <w:rFonts w:hint="eastAsia"/>
        </w:rPr>
        <w:t>律师事务所应当加强党的建设，充分发挥党组织的战斗堡垒作用和党员律师的先锋模范作用。</w:t>
      </w:r>
    </w:p>
    <w:p w14:paraId="49C7F5E7">
      <w:pPr>
        <w:pStyle w:val="3"/>
      </w:pPr>
      <w:r>
        <w:rPr>
          <w:rFonts w:hint="eastAsia"/>
        </w:rPr>
        <w:t>律师事务所有三名以上正式党员的，应当根据《中国共产党章程》的规定，经上级党组织批准，成立党的基层组织，并按期进行换届。律师事务所正式党员不足三人的，应当通过联合成立党组织、上级党组织选派党建工作指导员等方式开展党的工作，并在条件具备时及时成立党的基层组织。</w:t>
      </w:r>
    </w:p>
    <w:p w14:paraId="363105D0">
      <w:pPr>
        <w:pStyle w:val="3"/>
      </w:pPr>
      <w:r>
        <w:rPr>
          <w:rFonts w:hint="eastAsia"/>
        </w:rPr>
        <w:t>律师事务所应当建立完善党组织参与律师事务所决策、管理的工作机制，为党组织开展活动、做好工作提供场地、人员和经费等支持。</w:t>
      </w:r>
    </w:p>
    <w:p w14:paraId="7614524B">
      <w:pPr>
        <w:pStyle w:val="3"/>
      </w:pPr>
      <w:r>
        <w:rPr>
          <w:rFonts w:hint="eastAsia"/>
          <w:b/>
          <w:bCs/>
        </w:rPr>
        <w:t>第五条</w:t>
      </w:r>
      <w:r>
        <w:t>　</w:t>
      </w:r>
      <w:r>
        <w:rPr>
          <w:rFonts w:hint="eastAsia"/>
        </w:rPr>
        <w:t>司法行政机关依照《律师法》和本办法的规定对律师事务所进行监督、指导。</w:t>
      </w:r>
    </w:p>
    <w:p w14:paraId="358DAA6C">
      <w:pPr>
        <w:pStyle w:val="3"/>
      </w:pPr>
      <w:r>
        <w:rPr>
          <w:rFonts w:hint="eastAsia"/>
        </w:rPr>
        <w:t>律师协会依照《律师法》、协会章程和行业规范，对律师事务所实行行业自律。</w:t>
      </w:r>
    </w:p>
    <w:p w14:paraId="31E8690B">
      <w:pPr>
        <w:pStyle w:val="3"/>
      </w:pPr>
      <w:r>
        <w:rPr>
          <w:rFonts w:hint="eastAsia"/>
        </w:rPr>
        <w:t>司法行政机关、律师协会应当结合监督管理职责，加强对律师行业党的建设的指导。</w:t>
      </w:r>
    </w:p>
    <w:p w14:paraId="69770B50">
      <w:pPr>
        <w:pStyle w:val="3"/>
      </w:pPr>
      <w:r>
        <w:rPr>
          <w:rFonts w:hint="eastAsia"/>
          <w:b/>
          <w:bCs/>
        </w:rPr>
        <w:t>第六条</w:t>
      </w:r>
      <w:r>
        <w:t>　</w:t>
      </w:r>
      <w:r>
        <w:rPr>
          <w:rFonts w:hint="eastAsia"/>
        </w:rPr>
        <w:t>司法行政机关、律师协会应当建立健全律师事务所表彰奖励制度，根据有关规定设立综合性和单项表彰项目，对为维护人民群众合法权益、促进经济社会发展和国家法治建设作出突出贡献的律师事务所进行表彰奖励。</w:t>
      </w:r>
    </w:p>
    <w:p w14:paraId="56D411DC">
      <w:pPr>
        <w:pStyle w:val="3"/>
      </w:pPr>
      <w:r>
        <w:t> </w:t>
      </w:r>
    </w:p>
    <w:p w14:paraId="32D6BD13">
      <w:pPr>
        <w:pStyle w:val="3"/>
      </w:pPr>
      <w:r>
        <w:rPr>
          <w:rFonts w:hint="eastAsia"/>
          <w:b/>
          <w:bCs/>
        </w:rPr>
        <w:t>第二章</w:t>
      </w:r>
      <w:r>
        <w:rPr>
          <w:b/>
          <w:bCs/>
        </w:rPr>
        <w:t>　</w:t>
      </w:r>
      <w:r>
        <w:rPr>
          <w:rFonts w:hint="eastAsia"/>
          <w:b/>
          <w:bCs/>
        </w:rPr>
        <w:t>律师事务所的设立条件</w:t>
      </w:r>
    </w:p>
    <w:p w14:paraId="0A616BB9">
      <w:pPr>
        <w:pStyle w:val="3"/>
      </w:pPr>
      <w:r>
        <w:t> </w:t>
      </w:r>
    </w:p>
    <w:p w14:paraId="40269050">
      <w:pPr>
        <w:pStyle w:val="3"/>
      </w:pPr>
      <w:r>
        <w:rPr>
          <w:rFonts w:hint="eastAsia"/>
          <w:b/>
          <w:bCs/>
        </w:rPr>
        <w:t>第七条</w:t>
      </w:r>
      <w:r>
        <w:t>　</w:t>
      </w:r>
      <w:r>
        <w:rPr>
          <w:rFonts w:hint="eastAsia"/>
        </w:rPr>
        <w:t>律师事务所可以由律师合伙设立、律师个人设立或者由国家出资设立。</w:t>
      </w:r>
    </w:p>
    <w:p w14:paraId="13913EFC">
      <w:pPr>
        <w:pStyle w:val="3"/>
      </w:pPr>
      <w:r>
        <w:rPr>
          <w:rFonts w:hint="eastAsia"/>
        </w:rPr>
        <w:t>合伙律师事务所可以采用普通合伙或者特殊的普通合伙形式设立。</w:t>
      </w:r>
    </w:p>
    <w:p w14:paraId="23372CBA">
      <w:pPr>
        <w:pStyle w:val="3"/>
      </w:pPr>
      <w:r>
        <w:rPr>
          <w:rFonts w:hint="eastAsia"/>
          <w:b/>
          <w:bCs/>
        </w:rPr>
        <w:t>第八条</w:t>
      </w:r>
      <w:r>
        <w:t>　</w:t>
      </w:r>
      <w:r>
        <w:rPr>
          <w:rFonts w:hint="eastAsia"/>
        </w:rPr>
        <w:t>设立律师事务所应当具备下列基本条件：</w:t>
      </w:r>
    </w:p>
    <w:p w14:paraId="60D79C57">
      <w:pPr>
        <w:pStyle w:val="3"/>
      </w:pPr>
      <w:r>
        <w:rPr>
          <w:rFonts w:hint="eastAsia"/>
        </w:rPr>
        <w:t>(一)有自己的名称、住所和章程;</w:t>
      </w:r>
    </w:p>
    <w:p w14:paraId="5525AECE">
      <w:pPr>
        <w:pStyle w:val="3"/>
      </w:pPr>
      <w:r>
        <w:rPr>
          <w:rFonts w:hint="eastAsia"/>
        </w:rPr>
        <w:t>(二)有符合《律师法》和本办法规定的律师;</w:t>
      </w:r>
    </w:p>
    <w:p w14:paraId="4253968F">
      <w:pPr>
        <w:pStyle w:val="3"/>
      </w:pPr>
      <w:r>
        <w:rPr>
          <w:rFonts w:hint="eastAsia"/>
        </w:rPr>
        <w:t>(三)设立人应当是具有一定的执业经历并能够专职执业的律师，且在申请设立前三年内未受过停止执业处罚;</w:t>
      </w:r>
    </w:p>
    <w:p w14:paraId="0FB6C55F">
      <w:pPr>
        <w:pStyle w:val="3"/>
      </w:pPr>
      <w:r>
        <w:rPr>
          <w:rFonts w:hint="eastAsia"/>
        </w:rPr>
        <w:t>(四)有符合本办法规定数额的资产。</w:t>
      </w:r>
    </w:p>
    <w:p w14:paraId="00D5EDF4">
      <w:pPr>
        <w:pStyle w:val="3"/>
      </w:pPr>
      <w:r>
        <w:rPr>
          <w:rFonts w:hint="eastAsia"/>
          <w:b/>
          <w:bCs/>
        </w:rPr>
        <w:t>第九条</w:t>
      </w:r>
      <w:r>
        <w:t>　</w:t>
      </w:r>
      <w:r>
        <w:rPr>
          <w:rFonts w:hint="eastAsia"/>
        </w:rPr>
        <w:t>设立普通合伙律师事务所，除应当符合本办法第八条规定的条件外，还应当具备下列条件：</w:t>
      </w:r>
    </w:p>
    <w:p w14:paraId="24167CC7">
      <w:pPr>
        <w:pStyle w:val="3"/>
      </w:pPr>
      <w:r>
        <w:rPr>
          <w:rFonts w:hint="eastAsia"/>
        </w:rPr>
        <w:t>(一)有书面合伙协议;</w:t>
      </w:r>
    </w:p>
    <w:p w14:paraId="14E6C765">
      <w:pPr>
        <w:pStyle w:val="3"/>
      </w:pPr>
      <w:r>
        <w:rPr>
          <w:rFonts w:hint="eastAsia"/>
        </w:rPr>
        <w:t>(二)有三名以上合伙人作为设立人;</w:t>
      </w:r>
    </w:p>
    <w:p w14:paraId="1662B184">
      <w:pPr>
        <w:pStyle w:val="3"/>
      </w:pPr>
      <w:r>
        <w:rPr>
          <w:rFonts w:hint="eastAsia"/>
        </w:rPr>
        <w:t>(三)设立人应当是具有三年以上执业经历并能够专职执业的律师;</w:t>
      </w:r>
    </w:p>
    <w:p w14:paraId="01E09140">
      <w:pPr>
        <w:pStyle w:val="3"/>
      </w:pPr>
      <w:r>
        <w:rPr>
          <w:rFonts w:hint="eastAsia"/>
        </w:rPr>
        <w:t>(四)有人民币三十万元以上的资产。</w:t>
      </w:r>
    </w:p>
    <w:p w14:paraId="51B1DD8E">
      <w:pPr>
        <w:pStyle w:val="3"/>
      </w:pPr>
      <w:r>
        <w:rPr>
          <w:rFonts w:hint="eastAsia"/>
          <w:b/>
          <w:bCs/>
        </w:rPr>
        <w:t>第十条</w:t>
      </w:r>
      <w:r>
        <w:t>　</w:t>
      </w:r>
      <w:r>
        <w:rPr>
          <w:rFonts w:hint="eastAsia"/>
        </w:rPr>
        <w:t>设立特殊的普通合伙律师事务所，除应当符合本办法第八条规定的条件外，还应当具备下列条件：</w:t>
      </w:r>
    </w:p>
    <w:p w14:paraId="7C441307">
      <w:pPr>
        <w:pStyle w:val="3"/>
      </w:pPr>
      <w:r>
        <w:rPr>
          <w:rFonts w:hint="eastAsia"/>
        </w:rPr>
        <w:t>(一)有书面合伙协议;</w:t>
      </w:r>
    </w:p>
    <w:p w14:paraId="4FE176BB">
      <w:pPr>
        <w:pStyle w:val="3"/>
      </w:pPr>
      <w:r>
        <w:rPr>
          <w:rFonts w:hint="eastAsia"/>
        </w:rPr>
        <w:t>(二)有二十名以上合伙人作为设立人;</w:t>
      </w:r>
    </w:p>
    <w:p w14:paraId="08C5BE55">
      <w:pPr>
        <w:pStyle w:val="3"/>
      </w:pPr>
      <w:r>
        <w:rPr>
          <w:rFonts w:hint="eastAsia"/>
        </w:rPr>
        <w:t>(三)设立人应当是具有三年以上执业经历并能够专职执业的律师;</w:t>
      </w:r>
    </w:p>
    <w:p w14:paraId="63E28574">
      <w:pPr>
        <w:pStyle w:val="3"/>
      </w:pPr>
      <w:r>
        <w:rPr>
          <w:rFonts w:hint="eastAsia"/>
        </w:rPr>
        <w:t>(四)有人民币一千万元以上的资产。</w:t>
      </w:r>
    </w:p>
    <w:p w14:paraId="188F49AD">
      <w:pPr>
        <w:pStyle w:val="3"/>
      </w:pPr>
      <w:r>
        <w:rPr>
          <w:rFonts w:hint="eastAsia"/>
          <w:b/>
          <w:bCs/>
        </w:rPr>
        <w:t>第十一条</w:t>
      </w:r>
      <w:r>
        <w:rPr>
          <w:b/>
          <w:bCs/>
        </w:rPr>
        <w:t>　</w:t>
      </w:r>
      <w:r>
        <w:rPr>
          <w:rFonts w:hint="eastAsia"/>
        </w:rPr>
        <w:t>设立个人律师事务所，除应当符合本办法第八条规定的条件外，还应当具备下列条件：</w:t>
      </w:r>
    </w:p>
    <w:p w14:paraId="4CCAC4C8">
      <w:pPr>
        <w:pStyle w:val="3"/>
      </w:pPr>
      <w:r>
        <w:rPr>
          <w:rFonts w:hint="eastAsia"/>
        </w:rPr>
        <w:t>(一)设立人应当是具有五年以上执业经历并能够专职执业的律师;</w:t>
      </w:r>
    </w:p>
    <w:p w14:paraId="298CDE43">
      <w:pPr>
        <w:pStyle w:val="3"/>
      </w:pPr>
      <w:r>
        <w:rPr>
          <w:rFonts w:hint="eastAsia"/>
        </w:rPr>
        <w:t>(二)有人民币十万元以上的资产。</w:t>
      </w:r>
    </w:p>
    <w:p w14:paraId="3302B504">
      <w:pPr>
        <w:pStyle w:val="3"/>
      </w:pPr>
      <w:r>
        <w:rPr>
          <w:rFonts w:hint="eastAsia"/>
          <w:b/>
          <w:bCs/>
        </w:rPr>
        <w:t>第十二条</w:t>
      </w:r>
      <w:r>
        <w:t>　</w:t>
      </w:r>
      <w:r>
        <w:rPr>
          <w:rFonts w:hint="eastAsia"/>
        </w:rPr>
        <w:t>国家出资设立的律师事务所，除符合《律师法》规定的一般条件外，应当至少有二名符合《律师法》规定并能够专职执业的律师。</w:t>
      </w:r>
    </w:p>
    <w:p w14:paraId="17B95A2F">
      <w:pPr>
        <w:pStyle w:val="3"/>
      </w:pPr>
      <w:r>
        <w:rPr>
          <w:rFonts w:hint="eastAsia"/>
        </w:rPr>
        <w:t>需要国家出资设立律师事务所的，由当地县级司法行政机关筹建，申请设立许可前须经所在地县级人民政府有关部门核拨编制、提供经费保障。</w:t>
      </w:r>
    </w:p>
    <w:p w14:paraId="1759500D">
      <w:pPr>
        <w:pStyle w:val="3"/>
      </w:pPr>
      <w:r>
        <w:rPr>
          <w:rFonts w:hint="eastAsia"/>
          <w:b/>
          <w:bCs/>
        </w:rPr>
        <w:t>第十三条</w:t>
      </w:r>
      <w:r>
        <w:t>　</w:t>
      </w:r>
      <w:r>
        <w:rPr>
          <w:rFonts w:hint="eastAsia"/>
        </w:rPr>
        <w:t>省、自治区、直辖市司法行政机关可以根据本地经济社会发展状况和律师业发展需要，适当调整本办法规定的普通合伙律师事务所、特殊的普通合伙律师事务所和个人律师事务所的设立资产数额，报司法部批准后实施。</w:t>
      </w:r>
    </w:p>
    <w:p w14:paraId="17415258">
      <w:pPr>
        <w:pStyle w:val="3"/>
      </w:pPr>
      <w:r>
        <w:rPr>
          <w:rFonts w:hint="eastAsia"/>
          <w:b/>
          <w:bCs/>
        </w:rPr>
        <w:t>第十四条</w:t>
      </w:r>
      <w:r>
        <w:t>　</w:t>
      </w:r>
      <w:r>
        <w:rPr>
          <w:rFonts w:hint="eastAsia"/>
        </w:rPr>
        <w:t>设立律师事务所，其申请的名称应当符合司法部有关律师事务所名称管理的规定，并应当在申请设立许可前按规定办理名称检索。</w:t>
      </w:r>
    </w:p>
    <w:p w14:paraId="47D3E2CC">
      <w:pPr>
        <w:pStyle w:val="3"/>
      </w:pPr>
      <w:r>
        <w:rPr>
          <w:rFonts w:hint="eastAsia"/>
          <w:b/>
          <w:bCs/>
        </w:rPr>
        <w:t>第十五条</w:t>
      </w:r>
      <w:r>
        <w:t>　</w:t>
      </w:r>
      <w:r>
        <w:rPr>
          <w:rFonts w:hint="eastAsia"/>
        </w:rPr>
        <w:t>律师事务所负责人人选，应当在申请设立许可时一并报审核机关核准。</w:t>
      </w:r>
    </w:p>
    <w:p w14:paraId="5257D558">
      <w:pPr>
        <w:pStyle w:val="3"/>
      </w:pPr>
      <w:r>
        <w:rPr>
          <w:rFonts w:hint="eastAsia"/>
        </w:rPr>
        <w:t>合伙律师事务所的负责人，应当从本所合伙人中经全体合伙人选举产生;国家出资设立的律师事务所的负责人，由本所律师推选，经所在地县级司法行政机关同意。</w:t>
      </w:r>
    </w:p>
    <w:p w14:paraId="10F07ABA">
      <w:pPr>
        <w:pStyle w:val="3"/>
      </w:pPr>
      <w:r>
        <w:rPr>
          <w:rFonts w:hint="eastAsia"/>
        </w:rPr>
        <w:t>个人律师事务所设立人是该所的负责人。</w:t>
      </w:r>
    </w:p>
    <w:p w14:paraId="24294544">
      <w:pPr>
        <w:pStyle w:val="3"/>
      </w:pPr>
      <w:r>
        <w:rPr>
          <w:rFonts w:hint="eastAsia"/>
          <w:b/>
          <w:bCs/>
        </w:rPr>
        <w:t>第十六条</w:t>
      </w:r>
      <w:r>
        <w:t>　</w:t>
      </w:r>
      <w:r>
        <w:rPr>
          <w:rFonts w:hint="eastAsia"/>
        </w:rPr>
        <w:t>律师事务所章程应当包括下列内容：</w:t>
      </w:r>
    </w:p>
    <w:p w14:paraId="142997C6">
      <w:pPr>
        <w:pStyle w:val="3"/>
      </w:pPr>
      <w:r>
        <w:rPr>
          <w:rFonts w:hint="eastAsia"/>
        </w:rPr>
        <w:t>(一)律师事务所的名称和住所;</w:t>
      </w:r>
    </w:p>
    <w:p w14:paraId="7FD1E2DE">
      <w:pPr>
        <w:pStyle w:val="3"/>
      </w:pPr>
      <w:r>
        <w:rPr>
          <w:rFonts w:hint="eastAsia"/>
        </w:rPr>
        <w:t>(二)律师事务所的宗旨;</w:t>
      </w:r>
    </w:p>
    <w:p w14:paraId="7D68839B">
      <w:pPr>
        <w:pStyle w:val="3"/>
      </w:pPr>
      <w:r>
        <w:rPr>
          <w:rFonts w:hint="eastAsia"/>
        </w:rPr>
        <w:t>(三)律师事务所的组织形式;</w:t>
      </w:r>
    </w:p>
    <w:p w14:paraId="63FDF153">
      <w:pPr>
        <w:pStyle w:val="3"/>
      </w:pPr>
      <w:r>
        <w:rPr>
          <w:rFonts w:hint="eastAsia"/>
        </w:rPr>
        <w:t>(四)设立资产的数额和来源;</w:t>
      </w:r>
    </w:p>
    <w:p w14:paraId="1B805BC4">
      <w:pPr>
        <w:pStyle w:val="3"/>
      </w:pPr>
      <w:r>
        <w:rPr>
          <w:rFonts w:hint="eastAsia"/>
        </w:rPr>
        <w:t>(五)律师事务所负责人的职责以及产生、变更程序;</w:t>
      </w:r>
    </w:p>
    <w:p w14:paraId="25DFDBD8">
      <w:pPr>
        <w:pStyle w:val="3"/>
      </w:pPr>
      <w:r>
        <w:rPr>
          <w:rFonts w:hint="eastAsia"/>
        </w:rPr>
        <w:t>(六)律师事务所决策、管理机构的设置、职责;</w:t>
      </w:r>
    </w:p>
    <w:p w14:paraId="1FA2A059">
      <w:pPr>
        <w:pStyle w:val="3"/>
      </w:pPr>
      <w:r>
        <w:rPr>
          <w:rFonts w:hint="eastAsia"/>
        </w:rPr>
        <w:t>(七)本所律师的权利与义务;</w:t>
      </w:r>
    </w:p>
    <w:p w14:paraId="3E58F693">
      <w:pPr>
        <w:pStyle w:val="3"/>
      </w:pPr>
      <w:r>
        <w:rPr>
          <w:rFonts w:hint="eastAsia"/>
        </w:rPr>
        <w:t>(八)律师事务所有关执业、收费、财务、分配等主要管理制度;</w:t>
      </w:r>
    </w:p>
    <w:p w14:paraId="654B90D3">
      <w:pPr>
        <w:pStyle w:val="3"/>
      </w:pPr>
      <w:r>
        <w:rPr>
          <w:rFonts w:hint="eastAsia"/>
        </w:rPr>
        <w:t>(九)律师事务所解散的事由、程序以及清算办法;</w:t>
      </w:r>
    </w:p>
    <w:p w14:paraId="496EA5E2">
      <w:pPr>
        <w:pStyle w:val="3"/>
      </w:pPr>
      <w:r>
        <w:rPr>
          <w:rFonts w:hint="eastAsia"/>
        </w:rPr>
        <w:t>(十)律师事务所章程的解释、修改程序;</w:t>
      </w:r>
    </w:p>
    <w:p w14:paraId="540C1D45">
      <w:pPr>
        <w:pStyle w:val="3"/>
      </w:pPr>
      <w:r>
        <w:rPr>
          <w:rFonts w:hint="eastAsia"/>
        </w:rPr>
        <w:t>(十一)律师事务所党组织的设置形式、地位作用、职责权限、参与本所决策、管理的工作机制和党建工作保障措施等;</w:t>
      </w:r>
    </w:p>
    <w:p w14:paraId="08FD15CE">
      <w:pPr>
        <w:pStyle w:val="3"/>
      </w:pPr>
      <w:r>
        <w:rPr>
          <w:rFonts w:hint="eastAsia"/>
        </w:rPr>
        <w:t>(十二)其他需要载明的事项。</w:t>
      </w:r>
    </w:p>
    <w:p w14:paraId="6B747734">
      <w:pPr>
        <w:pStyle w:val="3"/>
      </w:pPr>
      <w:r>
        <w:rPr>
          <w:rFonts w:hint="eastAsia"/>
        </w:rPr>
        <w:t>设立合伙律师事务所的，其章程还应当载明合伙人的姓名、出资额及出资方式。</w:t>
      </w:r>
    </w:p>
    <w:p w14:paraId="1E5E5427">
      <w:pPr>
        <w:pStyle w:val="3"/>
      </w:pPr>
      <w:r>
        <w:rPr>
          <w:rFonts w:hint="eastAsia"/>
        </w:rPr>
        <w:t>律师事务所章程的内容不得与有关法律、法规、规章相抵触。</w:t>
      </w:r>
    </w:p>
    <w:p w14:paraId="6AA31BE9">
      <w:pPr>
        <w:pStyle w:val="3"/>
      </w:pPr>
      <w:r>
        <w:rPr>
          <w:rFonts w:hint="eastAsia"/>
        </w:rPr>
        <w:t>律师事务所章程自省、自治区、直辖市司法行政机关作出准予设立律师事务所决定之日起生效。</w:t>
      </w:r>
    </w:p>
    <w:p w14:paraId="18246D13">
      <w:pPr>
        <w:pStyle w:val="3"/>
      </w:pPr>
      <w:r>
        <w:rPr>
          <w:rFonts w:hint="eastAsia"/>
          <w:b/>
          <w:bCs/>
        </w:rPr>
        <w:t>第十七条</w:t>
      </w:r>
      <w:r>
        <w:t>　</w:t>
      </w:r>
      <w:r>
        <w:rPr>
          <w:rFonts w:hint="eastAsia"/>
        </w:rPr>
        <w:t>合伙协议应当载明下列内容：</w:t>
      </w:r>
    </w:p>
    <w:p w14:paraId="5A432CBC">
      <w:pPr>
        <w:pStyle w:val="3"/>
      </w:pPr>
      <w:r>
        <w:rPr>
          <w:rFonts w:hint="eastAsia"/>
        </w:rPr>
        <w:t>(一)合伙人，包括姓名、居住地、身份证号、律师执业经历等;</w:t>
      </w:r>
    </w:p>
    <w:p w14:paraId="6685039C">
      <w:pPr>
        <w:pStyle w:val="3"/>
      </w:pPr>
      <w:r>
        <w:rPr>
          <w:rFonts w:hint="eastAsia"/>
        </w:rPr>
        <w:t>(二)合伙人的出资额及出资方式;</w:t>
      </w:r>
    </w:p>
    <w:p w14:paraId="337AA2E9">
      <w:pPr>
        <w:pStyle w:val="3"/>
      </w:pPr>
      <w:r>
        <w:rPr>
          <w:rFonts w:hint="eastAsia"/>
        </w:rPr>
        <w:t>(三)合伙人的权利、义务;</w:t>
      </w:r>
    </w:p>
    <w:p w14:paraId="00502BCD">
      <w:pPr>
        <w:pStyle w:val="3"/>
      </w:pPr>
      <w:r>
        <w:rPr>
          <w:rFonts w:hint="eastAsia"/>
        </w:rPr>
        <w:t>(四)合伙律师事务所负责人的职责以及产生、变更程序;</w:t>
      </w:r>
    </w:p>
    <w:p w14:paraId="6DD15CCF">
      <w:pPr>
        <w:pStyle w:val="3"/>
      </w:pPr>
      <w:r>
        <w:rPr>
          <w:rFonts w:hint="eastAsia"/>
        </w:rPr>
        <w:t>(五)合伙人会议的职责、议事规则等;</w:t>
      </w:r>
    </w:p>
    <w:p w14:paraId="7069EED5">
      <w:pPr>
        <w:pStyle w:val="3"/>
      </w:pPr>
      <w:r>
        <w:rPr>
          <w:rFonts w:hint="eastAsia"/>
        </w:rPr>
        <w:t>(六)合伙人收益分配及债务承担方式;</w:t>
      </w:r>
    </w:p>
    <w:p w14:paraId="1F537C7A">
      <w:pPr>
        <w:pStyle w:val="3"/>
      </w:pPr>
      <w:r>
        <w:rPr>
          <w:rFonts w:hint="eastAsia"/>
        </w:rPr>
        <w:t>(七)合伙人入伙、退伙及除名的条件和程序;</w:t>
      </w:r>
    </w:p>
    <w:p w14:paraId="35093599">
      <w:pPr>
        <w:pStyle w:val="3"/>
      </w:pPr>
      <w:r>
        <w:rPr>
          <w:rFonts w:hint="eastAsia"/>
        </w:rPr>
        <w:t>(八)合伙人之间争议的解决方法和程序，违反合伙协议承担的责任;</w:t>
      </w:r>
    </w:p>
    <w:p w14:paraId="65171AFD">
      <w:pPr>
        <w:pStyle w:val="3"/>
      </w:pPr>
      <w:r>
        <w:rPr>
          <w:rFonts w:hint="eastAsia"/>
        </w:rPr>
        <w:t>(九)合伙协议的解释、修改程序;</w:t>
      </w:r>
    </w:p>
    <w:p w14:paraId="68375EA4">
      <w:pPr>
        <w:pStyle w:val="3"/>
      </w:pPr>
      <w:r>
        <w:rPr>
          <w:rFonts w:hint="eastAsia"/>
        </w:rPr>
        <w:t>(十)其他需要载明的事项。</w:t>
      </w:r>
    </w:p>
    <w:p w14:paraId="76364053">
      <w:pPr>
        <w:pStyle w:val="3"/>
      </w:pPr>
      <w:r>
        <w:rPr>
          <w:rFonts w:hint="eastAsia"/>
        </w:rPr>
        <w:t>合伙协议的内容不得与有关法律、法规、规章相抵触。</w:t>
      </w:r>
    </w:p>
    <w:p w14:paraId="02814502">
      <w:pPr>
        <w:pStyle w:val="3"/>
      </w:pPr>
      <w:r>
        <w:rPr>
          <w:rFonts w:hint="eastAsia"/>
        </w:rPr>
        <w:t>合伙协议由全体合伙人协商一致并签名，自省、自治区、直辖市司法行政机关作出准予设立律师事务所决定之日起生效。</w:t>
      </w:r>
    </w:p>
    <w:p w14:paraId="0C3DCC54">
      <w:pPr>
        <w:pStyle w:val="3"/>
      </w:pPr>
      <w:r>
        <w:t> </w:t>
      </w:r>
    </w:p>
    <w:p w14:paraId="173622DA">
      <w:pPr>
        <w:pStyle w:val="3"/>
      </w:pPr>
      <w:r>
        <w:rPr>
          <w:rFonts w:hint="eastAsia"/>
          <w:b/>
          <w:bCs/>
        </w:rPr>
        <w:t>第三章</w:t>
      </w:r>
      <w:r>
        <w:rPr>
          <w:b/>
          <w:bCs/>
        </w:rPr>
        <w:t>　</w:t>
      </w:r>
      <w:r>
        <w:rPr>
          <w:rFonts w:hint="eastAsia"/>
          <w:b/>
          <w:bCs/>
        </w:rPr>
        <w:t>律师事务所设立许可程序</w:t>
      </w:r>
    </w:p>
    <w:p w14:paraId="43428641">
      <w:pPr>
        <w:pStyle w:val="3"/>
      </w:pPr>
      <w:r>
        <w:t> </w:t>
      </w:r>
    </w:p>
    <w:p w14:paraId="567AC26A">
      <w:pPr>
        <w:pStyle w:val="3"/>
      </w:pPr>
      <w:r>
        <w:rPr>
          <w:rFonts w:hint="eastAsia"/>
          <w:b/>
          <w:bCs/>
        </w:rPr>
        <w:t>第十八条</w:t>
      </w:r>
      <w:r>
        <w:t>　</w:t>
      </w:r>
      <w:r>
        <w:rPr>
          <w:rFonts w:hint="eastAsia"/>
        </w:rPr>
        <w:t>律师事务所的设立许可，由设区的市级或者直辖市的区(县)司法行政机关受理设立申请并进行初审，报省、自治区、直辖市司法行政机关进行审核，作出是否准予设立的决定。</w:t>
      </w:r>
    </w:p>
    <w:p w14:paraId="69AD6824">
      <w:pPr>
        <w:pStyle w:val="3"/>
      </w:pPr>
      <w:r>
        <w:rPr>
          <w:rFonts w:hint="eastAsia"/>
          <w:b/>
          <w:bCs/>
        </w:rPr>
        <w:t>第十九条</w:t>
      </w:r>
      <w:r>
        <w:t>　</w:t>
      </w:r>
      <w:r>
        <w:rPr>
          <w:rFonts w:hint="eastAsia"/>
        </w:rPr>
        <w:t>申请设立律师事务所，应当向所在地设区的市级或者直辖市的区(县)司法行政机关提交下列材料：</w:t>
      </w:r>
    </w:p>
    <w:p w14:paraId="5FD48062">
      <w:pPr>
        <w:pStyle w:val="3"/>
      </w:pPr>
      <w:r>
        <w:rPr>
          <w:rFonts w:hint="eastAsia"/>
        </w:rPr>
        <w:t>(一)设立申请书;</w:t>
      </w:r>
    </w:p>
    <w:p w14:paraId="1E01D711">
      <w:pPr>
        <w:pStyle w:val="3"/>
      </w:pPr>
      <w:r>
        <w:rPr>
          <w:rFonts w:hint="eastAsia"/>
        </w:rPr>
        <w:t>(二)律师事务所的名称、章程;</w:t>
      </w:r>
    </w:p>
    <w:p w14:paraId="6884A1D0">
      <w:pPr>
        <w:pStyle w:val="3"/>
      </w:pPr>
      <w:r>
        <w:rPr>
          <w:rFonts w:hint="eastAsia"/>
        </w:rPr>
        <w:t>(三)设立人的名单、简历、身份证明、律师执业证书，律师事务所负责人人选;</w:t>
      </w:r>
    </w:p>
    <w:p w14:paraId="7FCDB5FA">
      <w:pPr>
        <w:pStyle w:val="3"/>
      </w:pPr>
      <w:r>
        <w:rPr>
          <w:rFonts w:hint="eastAsia"/>
        </w:rPr>
        <w:t>(四)住所证明;</w:t>
      </w:r>
    </w:p>
    <w:p w14:paraId="0170D666">
      <w:pPr>
        <w:pStyle w:val="3"/>
      </w:pPr>
      <w:r>
        <w:rPr>
          <w:rFonts w:hint="eastAsia"/>
        </w:rPr>
        <w:t>(五)资产证明。</w:t>
      </w:r>
    </w:p>
    <w:p w14:paraId="32586BC6">
      <w:pPr>
        <w:pStyle w:val="3"/>
      </w:pPr>
      <w:r>
        <w:rPr>
          <w:rFonts w:hint="eastAsia"/>
        </w:rPr>
        <w:t>设立合伙律师事务所，还应当提交合伙协议。</w:t>
      </w:r>
    </w:p>
    <w:p w14:paraId="766D986D">
      <w:pPr>
        <w:pStyle w:val="3"/>
      </w:pPr>
      <w:r>
        <w:rPr>
          <w:rFonts w:hint="eastAsia"/>
        </w:rPr>
        <w:t>设立国家出资设立的律师事务所，应当提交所在地县级人民政府有关部门出具的核拨编制、提供经费保障的批件。</w:t>
      </w:r>
    </w:p>
    <w:p w14:paraId="4946DDFC">
      <w:pPr>
        <w:pStyle w:val="3"/>
      </w:pPr>
      <w:r>
        <w:rPr>
          <w:rFonts w:hint="eastAsia"/>
        </w:rPr>
        <w:t>申请设立许可时，申请人应当如实填报《律师事务所设立申请登记表》。</w:t>
      </w:r>
    </w:p>
    <w:p w14:paraId="79FFD4F6">
      <w:pPr>
        <w:pStyle w:val="3"/>
      </w:pPr>
      <w:r>
        <w:rPr>
          <w:rFonts w:hint="eastAsia"/>
          <w:b/>
          <w:bCs/>
        </w:rPr>
        <w:t>第二十条</w:t>
      </w:r>
      <w:r>
        <w:t>　</w:t>
      </w:r>
      <w:r>
        <w:rPr>
          <w:rFonts w:hint="eastAsia"/>
        </w:rPr>
        <w:t>设区的市级或者直辖市的区(县)司法行政机关对申请人提出的设立律师事务所申请，应当根据下列情况分别作出处理：</w:t>
      </w:r>
    </w:p>
    <w:p w14:paraId="0F5EA3CD">
      <w:pPr>
        <w:pStyle w:val="3"/>
      </w:pPr>
      <w:r>
        <w:rPr>
          <w:rFonts w:hint="eastAsia"/>
        </w:rPr>
        <w:t>(一)申请材料齐全、符合法定形式的，应当受理;</w:t>
      </w:r>
    </w:p>
    <w:p w14:paraId="03EB8D4B">
      <w:pPr>
        <w:pStyle w:val="3"/>
      </w:pPr>
      <w:r>
        <w:rPr>
          <w:rFonts w:hint="eastAsia"/>
        </w:rPr>
        <w:t>(二)申请材料不齐全或者不符合法定形式的，应当当场或者自收到申请材料之日起五日内一次告知申请人需要补正的全部内容。申请人按要求补正的，予以受理;逾期不告知的，自收到申请材料之日起即为受理;</w:t>
      </w:r>
    </w:p>
    <w:p w14:paraId="7EFD782E">
      <w:pPr>
        <w:pStyle w:val="3"/>
      </w:pPr>
      <w:r>
        <w:rPr>
          <w:rFonts w:hint="eastAsia"/>
        </w:rPr>
        <w:t>(三)申请事项明显不符合法定条件或者申请人拒绝补正、无法补正有关材料的，不予受理，并向申请人书面说明理由。</w:t>
      </w:r>
    </w:p>
    <w:p w14:paraId="312970C6">
      <w:pPr>
        <w:pStyle w:val="3"/>
      </w:pPr>
      <w:r>
        <w:rPr>
          <w:rFonts w:hint="eastAsia"/>
          <w:b/>
          <w:bCs/>
        </w:rPr>
        <w:t>第二十一条</w:t>
      </w:r>
      <w:r>
        <w:t>　</w:t>
      </w:r>
      <w:r>
        <w:rPr>
          <w:rFonts w:hint="eastAsia"/>
        </w:rPr>
        <w:t>受理申请的司法行政机关应当在决定受理之日起二十日内完成对申请材料的审查。</w:t>
      </w:r>
    </w:p>
    <w:p w14:paraId="3EA5443F">
      <w:pPr>
        <w:pStyle w:val="3"/>
      </w:pPr>
      <w:r>
        <w:rPr>
          <w:rFonts w:hint="eastAsia"/>
        </w:rPr>
        <w:t>在审查过程中，可以征求拟设立律师事务所所在地县级司法行政机关的意见;对于需要调查核实有关情况的，可以要求申请人提供有关证明材料，也可以委托县级司法行政机关进行核实。</w:t>
      </w:r>
    </w:p>
    <w:p w14:paraId="65CAAB75">
      <w:pPr>
        <w:pStyle w:val="3"/>
      </w:pPr>
      <w:r>
        <w:rPr>
          <w:rFonts w:hint="eastAsia"/>
        </w:rPr>
        <w:t>经审查，应当对设立律师事务所的申请是否符合法定条件、材料是否真实齐全出具审查意见，并将审查意见和全部申请材料报送省、自治区、直辖市司法行政机关。</w:t>
      </w:r>
    </w:p>
    <w:p w14:paraId="5FE94120">
      <w:pPr>
        <w:pStyle w:val="3"/>
      </w:pPr>
      <w:r>
        <w:rPr>
          <w:rFonts w:hint="eastAsia"/>
          <w:b/>
          <w:bCs/>
        </w:rPr>
        <w:t>第二十二条</w:t>
      </w:r>
      <w:r>
        <w:t>　</w:t>
      </w:r>
      <w:r>
        <w:rPr>
          <w:rFonts w:hint="eastAsia"/>
        </w:rPr>
        <w:t>省、自治区、直辖市司法行政机关应当自收到受理申请机关报送的审查意见和全部申请材料之日起十日内予以审核，作出是否准予设立律师事务所的决定。</w:t>
      </w:r>
    </w:p>
    <w:p w14:paraId="34A2E5FB">
      <w:pPr>
        <w:pStyle w:val="3"/>
      </w:pPr>
      <w:r>
        <w:rPr>
          <w:rFonts w:hint="eastAsia"/>
        </w:rPr>
        <w:t>准予设立的，应当自决定之日起十日内向申请人颁发律师事务所执业许可证。</w:t>
      </w:r>
    </w:p>
    <w:p w14:paraId="207B63A5">
      <w:pPr>
        <w:pStyle w:val="3"/>
      </w:pPr>
      <w:r>
        <w:rPr>
          <w:rFonts w:hint="eastAsia"/>
        </w:rPr>
        <w:t>不准予设立的，应当向申请人书面说明理由。</w:t>
      </w:r>
    </w:p>
    <w:p w14:paraId="7611E858">
      <w:pPr>
        <w:pStyle w:val="3"/>
      </w:pPr>
      <w:r>
        <w:rPr>
          <w:rFonts w:hint="eastAsia"/>
          <w:b/>
          <w:bCs/>
        </w:rPr>
        <w:t>第二十三条</w:t>
      </w:r>
      <w:r>
        <w:t>　</w:t>
      </w:r>
      <w:r>
        <w:rPr>
          <w:rFonts w:hint="eastAsia"/>
        </w:rPr>
        <w:t>律师事务所执业许可证分为正本和副本。正本用于办公场所悬挂，副本用于接受查验。正本和副本具有同等的法律效力。</w:t>
      </w:r>
    </w:p>
    <w:p w14:paraId="70D7F8F4">
      <w:pPr>
        <w:pStyle w:val="3"/>
      </w:pPr>
      <w:r>
        <w:rPr>
          <w:rFonts w:hint="eastAsia"/>
        </w:rPr>
        <w:t>律师事务所执业许可证应当载明的内容、制作的规格、证号编制办法，由司法部规定。执业许可证由司法部统一制作。</w:t>
      </w:r>
    </w:p>
    <w:p w14:paraId="29866502">
      <w:pPr>
        <w:pStyle w:val="3"/>
      </w:pPr>
      <w:r>
        <w:rPr>
          <w:rFonts w:hint="eastAsia"/>
          <w:b/>
          <w:bCs/>
        </w:rPr>
        <w:t>第二十四条</w:t>
      </w:r>
      <w:r>
        <w:rPr>
          <w:b/>
          <w:bCs/>
        </w:rPr>
        <w:t>　</w:t>
      </w:r>
      <w:r>
        <w:rPr>
          <w:rFonts w:hint="eastAsia"/>
        </w:rPr>
        <w:t>律师事务所设立申请人应当在领取执业许可证后的六十日内，按照有关规定刻制印章、开立银行账户、办理税务登记，完成律师事务所开业的各项准备工作，并将刻制的律师事务所公章、财务章印模和开立的银行账户报所在地设区的市级或者直辖市的区(县)司法行政机关备案。</w:t>
      </w:r>
    </w:p>
    <w:p w14:paraId="741FCF0F">
      <w:pPr>
        <w:pStyle w:val="3"/>
      </w:pPr>
      <w:r>
        <w:rPr>
          <w:rFonts w:hint="eastAsia"/>
          <w:b/>
          <w:bCs/>
        </w:rPr>
        <w:t>第二十五条</w:t>
      </w:r>
      <w:r>
        <w:t>　</w:t>
      </w:r>
      <w:r>
        <w:rPr>
          <w:rFonts w:hint="eastAsia"/>
        </w:rPr>
        <w:t>有下列情形之一的，由作出准予设立律师事务所决定的省、自治区、直辖市司法行政机关撤销原准予设立的决定，收回并注销律师事务所执业许可证：</w:t>
      </w:r>
    </w:p>
    <w:p w14:paraId="46CA382D">
      <w:pPr>
        <w:pStyle w:val="3"/>
      </w:pPr>
      <w:r>
        <w:rPr>
          <w:rFonts w:hint="eastAsia"/>
        </w:rPr>
        <w:t>(一)申请人以欺骗、贿赂等不正当手段取得准予设立决定的;</w:t>
      </w:r>
    </w:p>
    <w:p w14:paraId="177C92F7">
      <w:pPr>
        <w:pStyle w:val="3"/>
      </w:pPr>
      <w:r>
        <w:rPr>
          <w:rFonts w:hint="eastAsia"/>
        </w:rPr>
        <w:t>(二)对不符合法定条件的申请或者违反法定程序作出准予设立决定的。</w:t>
      </w:r>
    </w:p>
    <w:p w14:paraId="1021DD4F">
      <w:pPr>
        <w:pStyle w:val="3"/>
      </w:pPr>
      <w:r>
        <w:t> </w:t>
      </w:r>
    </w:p>
    <w:p w14:paraId="3087B0BE">
      <w:pPr>
        <w:pStyle w:val="3"/>
      </w:pPr>
      <w:r>
        <w:rPr>
          <w:rFonts w:hint="eastAsia"/>
          <w:b/>
          <w:bCs/>
        </w:rPr>
        <w:t>第四章</w:t>
      </w:r>
      <w:r>
        <w:rPr>
          <w:b/>
          <w:bCs/>
        </w:rPr>
        <w:t>　</w:t>
      </w:r>
      <w:r>
        <w:rPr>
          <w:rFonts w:hint="eastAsia"/>
          <w:b/>
          <w:bCs/>
        </w:rPr>
        <w:t>律师事务所的变更和终止</w:t>
      </w:r>
    </w:p>
    <w:p w14:paraId="270D4DB3">
      <w:pPr>
        <w:pStyle w:val="3"/>
      </w:pPr>
      <w:r>
        <w:t> </w:t>
      </w:r>
    </w:p>
    <w:p w14:paraId="7A72F559">
      <w:pPr>
        <w:pStyle w:val="3"/>
      </w:pPr>
      <w:r>
        <w:rPr>
          <w:rFonts w:hint="eastAsia"/>
          <w:b/>
          <w:bCs/>
        </w:rPr>
        <w:t>第二十六条</w:t>
      </w:r>
      <w:r>
        <w:t>　</w:t>
      </w:r>
      <w:r>
        <w:rPr>
          <w:rFonts w:hint="eastAsia"/>
        </w:rPr>
        <w:t>律师事务所变更名称、负责人、章程、合伙协议的，应当经所在地设区的市级或者直辖市的区(县)司法行政机关审查后报原审核机关批准。具体办法按律师事务所设立许可程序办理。</w:t>
      </w:r>
    </w:p>
    <w:p w14:paraId="32567CA9">
      <w:pPr>
        <w:pStyle w:val="3"/>
      </w:pPr>
      <w:r>
        <w:rPr>
          <w:rFonts w:hint="eastAsia"/>
        </w:rPr>
        <w:t>律师事务所变更住所、合伙人的，应当自变更之日起十五日内经所在地设区的市级或者直辖市的区(县)司法行政机关报原审核机关备案。</w:t>
      </w:r>
    </w:p>
    <w:p w14:paraId="362AAACD">
      <w:pPr>
        <w:pStyle w:val="3"/>
      </w:pPr>
      <w:r>
        <w:rPr>
          <w:rFonts w:hint="eastAsia"/>
          <w:b/>
          <w:bCs/>
        </w:rPr>
        <w:t>第二十七条</w:t>
      </w:r>
      <w:r>
        <w:rPr>
          <w:b/>
          <w:bCs/>
        </w:rPr>
        <w:t>　</w:t>
      </w:r>
      <w:r>
        <w:rPr>
          <w:rFonts w:hint="eastAsia"/>
        </w:rPr>
        <w:t>律师事务所跨县、不设区的市、市辖区变更住所，需要相应变更负责对其实施日常监督管理的司法行政机关的，应当在办理备案手续后，由其所在地设区的市级司法行政机关或者直辖市司法行政机关将有关变更情况通知律师事务所迁入地的县级司法行政机关。</w:t>
      </w:r>
    </w:p>
    <w:p w14:paraId="69F54221">
      <w:pPr>
        <w:pStyle w:val="3"/>
      </w:pPr>
      <w:r>
        <w:rPr>
          <w:rFonts w:hint="eastAsia"/>
        </w:rPr>
        <w:t>律师事务所拟将住所迁移其他省、自治区、直辖市的，应当按注销原律师事务所、设立新的律师事务所的程序办理。</w:t>
      </w:r>
    </w:p>
    <w:p w14:paraId="4237AC20">
      <w:pPr>
        <w:pStyle w:val="3"/>
      </w:pPr>
      <w:r>
        <w:rPr>
          <w:rFonts w:hint="eastAsia"/>
          <w:b/>
          <w:bCs/>
        </w:rPr>
        <w:t>第二十八条</w:t>
      </w:r>
      <w:r>
        <w:t>　</w:t>
      </w:r>
      <w:r>
        <w:rPr>
          <w:rFonts w:hint="eastAsia"/>
        </w:rPr>
        <w:t>律师事务所变更合伙人，包括吸收新合伙人、合伙人退伙、合伙人因法定事由或者经合伙人会议决议被除名。</w:t>
      </w:r>
    </w:p>
    <w:p w14:paraId="5D110C8A">
      <w:pPr>
        <w:pStyle w:val="3"/>
      </w:pPr>
      <w:r>
        <w:rPr>
          <w:rFonts w:hint="eastAsia"/>
        </w:rPr>
        <w:t>新合伙人应当从专职执业的律师中产生，并具有三年以上执业经历，但司法部另有规定的除外。受到六个月以上停止执业处罚的律师，处罚期满未逾三年的，不得担任合伙人。</w:t>
      </w:r>
    </w:p>
    <w:p w14:paraId="4245752F">
      <w:pPr>
        <w:pStyle w:val="3"/>
      </w:pPr>
      <w:r>
        <w:rPr>
          <w:rFonts w:hint="eastAsia"/>
        </w:rPr>
        <w:t>合伙人退伙、被除名的，律师事务所应当依照法律、本所章程和合伙协议处理相关财产权益、债务承担等事务。</w:t>
      </w:r>
    </w:p>
    <w:p w14:paraId="5786D075">
      <w:pPr>
        <w:pStyle w:val="3"/>
      </w:pPr>
      <w:r>
        <w:rPr>
          <w:rFonts w:hint="eastAsia"/>
        </w:rPr>
        <w:t>因合伙人变更需要修改合伙协议的，修改后的合伙协议应当按照本办法第二十六条第一款的规定报批。</w:t>
      </w:r>
    </w:p>
    <w:p w14:paraId="67802C5D">
      <w:pPr>
        <w:pStyle w:val="3"/>
      </w:pPr>
      <w:r>
        <w:rPr>
          <w:rFonts w:hint="eastAsia"/>
          <w:b/>
          <w:bCs/>
        </w:rPr>
        <w:t>第二十九条</w:t>
      </w:r>
      <w:r>
        <w:rPr>
          <w:b/>
          <w:bCs/>
        </w:rPr>
        <w:t>　</w:t>
      </w:r>
      <w:r>
        <w:rPr>
          <w:rFonts w:hint="eastAsia"/>
        </w:rPr>
        <w:t>律师事务所变更组织形式的，应当在自行依法处理好业务衔接、人员安排、资产处置、债务承担等事务并对章程、合伙协议作出相应修改后，方可按照本办法第二十六条第一款的规定申请变更。</w:t>
      </w:r>
    </w:p>
    <w:p w14:paraId="2F7A66D0">
      <w:pPr>
        <w:pStyle w:val="3"/>
      </w:pPr>
      <w:r>
        <w:rPr>
          <w:rFonts w:hint="eastAsia"/>
          <w:b/>
          <w:bCs/>
        </w:rPr>
        <w:t>第三十条</w:t>
      </w:r>
      <w:r>
        <w:t>　</w:t>
      </w:r>
      <w:r>
        <w:rPr>
          <w:rFonts w:hint="eastAsia"/>
        </w:rPr>
        <w:t>律师事务所因分立、合并，需要对原律师事务所进行变更或者注销原律师事务所、设立新的律师事务所的，应当在自行依法处理好相关律师事务所的业务衔接、人员安排、资产处置、债务承担等事务后，提交分立协议或者合并协议等申请材料，按照本办法的相关规定办理。</w:t>
      </w:r>
    </w:p>
    <w:p w14:paraId="4BB45BBD">
      <w:pPr>
        <w:pStyle w:val="3"/>
      </w:pPr>
      <w:r>
        <w:rPr>
          <w:rFonts w:hint="eastAsia"/>
          <w:b/>
          <w:bCs/>
        </w:rPr>
        <w:t>第三十一条</w:t>
      </w:r>
      <w:r>
        <w:t>　</w:t>
      </w:r>
      <w:r>
        <w:rPr>
          <w:rFonts w:hint="eastAsia"/>
        </w:rPr>
        <w:t>律师事务所有下列情形之一的，应当终止：</w:t>
      </w:r>
    </w:p>
    <w:p w14:paraId="662DA79B">
      <w:pPr>
        <w:pStyle w:val="3"/>
      </w:pPr>
      <w:r>
        <w:rPr>
          <w:rFonts w:hint="eastAsia"/>
        </w:rPr>
        <w:t>(一)不能保持法定设立条件，经限期整改仍不符合条件的;</w:t>
      </w:r>
    </w:p>
    <w:p w14:paraId="6ED4BB8D">
      <w:pPr>
        <w:pStyle w:val="3"/>
      </w:pPr>
      <w:r>
        <w:rPr>
          <w:rFonts w:hint="eastAsia"/>
        </w:rPr>
        <w:t>(二)执业许可证被依法吊销的;</w:t>
      </w:r>
    </w:p>
    <w:p w14:paraId="71381168">
      <w:pPr>
        <w:pStyle w:val="3"/>
      </w:pPr>
      <w:r>
        <w:rPr>
          <w:rFonts w:hint="eastAsia"/>
        </w:rPr>
        <w:t>(三)自行决定解散的;</w:t>
      </w:r>
    </w:p>
    <w:p w14:paraId="1F9D9C2A">
      <w:pPr>
        <w:pStyle w:val="3"/>
      </w:pPr>
      <w:r>
        <w:rPr>
          <w:rFonts w:hint="eastAsia"/>
        </w:rPr>
        <w:t>(四)法律、行政法规规定应当终止的其他情形。</w:t>
      </w:r>
    </w:p>
    <w:p w14:paraId="601FE026">
      <w:pPr>
        <w:pStyle w:val="3"/>
      </w:pPr>
      <w:r>
        <w:rPr>
          <w:rFonts w:hint="eastAsia"/>
        </w:rPr>
        <w:t>律师事务所在取得设立许可后，六个月内未开业或者无正当理由停止业务活动满一年的，视为自行停办，应当终止。</w:t>
      </w:r>
    </w:p>
    <w:p w14:paraId="54B2863D">
      <w:pPr>
        <w:pStyle w:val="3"/>
      </w:pPr>
      <w:r>
        <w:rPr>
          <w:rFonts w:hint="eastAsia"/>
        </w:rPr>
        <w:t>律师事务所在受到停业整顿处罚期限未满前，不得自行决定解散。</w:t>
      </w:r>
    </w:p>
    <w:p w14:paraId="47C12BED">
      <w:pPr>
        <w:pStyle w:val="3"/>
      </w:pPr>
      <w:r>
        <w:rPr>
          <w:rFonts w:hint="eastAsia"/>
          <w:b/>
          <w:bCs/>
        </w:rPr>
        <w:t>第三十二条</w:t>
      </w:r>
      <w:r>
        <w:t>　</w:t>
      </w:r>
      <w:r>
        <w:rPr>
          <w:rFonts w:hint="eastAsia"/>
        </w:rPr>
        <w:t>律师事务所在终止事由发生后，不得受理新的业务。</w:t>
      </w:r>
    </w:p>
    <w:p w14:paraId="20EA8101">
      <w:pPr>
        <w:pStyle w:val="3"/>
      </w:pPr>
      <w:r>
        <w:rPr>
          <w:rFonts w:hint="eastAsia"/>
        </w:rPr>
        <w:t>律师事务所在终止事由发生后，应当向社会公告，依照有关规定进行清算，依法处置资产分割、债务清偿等事务。</w:t>
      </w:r>
    </w:p>
    <w:p w14:paraId="2E97EC85">
      <w:pPr>
        <w:pStyle w:val="3"/>
      </w:pPr>
      <w:r>
        <w:rPr>
          <w:rFonts w:hint="eastAsia"/>
        </w:rPr>
        <w:t>律师事务所应当在清算结束后十五日内向所在地设区的市级或者直辖市的区(县)司法行政机关提交注销申请书、清算报告、本所执业许可证以及其他有关材料，由其出具审查意见后连同全部注销申请材料报原审核机关审核，办理注销手续。</w:t>
      </w:r>
    </w:p>
    <w:p w14:paraId="2E7B0FC0">
      <w:pPr>
        <w:pStyle w:val="3"/>
      </w:pPr>
      <w:r>
        <w:rPr>
          <w:rFonts w:hint="eastAsia"/>
        </w:rPr>
        <w:t>律师事务所拒不履行公告、清算义务的，由设区的市级或者直辖市的区(县)司法行政机关向社会公告后，可以直接报原审核机关办理注销手续。律师事务所被注销后的债权、债务由律师事务所的设立人、合伙人承担。</w:t>
      </w:r>
    </w:p>
    <w:p w14:paraId="19E67C0F">
      <w:pPr>
        <w:pStyle w:val="3"/>
      </w:pPr>
      <w:r>
        <w:rPr>
          <w:rFonts w:hint="eastAsia"/>
        </w:rPr>
        <w:t>律师事务所被注销的，其业务档案、财务账簿、本所印章的移管、处置，按照有关规定办理。</w:t>
      </w:r>
    </w:p>
    <w:p w14:paraId="0287496B">
      <w:pPr>
        <w:pStyle w:val="3"/>
      </w:pPr>
      <w:r>
        <w:t> </w:t>
      </w:r>
    </w:p>
    <w:p w14:paraId="7A997659">
      <w:pPr>
        <w:pStyle w:val="3"/>
      </w:pPr>
      <w:r>
        <w:rPr>
          <w:rFonts w:hint="eastAsia"/>
          <w:b/>
          <w:bCs/>
        </w:rPr>
        <w:t>第五章</w:t>
      </w:r>
      <w:r>
        <w:rPr>
          <w:b/>
          <w:bCs/>
        </w:rPr>
        <w:t>　</w:t>
      </w:r>
      <w:r>
        <w:rPr>
          <w:rFonts w:hint="eastAsia"/>
          <w:b/>
          <w:bCs/>
        </w:rPr>
        <w:t>律师事务所分所的设立、变更和终止</w:t>
      </w:r>
    </w:p>
    <w:p w14:paraId="358E4342">
      <w:pPr>
        <w:pStyle w:val="3"/>
      </w:pPr>
      <w:r>
        <w:t> </w:t>
      </w:r>
    </w:p>
    <w:p w14:paraId="66C9B011">
      <w:pPr>
        <w:pStyle w:val="3"/>
      </w:pPr>
      <w:r>
        <w:rPr>
          <w:rFonts w:hint="eastAsia"/>
          <w:b/>
          <w:bCs/>
        </w:rPr>
        <w:t>第三十三条</w:t>
      </w:r>
      <w:r>
        <w:t>　</w:t>
      </w:r>
      <w:r>
        <w:rPr>
          <w:rFonts w:hint="eastAsia"/>
        </w:rPr>
        <w:t>成立三年以上并具有二十名以上执业律师的合伙律师事务所，根据业务发展需要，可以在本所所在地的市、县以外的地方设立分所。设在直辖市、设区的市的合伙律师事务所也可以在本所所在城区以外的区、县设立分所。</w:t>
      </w:r>
    </w:p>
    <w:p w14:paraId="79691870">
      <w:pPr>
        <w:pStyle w:val="3"/>
      </w:pPr>
      <w:r>
        <w:rPr>
          <w:rFonts w:hint="eastAsia"/>
        </w:rPr>
        <w:t>律师事务所及其分所受到停业整顿处罚期限未满的，该所不得申请设立分所;律师事务所的分所受到吊销执业许可证处罚的，该所自分所受到处罚之日起二年内不得申请设立分所。</w:t>
      </w:r>
    </w:p>
    <w:p w14:paraId="0E7C1EE5">
      <w:pPr>
        <w:pStyle w:val="3"/>
      </w:pPr>
      <w:r>
        <w:rPr>
          <w:rFonts w:hint="eastAsia"/>
          <w:b/>
          <w:bCs/>
        </w:rPr>
        <w:t>第三十四条</w:t>
      </w:r>
      <w:r>
        <w:t>　</w:t>
      </w:r>
      <w:r>
        <w:rPr>
          <w:rFonts w:hint="eastAsia"/>
        </w:rPr>
        <w:t>分所应当具备下列条件：</w:t>
      </w:r>
    </w:p>
    <w:p w14:paraId="7BEBBE96">
      <w:pPr>
        <w:pStyle w:val="3"/>
      </w:pPr>
      <w:r>
        <w:rPr>
          <w:rFonts w:hint="eastAsia"/>
        </w:rPr>
        <w:t>(一)有符合《律师事务所名称管理办法》规定的名称;</w:t>
      </w:r>
    </w:p>
    <w:p w14:paraId="3B764A94">
      <w:pPr>
        <w:pStyle w:val="3"/>
      </w:pPr>
      <w:r>
        <w:rPr>
          <w:rFonts w:hint="eastAsia"/>
        </w:rPr>
        <w:t>(二)有自己的住所;</w:t>
      </w:r>
    </w:p>
    <w:p w14:paraId="7A76D37D">
      <w:pPr>
        <w:pStyle w:val="3"/>
      </w:pPr>
      <w:r>
        <w:rPr>
          <w:rFonts w:hint="eastAsia"/>
        </w:rPr>
        <w:t>(三)有三名以上律师事务所派驻的专职律师;</w:t>
      </w:r>
    </w:p>
    <w:p w14:paraId="61407141">
      <w:pPr>
        <w:pStyle w:val="3"/>
      </w:pPr>
      <w:r>
        <w:rPr>
          <w:rFonts w:hint="eastAsia"/>
        </w:rPr>
        <w:t>(四)有人民币三十万元以上的资产;</w:t>
      </w:r>
    </w:p>
    <w:p w14:paraId="2D4C08F9">
      <w:pPr>
        <w:pStyle w:val="3"/>
      </w:pPr>
      <w:r>
        <w:rPr>
          <w:rFonts w:hint="eastAsia"/>
        </w:rPr>
        <w:t>(五)分所负责人应当是具有三年以上的执业经历并能够专职执业，且在担任负责人前三年内未受过停止执业处罚的律师。</w:t>
      </w:r>
    </w:p>
    <w:p w14:paraId="3DC44033">
      <w:pPr>
        <w:pStyle w:val="3"/>
      </w:pPr>
      <w:r>
        <w:rPr>
          <w:rFonts w:hint="eastAsia"/>
        </w:rPr>
        <w:t>律师事务所到经济欠发达的市、县设立分所的，前款规定的派驻律师条件可以降至一至二名;资产条件可以降至人民币十万元。具体适用地区由省、自治区、直辖市司法行政机关确定。</w:t>
      </w:r>
    </w:p>
    <w:p w14:paraId="09535978">
      <w:pPr>
        <w:pStyle w:val="3"/>
      </w:pPr>
      <w:r>
        <w:rPr>
          <w:rFonts w:hint="eastAsia"/>
        </w:rPr>
        <w:t>省、自治区、直辖市司法行政机关根据本地经济社会发展和律师业发展状况，需要提高第一款第(三)、(四)项规定的条件的，按照本办法第十三条规定的程序办理。</w:t>
      </w:r>
    </w:p>
    <w:p w14:paraId="6EE58E7C">
      <w:pPr>
        <w:pStyle w:val="3"/>
      </w:pPr>
      <w:r>
        <w:rPr>
          <w:rFonts w:hint="eastAsia"/>
          <w:b/>
          <w:bCs/>
        </w:rPr>
        <w:t>第三十五条</w:t>
      </w:r>
      <w:r>
        <w:t>　</w:t>
      </w:r>
      <w:r>
        <w:rPr>
          <w:rFonts w:hint="eastAsia"/>
        </w:rPr>
        <w:t>律师事务所申请设立分所，应当提交下列材料：</w:t>
      </w:r>
    </w:p>
    <w:p w14:paraId="3E741B8D">
      <w:pPr>
        <w:pStyle w:val="3"/>
      </w:pPr>
      <w:r>
        <w:rPr>
          <w:rFonts w:hint="eastAsia"/>
        </w:rPr>
        <w:t>(一)设立分所申请书;</w:t>
      </w:r>
    </w:p>
    <w:p w14:paraId="22CA2AA9">
      <w:pPr>
        <w:pStyle w:val="3"/>
      </w:pPr>
      <w:r>
        <w:rPr>
          <w:rFonts w:hint="eastAsia"/>
        </w:rPr>
        <w:t>(二)本所基本情况，本所设立许可机关为其出具的符合《律师法》第十九条和本办法第三十三条规定条件的证明;</w:t>
      </w:r>
    </w:p>
    <w:p w14:paraId="577FA772">
      <w:pPr>
        <w:pStyle w:val="3"/>
      </w:pPr>
      <w:r>
        <w:rPr>
          <w:rFonts w:hint="eastAsia"/>
        </w:rPr>
        <w:t>(三)本所执业许可证复印件，本所章程和合伙协议;</w:t>
      </w:r>
    </w:p>
    <w:p w14:paraId="641C91C4">
      <w:pPr>
        <w:pStyle w:val="3"/>
      </w:pPr>
      <w:r>
        <w:rPr>
          <w:rFonts w:hint="eastAsia"/>
        </w:rPr>
        <w:t>(四)拟在分所执业的律师的名单、简历、身份证明和律师执业证书复印件;</w:t>
      </w:r>
    </w:p>
    <w:p w14:paraId="6753B66D">
      <w:pPr>
        <w:pStyle w:val="3"/>
      </w:pPr>
      <w:r>
        <w:rPr>
          <w:rFonts w:hint="eastAsia"/>
        </w:rPr>
        <w:t>(五)拟任分所负责人的人选及基本情况，该人选执业许可机关为其出具的符合本办法第三十四条第一款第五项规定条件的证明;</w:t>
      </w:r>
    </w:p>
    <w:p w14:paraId="0A72B445">
      <w:pPr>
        <w:pStyle w:val="3"/>
      </w:pPr>
      <w:r>
        <w:rPr>
          <w:rFonts w:hint="eastAsia"/>
        </w:rPr>
        <w:t>(六)分所的名称，分所住所证明和资产证明;</w:t>
      </w:r>
    </w:p>
    <w:p w14:paraId="74CDD9F6">
      <w:pPr>
        <w:pStyle w:val="3"/>
      </w:pPr>
      <w:r>
        <w:rPr>
          <w:rFonts w:hint="eastAsia"/>
        </w:rPr>
        <w:t>(七)本所制定的分所管理办法。</w:t>
      </w:r>
    </w:p>
    <w:p w14:paraId="43353612">
      <w:pPr>
        <w:pStyle w:val="3"/>
      </w:pPr>
      <w:r>
        <w:rPr>
          <w:rFonts w:hint="eastAsia"/>
        </w:rPr>
        <w:t>申请设立分所时，申请人应当如实填报《律师事务所分所设立申请登记表》。</w:t>
      </w:r>
    </w:p>
    <w:p w14:paraId="3977953D">
      <w:pPr>
        <w:pStyle w:val="3"/>
      </w:pPr>
      <w:r>
        <w:rPr>
          <w:rFonts w:hint="eastAsia"/>
          <w:b/>
          <w:bCs/>
        </w:rPr>
        <w:t>第三十六条</w:t>
      </w:r>
      <w:r>
        <w:rPr>
          <w:b/>
          <w:bCs/>
        </w:rPr>
        <w:t>　</w:t>
      </w:r>
      <w:r>
        <w:rPr>
          <w:rFonts w:hint="eastAsia"/>
        </w:rPr>
        <w:t>律师事务所申请设立分所，由拟设立分所所在地设区的市级或者直辖市区(县)司法行政机关受理并进行初审，报省、自治区、直辖市司法行政机关审核，决定是否准予设立分所。具体程序按照本办法第二十条、第二十一条、第二十二条的规定办理。</w:t>
      </w:r>
    </w:p>
    <w:p w14:paraId="159EA659">
      <w:pPr>
        <w:pStyle w:val="3"/>
      </w:pPr>
      <w:r>
        <w:rPr>
          <w:rFonts w:hint="eastAsia"/>
        </w:rPr>
        <w:t>准予设立分所的，由设立许可机关向申请人颁发律师事务所分所执业许可证。</w:t>
      </w:r>
    </w:p>
    <w:p w14:paraId="1AFE75BF">
      <w:pPr>
        <w:pStyle w:val="3"/>
      </w:pPr>
      <w:r>
        <w:rPr>
          <w:rFonts w:hint="eastAsia"/>
          <w:b/>
          <w:bCs/>
        </w:rPr>
        <w:t>第三十七条</w:t>
      </w:r>
      <w:r>
        <w:rPr>
          <w:b/>
          <w:bCs/>
        </w:rPr>
        <w:t>　</w:t>
      </w:r>
      <w:r>
        <w:rPr>
          <w:rFonts w:hint="eastAsia"/>
        </w:rPr>
        <w:t>分所律师除由律师事务所派驻外，可以依照《律师执业管理办法》的规定面向社会聘用律师。</w:t>
      </w:r>
    </w:p>
    <w:p w14:paraId="62B3ECC2">
      <w:pPr>
        <w:pStyle w:val="3"/>
      </w:pPr>
      <w:r>
        <w:rPr>
          <w:rFonts w:hint="eastAsia"/>
        </w:rPr>
        <w:t>派驻分所律师，参照《律师执业管理办法》有关律师变更执业机构的规定办理，由准予设立分所的省、自治区、直辖市司法行政机关予以换发执业证书，原执业证书交回原颁证机关;分所聘用律师，依照《律师执业管理办法》规定的申请律师执业许可或者变更执业机构的程序办理。</w:t>
      </w:r>
    </w:p>
    <w:p w14:paraId="6C330FF1">
      <w:pPr>
        <w:pStyle w:val="3"/>
      </w:pPr>
      <w:r>
        <w:rPr>
          <w:rFonts w:hint="eastAsia"/>
          <w:b/>
          <w:bCs/>
        </w:rPr>
        <w:t>第三十八条</w:t>
      </w:r>
      <w:r>
        <w:t>　</w:t>
      </w:r>
      <w:r>
        <w:rPr>
          <w:rFonts w:hint="eastAsia"/>
        </w:rPr>
        <w:t>律师事务所决定变更分所负责人的，应当经分所所在地设区的市级或者直辖市区(县)司法行政机关报分所设立许可机关批准;变更派驻分所律师的，参照《律师执业管理办法》有关律师变更执业机构的规定办理。</w:t>
      </w:r>
    </w:p>
    <w:p w14:paraId="5ED1E808">
      <w:pPr>
        <w:pStyle w:val="3"/>
      </w:pPr>
      <w:r>
        <w:rPr>
          <w:rFonts w:hint="eastAsia"/>
        </w:rPr>
        <w:t>分所变更住所的，应当自变更之日起十五日内，经分所所在地设区的市级或者直辖市区(县)司法行政机关报分所设立许可机关备案。</w:t>
      </w:r>
    </w:p>
    <w:p w14:paraId="70449CA3">
      <w:pPr>
        <w:pStyle w:val="3"/>
      </w:pPr>
      <w:r>
        <w:rPr>
          <w:rFonts w:hint="eastAsia"/>
        </w:rPr>
        <w:t>律师事务所变更名称的，应当自名称获准变更之日起三十日内，经分所所在地设区的市级或者直辖市区(县)司法行政机关向分所设立许可机关申请变更分所名称。</w:t>
      </w:r>
    </w:p>
    <w:p w14:paraId="55D5398C">
      <w:pPr>
        <w:pStyle w:val="3"/>
      </w:pPr>
      <w:r>
        <w:rPr>
          <w:rFonts w:hint="eastAsia"/>
          <w:b/>
          <w:bCs/>
        </w:rPr>
        <w:t>第三十九条</w:t>
      </w:r>
      <w:r>
        <w:t>　</w:t>
      </w:r>
      <w:r>
        <w:rPr>
          <w:rFonts w:hint="eastAsia"/>
        </w:rPr>
        <w:t>有下列情形之一的，分所应当终止：</w:t>
      </w:r>
    </w:p>
    <w:p w14:paraId="1F7C2DAC">
      <w:pPr>
        <w:pStyle w:val="3"/>
      </w:pPr>
      <w:r>
        <w:rPr>
          <w:rFonts w:hint="eastAsia"/>
        </w:rPr>
        <w:t>(一)律师事务所依法终止的;</w:t>
      </w:r>
    </w:p>
    <w:p w14:paraId="4D7B8436">
      <w:pPr>
        <w:pStyle w:val="3"/>
      </w:pPr>
      <w:r>
        <w:rPr>
          <w:rFonts w:hint="eastAsia"/>
        </w:rPr>
        <w:t>(二)律师事务所不能保持《律师法》和本办法规定设立分所的条件，经限期整改仍不符合条件的;</w:t>
      </w:r>
    </w:p>
    <w:p w14:paraId="60D0B824">
      <w:pPr>
        <w:pStyle w:val="3"/>
      </w:pPr>
      <w:r>
        <w:rPr>
          <w:rFonts w:hint="eastAsia"/>
        </w:rPr>
        <w:t>(三)分所不能保持本办法规定的设立条件，经限期整改仍不符合条件的;</w:t>
      </w:r>
    </w:p>
    <w:p w14:paraId="182E947D">
      <w:pPr>
        <w:pStyle w:val="3"/>
      </w:pPr>
      <w:r>
        <w:rPr>
          <w:rFonts w:hint="eastAsia"/>
        </w:rPr>
        <w:t>(四)分所在取得设立许可后六个月内未开业或者无正当理由停止业务活动满一年的;</w:t>
      </w:r>
    </w:p>
    <w:p w14:paraId="0E75EDE2">
      <w:pPr>
        <w:pStyle w:val="3"/>
      </w:pPr>
      <w:r>
        <w:rPr>
          <w:rFonts w:hint="eastAsia"/>
        </w:rPr>
        <w:t>(五)律师事务所决定停办分所的;</w:t>
      </w:r>
    </w:p>
    <w:p w14:paraId="35E7C4D0">
      <w:pPr>
        <w:pStyle w:val="3"/>
      </w:pPr>
      <w:r>
        <w:rPr>
          <w:rFonts w:hint="eastAsia"/>
        </w:rPr>
        <w:t>(六)分所执业许可证被依法吊销的;</w:t>
      </w:r>
    </w:p>
    <w:p w14:paraId="034C379B">
      <w:pPr>
        <w:pStyle w:val="3"/>
      </w:pPr>
      <w:r>
        <w:rPr>
          <w:rFonts w:hint="eastAsia"/>
        </w:rPr>
        <w:t>(七)法律、行政法规规定应当终止的其他情形。</w:t>
      </w:r>
    </w:p>
    <w:p w14:paraId="1BE4F66B">
      <w:pPr>
        <w:pStyle w:val="3"/>
      </w:pPr>
      <w:r>
        <w:rPr>
          <w:rFonts w:hint="eastAsia"/>
        </w:rPr>
        <w:t>分所终止的，由分所设立许可机关注销分所执业许可证。分所终止的有关事宜按照本办法第三十二条的规定办理。</w:t>
      </w:r>
    </w:p>
    <w:p w14:paraId="2AE2D239">
      <w:pPr>
        <w:pStyle w:val="3"/>
      </w:pPr>
      <w:r>
        <w:t> </w:t>
      </w:r>
    </w:p>
    <w:p w14:paraId="78C929EF">
      <w:pPr>
        <w:pStyle w:val="3"/>
      </w:pPr>
      <w:r>
        <w:rPr>
          <w:rFonts w:hint="eastAsia"/>
          <w:b/>
          <w:bCs/>
        </w:rPr>
        <w:t>第六章</w:t>
      </w:r>
      <w:r>
        <w:rPr>
          <w:b/>
          <w:bCs/>
        </w:rPr>
        <w:t>　</w:t>
      </w:r>
      <w:r>
        <w:rPr>
          <w:rFonts w:hint="eastAsia"/>
          <w:b/>
          <w:bCs/>
        </w:rPr>
        <w:t>律师事务所执业和管理规则</w:t>
      </w:r>
    </w:p>
    <w:p w14:paraId="3C4BB3BE">
      <w:pPr>
        <w:pStyle w:val="3"/>
      </w:pPr>
      <w:r>
        <w:t> </w:t>
      </w:r>
    </w:p>
    <w:p w14:paraId="25BF36AB">
      <w:pPr>
        <w:pStyle w:val="3"/>
      </w:pPr>
      <w:r>
        <w:rPr>
          <w:rFonts w:hint="eastAsia"/>
          <w:b/>
          <w:bCs/>
        </w:rPr>
        <w:t>第四十条</w:t>
      </w:r>
      <w:r>
        <w:t>　</w:t>
      </w:r>
      <w:r>
        <w:rPr>
          <w:rFonts w:hint="eastAsia"/>
        </w:rPr>
        <w:t>律师事务所应当建立健全执业管理和其他各项内部管理制度，规范本所律师执业行为，履行监管职责，对本所律师遵守法律、法规、规章及行业规范，遵守职业道德和执业纪律的情况进行监督，发现问题及时予以纠正。</w:t>
      </w:r>
    </w:p>
    <w:p w14:paraId="09F167A6">
      <w:pPr>
        <w:pStyle w:val="3"/>
      </w:pPr>
      <w:r>
        <w:rPr>
          <w:rFonts w:hint="eastAsia"/>
          <w:b/>
          <w:bCs/>
        </w:rPr>
        <w:t>第四十一条</w:t>
      </w:r>
      <w:r>
        <w:t>　</w:t>
      </w:r>
      <w:r>
        <w:rPr>
          <w:rFonts w:hint="eastAsia"/>
        </w:rPr>
        <w:t>律师事务所应当保障本所律师和辅助人员享有下列权利：</w:t>
      </w:r>
    </w:p>
    <w:p w14:paraId="2C122809">
      <w:pPr>
        <w:pStyle w:val="3"/>
      </w:pPr>
      <w:r>
        <w:rPr>
          <w:rFonts w:hint="eastAsia"/>
        </w:rPr>
        <w:t>(一)获得本所提供的必要工作条件和劳动保障;</w:t>
      </w:r>
    </w:p>
    <w:p w14:paraId="12DD02F2">
      <w:pPr>
        <w:pStyle w:val="3"/>
      </w:pPr>
      <w:r>
        <w:rPr>
          <w:rFonts w:hint="eastAsia"/>
        </w:rPr>
        <w:t>(二)获得劳动报酬及享受有关福利待遇;</w:t>
      </w:r>
    </w:p>
    <w:p w14:paraId="3989182F">
      <w:pPr>
        <w:pStyle w:val="3"/>
      </w:pPr>
      <w:r>
        <w:rPr>
          <w:rFonts w:hint="eastAsia"/>
        </w:rPr>
        <w:t>(三)向本所提出意见和建议;</w:t>
      </w:r>
    </w:p>
    <w:p w14:paraId="759F3335">
      <w:pPr>
        <w:pStyle w:val="3"/>
      </w:pPr>
      <w:r>
        <w:rPr>
          <w:rFonts w:hint="eastAsia"/>
        </w:rPr>
        <w:t>(四)法律、法规、规章及行业规范规定的其他权利。</w:t>
      </w:r>
    </w:p>
    <w:p w14:paraId="6DCADF36">
      <w:pPr>
        <w:pStyle w:val="3"/>
      </w:pPr>
      <w:r>
        <w:rPr>
          <w:rFonts w:hint="eastAsia"/>
          <w:b/>
          <w:bCs/>
        </w:rPr>
        <w:t>第四十二条</w:t>
      </w:r>
      <w:r>
        <w:t>　</w:t>
      </w:r>
      <w:r>
        <w:rPr>
          <w:rFonts w:hint="eastAsia"/>
        </w:rPr>
        <w:t>律师事务所应当监督本所律师和辅助人员履行下列义务：</w:t>
      </w:r>
    </w:p>
    <w:p w14:paraId="7623008C">
      <w:pPr>
        <w:pStyle w:val="3"/>
      </w:pPr>
      <w:r>
        <w:rPr>
          <w:rFonts w:hint="eastAsia"/>
        </w:rPr>
        <w:t>(一)遵守宪法和法律，遵守职业道德和执业纪律;</w:t>
      </w:r>
    </w:p>
    <w:p w14:paraId="2E302A29">
      <w:pPr>
        <w:pStyle w:val="3"/>
      </w:pPr>
      <w:r>
        <w:rPr>
          <w:rFonts w:hint="eastAsia"/>
        </w:rPr>
        <w:t>(二)依法、诚信、规范执业;</w:t>
      </w:r>
    </w:p>
    <w:p w14:paraId="728098EC">
      <w:pPr>
        <w:pStyle w:val="3"/>
      </w:pPr>
      <w:r>
        <w:rPr>
          <w:rFonts w:hint="eastAsia"/>
        </w:rPr>
        <w:t>(三)接受本所监督管理，遵守本所章程和规章制度，维护本所的形象和声誉;</w:t>
      </w:r>
    </w:p>
    <w:p w14:paraId="0D662A64">
      <w:pPr>
        <w:pStyle w:val="3"/>
      </w:pPr>
      <w:r>
        <w:rPr>
          <w:rFonts w:hint="eastAsia"/>
        </w:rPr>
        <w:t>(四)法律、法规、规章及行业规范规定的其他义务。</w:t>
      </w:r>
    </w:p>
    <w:p w14:paraId="32C9C87E">
      <w:pPr>
        <w:pStyle w:val="3"/>
      </w:pPr>
      <w:r>
        <w:rPr>
          <w:rFonts w:hint="eastAsia"/>
          <w:b/>
          <w:bCs/>
        </w:rPr>
        <w:t>第四十三条</w:t>
      </w:r>
      <w:r>
        <w:t>　</w:t>
      </w:r>
      <w:r>
        <w:rPr>
          <w:rFonts w:hint="eastAsia"/>
        </w:rPr>
        <w:t>律师事务所应当建立违规律师辞退和除名制度，对违法违规执业、违反本所章程及管理制度或者年度考核不称职的律师，可以将其辞退或者经合伙人会议通过将其除名，有关处理结果报所在地县级司法行政机关和律师协会备案。</w:t>
      </w:r>
    </w:p>
    <w:p w14:paraId="4147DB48">
      <w:pPr>
        <w:pStyle w:val="3"/>
      </w:pPr>
      <w:r>
        <w:rPr>
          <w:rFonts w:hint="eastAsia"/>
          <w:b/>
          <w:bCs/>
        </w:rPr>
        <w:t>第四十四条</w:t>
      </w:r>
      <w:r>
        <w:t>　</w:t>
      </w:r>
      <w:r>
        <w:rPr>
          <w:rFonts w:hint="eastAsia"/>
        </w:rPr>
        <w:t>律师事务所应当在法定业务范围内开展业务活动，不得以独资、与他人合资或者委托持股方式兴办企业，并委派律师担任企业法定代表人、总经理职务，不得从事与法律服务无关的其他经营性活动。</w:t>
      </w:r>
    </w:p>
    <w:p w14:paraId="3518A89F">
      <w:pPr>
        <w:pStyle w:val="3"/>
      </w:pPr>
      <w:r>
        <w:rPr>
          <w:rFonts w:hint="eastAsia"/>
          <w:b/>
          <w:bCs/>
        </w:rPr>
        <w:t>第四十五条</w:t>
      </w:r>
      <w:r>
        <w:t>　</w:t>
      </w:r>
      <w:r>
        <w:rPr>
          <w:rFonts w:hint="eastAsia"/>
        </w:rPr>
        <w:t>律师事务所应当与其他律师事务所公平竞争，不得以诋毁其他律师事务所、律师或者支付介绍费等不正当手段承揽业务。</w:t>
      </w:r>
    </w:p>
    <w:p w14:paraId="23EC2EE1">
      <w:pPr>
        <w:pStyle w:val="3"/>
      </w:pPr>
      <w:r>
        <w:rPr>
          <w:rFonts w:hint="eastAsia"/>
          <w:b/>
          <w:bCs/>
        </w:rPr>
        <w:t>第四十六条</w:t>
      </w:r>
      <w:r>
        <w:t>　</w:t>
      </w:r>
      <w:r>
        <w:rPr>
          <w:rFonts w:hint="eastAsia"/>
        </w:rPr>
        <w:t>律师承办业务，由律师事务所统一接受委托，与委托人签订书面委托合同。</w:t>
      </w:r>
    </w:p>
    <w:p w14:paraId="04F41F10">
      <w:pPr>
        <w:pStyle w:val="3"/>
      </w:pPr>
      <w:r>
        <w:rPr>
          <w:rFonts w:hint="eastAsia"/>
        </w:rPr>
        <w:t>律师事务所受理业务，应当进行利益冲突审查，不得违反规定受理与本所承办业务及其委托人有利益冲突的业务。</w:t>
      </w:r>
    </w:p>
    <w:p w14:paraId="2A1E415A">
      <w:pPr>
        <w:pStyle w:val="3"/>
      </w:pPr>
      <w:r>
        <w:rPr>
          <w:rFonts w:hint="eastAsia"/>
          <w:b/>
          <w:bCs/>
        </w:rPr>
        <w:t>第四十七条</w:t>
      </w:r>
      <w:r>
        <w:t>　</w:t>
      </w:r>
      <w:r>
        <w:rPr>
          <w:rFonts w:hint="eastAsia"/>
        </w:rPr>
        <w:t>律师事务所应当按照有关规定统一收取服务费用并如实入账，建立健全收费管理制度，及时查处有关违规收费的举报和投诉，不得在实行政府指导价的业务领域违反规定标准收取费用，或者违反风险代理管理规定收取费用。</w:t>
      </w:r>
    </w:p>
    <w:p w14:paraId="111350C1">
      <w:pPr>
        <w:pStyle w:val="3"/>
      </w:pPr>
      <w:r>
        <w:rPr>
          <w:rFonts w:hint="eastAsia"/>
        </w:rPr>
        <w:t>律师事务所应当按照规定建立健全财务管理制度，建立和实行合理的分配制度及激励机制。</w:t>
      </w:r>
    </w:p>
    <w:p w14:paraId="6A6B886D">
      <w:pPr>
        <w:pStyle w:val="3"/>
      </w:pPr>
      <w:r>
        <w:rPr>
          <w:rFonts w:hint="eastAsia"/>
        </w:rPr>
        <w:t>律师事务所应当依法纳税。</w:t>
      </w:r>
    </w:p>
    <w:p w14:paraId="710F99A7">
      <w:pPr>
        <w:pStyle w:val="3"/>
      </w:pPr>
      <w:r>
        <w:rPr>
          <w:rFonts w:hint="eastAsia"/>
          <w:b/>
          <w:bCs/>
        </w:rPr>
        <w:t>第四十八条</w:t>
      </w:r>
      <w:r>
        <w:t>　</w:t>
      </w:r>
      <w:r>
        <w:rPr>
          <w:rFonts w:hint="eastAsia"/>
        </w:rPr>
        <w:t>律师事务所应当依法履行法律援助义务，及时安排本所律师承办法律援助案件，为办理法律援助案件提供条件和便利，无正当理由不得拒绝接受法律援助机构指派的法律援助案件。</w:t>
      </w:r>
    </w:p>
    <w:p w14:paraId="2E509530">
      <w:pPr>
        <w:pStyle w:val="3"/>
      </w:pPr>
      <w:r>
        <w:rPr>
          <w:rFonts w:hint="eastAsia"/>
          <w:b/>
          <w:bCs/>
        </w:rPr>
        <w:t>第四十九条</w:t>
      </w:r>
      <w:r>
        <w:t>　</w:t>
      </w:r>
      <w:r>
        <w:rPr>
          <w:rFonts w:hint="eastAsia"/>
        </w:rPr>
        <w:t>律师事务所应当建立健全重大疑难案件的请示报告、集体研究和检查督导制度，规范受理程序，指导监督律师依法办理重大疑难案件。</w:t>
      </w:r>
    </w:p>
    <w:p w14:paraId="663B65FE">
      <w:pPr>
        <w:pStyle w:val="3"/>
      </w:pPr>
      <w:r>
        <w:rPr>
          <w:rFonts w:hint="eastAsia"/>
          <w:b/>
          <w:bCs/>
        </w:rPr>
        <w:t>第五十条</w:t>
      </w:r>
      <w:r>
        <w:t>　</w:t>
      </w:r>
      <w:r>
        <w:rPr>
          <w:rFonts w:hint="eastAsia"/>
        </w:rPr>
        <w:t>律师事务所应当依法履行管理职责，教育管理本所律师依法、规范承办业务，加强对本所律师执业活动的监督管理，不得放任、纵容本所律师有下列行为：</w:t>
      </w:r>
    </w:p>
    <w:p w14:paraId="3CC72290">
      <w:pPr>
        <w:pStyle w:val="3"/>
      </w:pPr>
      <w:r>
        <w:rPr>
          <w:rFonts w:hint="eastAsia"/>
        </w:rPr>
        <w:t>(一)采取煽动、教唆和组织当事人或者其他人员到司法机关或者其他国家机关静坐、举牌、打横幅、喊口号、声援、围观等扰乱公共秩序、危害公共安全的非法手段，聚众滋事，制造影响，向有关部门施加压力;</w:t>
      </w:r>
    </w:p>
    <w:p w14:paraId="310B23A0">
      <w:pPr>
        <w:pStyle w:val="3"/>
      </w:pPr>
      <w:r>
        <w:rPr>
          <w:rFonts w:hint="eastAsia"/>
        </w:rPr>
        <w:t>(二)对本人或者其他律师正在办理的案件进行歪曲、有误导性的宣传和评论，恶意炒作案件;</w:t>
      </w:r>
    </w:p>
    <w:p w14:paraId="7A69F5B1">
      <w:pPr>
        <w:pStyle w:val="3"/>
      </w:pPr>
      <w:r>
        <w:rPr>
          <w:rFonts w:hint="eastAsia"/>
        </w:rPr>
        <w:t>(三)以串联组团、联署签名、发表公开信、组织网上聚集、声援等方式或者借个案研讨之名，制造舆论压力，攻击、诋毁司法机关和司法制度;</w:t>
      </w:r>
    </w:p>
    <w:p w14:paraId="14D9220C">
      <w:pPr>
        <w:pStyle w:val="3"/>
      </w:pPr>
      <w:r>
        <w:rPr>
          <w:rFonts w:hint="eastAsia"/>
        </w:rPr>
        <w:t>(四)无正当理由，拒不按照人民法院通知出庭参与诉讼，或者违反法庭规则，擅自退庭;</w:t>
      </w:r>
    </w:p>
    <w:p w14:paraId="095B58CA">
      <w:pPr>
        <w:pStyle w:val="3"/>
      </w:pPr>
      <w:r>
        <w:rPr>
          <w:rFonts w:hint="eastAsia"/>
        </w:rPr>
        <w:t>(五)聚众哄闹、冲击法庭，侮辱、诽谤、威胁、殴打司法工作人员或者诉讼参与人，否定国家认定的邪教组织的性质，或者有其他严重扰乱法庭秩序的行为;</w:t>
      </w:r>
    </w:p>
    <w:p w14:paraId="1EF20BEB">
      <w:pPr>
        <w:pStyle w:val="3"/>
      </w:pPr>
      <w:r>
        <w:rPr>
          <w:rFonts w:hint="eastAsia"/>
        </w:rPr>
        <w:t>(六)发表、散布否定宪法确立的根本政治制度、基本原则和危害国家安全的言论，利用网络、媒体挑动对党和政府的不满，发起、参与危害国家安全的组织或者支持、参与、实施危害国家安全的活动;以歪曲事实真相、明显违背社会公序良俗等方式，发表恶意诽谤他人的言论，或者发表严重扰乱法庭秩序的言论。</w:t>
      </w:r>
    </w:p>
    <w:p w14:paraId="64EC8ED8">
      <w:pPr>
        <w:pStyle w:val="3"/>
      </w:pPr>
      <w:r>
        <w:rPr>
          <w:rFonts w:hint="eastAsia"/>
          <w:b/>
          <w:bCs/>
        </w:rPr>
        <w:t>第五十一条</w:t>
      </w:r>
      <w:r>
        <w:rPr>
          <w:b/>
          <w:bCs/>
        </w:rPr>
        <w:t>　</w:t>
      </w:r>
      <w:r>
        <w:rPr>
          <w:rFonts w:hint="eastAsia"/>
        </w:rPr>
        <w:t>合伙律师事务所和国家出资设立的律师事务所应当按照规定为聘用的律师和辅助人员办理失业、养老、医疗等社会保险。</w:t>
      </w:r>
    </w:p>
    <w:p w14:paraId="642368B2">
      <w:pPr>
        <w:pStyle w:val="3"/>
      </w:pPr>
      <w:r>
        <w:rPr>
          <w:rFonts w:hint="eastAsia"/>
        </w:rPr>
        <w:t>个人律师事务所聘用律师和辅助人员的，应当按前款规定为其办理社会保险。</w:t>
      </w:r>
    </w:p>
    <w:p w14:paraId="31C43539">
      <w:pPr>
        <w:pStyle w:val="3"/>
      </w:pPr>
      <w:r>
        <w:rPr>
          <w:rFonts w:hint="eastAsia"/>
          <w:b/>
          <w:bCs/>
        </w:rPr>
        <w:t>第五十二条</w:t>
      </w:r>
      <w:r>
        <w:t>　</w:t>
      </w:r>
      <w:r>
        <w:rPr>
          <w:rFonts w:hint="eastAsia"/>
        </w:rPr>
        <w:t>律师事务所应当按照规定，建立执业风险、事业发展、社会保障等基金。</w:t>
      </w:r>
    </w:p>
    <w:p w14:paraId="067B2733">
      <w:pPr>
        <w:pStyle w:val="3"/>
      </w:pPr>
      <w:r>
        <w:rPr>
          <w:rFonts w:hint="eastAsia"/>
        </w:rPr>
        <w:t>律师参加执业责任保险的具体办法另行规定。</w:t>
      </w:r>
    </w:p>
    <w:p w14:paraId="03E852AB">
      <w:pPr>
        <w:pStyle w:val="3"/>
      </w:pPr>
      <w:r>
        <w:rPr>
          <w:rFonts w:hint="eastAsia"/>
          <w:b/>
          <w:bCs/>
        </w:rPr>
        <w:t>第五十三条</w:t>
      </w:r>
      <w:r>
        <w:t>　</w:t>
      </w:r>
      <w:r>
        <w:rPr>
          <w:rFonts w:hint="eastAsia"/>
        </w:rPr>
        <w:t>律师违法执业或者因过错给当事人造成损失的，由其所在的律师事务所承担赔偿责任。律师事务所赔偿后，可以向有故意或者重大过失行为的律师追偿。</w:t>
      </w:r>
    </w:p>
    <w:p w14:paraId="2BCAEDF7">
      <w:pPr>
        <w:pStyle w:val="3"/>
      </w:pPr>
      <w:r>
        <w:rPr>
          <w:rFonts w:hint="eastAsia"/>
        </w:rPr>
        <w:t>普通合伙律师事务所的合伙人对律师事务所的债务承担无限连带责任。特殊的普通合伙律师事务所一个合伙人或者数个合伙人在执业活动中因故意或者重大过失造成律师事务所债务的，应当承担无限责任或者无限连带责任，其他合伙人以其在律师事务所中的财产份额为限承担责任;合伙人在执业活动中非因故意或者重大过失造成的律师事务所债务，由全体合伙人承担无限连带责任。个人律师事务所的设立人对律师事务所的债务承担无限责任。国家出资设立的律师事务所以其全部资产对其债务承担责任。</w:t>
      </w:r>
    </w:p>
    <w:p w14:paraId="4240CAC3">
      <w:pPr>
        <w:pStyle w:val="3"/>
      </w:pPr>
      <w:r>
        <w:rPr>
          <w:rFonts w:hint="eastAsia"/>
          <w:b/>
          <w:bCs/>
        </w:rPr>
        <w:t>第五十四条</w:t>
      </w:r>
      <w:r>
        <w:t>　</w:t>
      </w:r>
      <w:r>
        <w:rPr>
          <w:rFonts w:hint="eastAsia"/>
        </w:rPr>
        <w:t>律师事务所的负责人负责对律师事务所的业务活动和内部事务进行管理，对外代表律师事务所，依法承担对律师事务所违法行为的管理责任。</w:t>
      </w:r>
    </w:p>
    <w:p w14:paraId="5777B909">
      <w:pPr>
        <w:pStyle w:val="3"/>
      </w:pPr>
      <w:r>
        <w:rPr>
          <w:rFonts w:hint="eastAsia"/>
        </w:rPr>
        <w:t>合伙人会议或者律师会议为合伙律师事务所或者国家出资设立的律师事务所的决策机构;个人律师事务所的重大决策应当充分听取聘用律师的意见。</w:t>
      </w:r>
    </w:p>
    <w:p w14:paraId="0F0DC010">
      <w:pPr>
        <w:pStyle w:val="3"/>
      </w:pPr>
      <w:r>
        <w:rPr>
          <w:rFonts w:hint="eastAsia"/>
        </w:rPr>
        <w:t>律师事务所根据本所章程可以设立相关管理机构或者配备专职管理人员，协助本所负责人开展日常管理工作。</w:t>
      </w:r>
    </w:p>
    <w:p w14:paraId="73F8568B">
      <w:pPr>
        <w:pStyle w:val="3"/>
      </w:pPr>
      <w:r>
        <w:rPr>
          <w:rFonts w:hint="eastAsia"/>
          <w:b/>
          <w:bCs/>
        </w:rPr>
        <w:t>第五十五条</w:t>
      </w:r>
      <w:r>
        <w:rPr>
          <w:b/>
          <w:bCs/>
        </w:rPr>
        <w:t>　</w:t>
      </w:r>
      <w:r>
        <w:rPr>
          <w:rFonts w:hint="eastAsia"/>
        </w:rPr>
        <w:t>律师事务所应当加强对本所律师的职业道德和执业纪律教育，组织开展业务学习和经验交流活动，为律师参加业务培训和继续教育提供条件。</w:t>
      </w:r>
    </w:p>
    <w:p w14:paraId="59BCC600">
      <w:pPr>
        <w:pStyle w:val="3"/>
      </w:pPr>
      <w:r>
        <w:rPr>
          <w:rFonts w:hint="eastAsia"/>
          <w:b/>
          <w:bCs/>
        </w:rPr>
        <w:t>第五十六条</w:t>
      </w:r>
      <w:r>
        <w:t>　</w:t>
      </w:r>
      <w:r>
        <w:rPr>
          <w:rFonts w:hint="eastAsia"/>
        </w:rPr>
        <w:t>律师事务所应当建立律师表彰奖励制度，对依法、诚信、规范执业表现突出的律师予以表彰奖励。</w:t>
      </w:r>
    </w:p>
    <w:p w14:paraId="70A4FC6F">
      <w:pPr>
        <w:pStyle w:val="3"/>
      </w:pPr>
      <w:r>
        <w:rPr>
          <w:rFonts w:hint="eastAsia"/>
          <w:b/>
          <w:bCs/>
        </w:rPr>
        <w:t>第五十七条</w:t>
      </w:r>
      <w:r>
        <w:t>　</w:t>
      </w:r>
      <w:r>
        <w:rPr>
          <w:rFonts w:hint="eastAsia"/>
        </w:rPr>
        <w:t>律师事务所应当建立投诉查处制度，及时查处、纠正本所律师在执业活动中的违法违规行为，调处在执业中与委托人之间的纠纷;认为需要对被投诉律师给予行政处罚或者行业惩戒的，应当及时向所在地县级司法行政机关或者律师协会报告。</w:t>
      </w:r>
    </w:p>
    <w:p w14:paraId="0734C76B">
      <w:pPr>
        <w:pStyle w:val="3"/>
      </w:pPr>
      <w:r>
        <w:rPr>
          <w:rFonts w:hint="eastAsia"/>
        </w:rPr>
        <w:t>已担任合伙人的律师受到六个月以上停止执业处罚的，自处罚决定生效之日起至处罚期满后三年内，不得担任合伙人。</w:t>
      </w:r>
    </w:p>
    <w:p w14:paraId="54CF9D98">
      <w:pPr>
        <w:pStyle w:val="3"/>
      </w:pPr>
      <w:r>
        <w:rPr>
          <w:rFonts w:hint="eastAsia"/>
          <w:b/>
          <w:bCs/>
        </w:rPr>
        <w:t>第五十八条</w:t>
      </w:r>
      <w:r>
        <w:rPr>
          <w:b/>
          <w:bCs/>
        </w:rPr>
        <w:t>　</w:t>
      </w:r>
      <w:r>
        <w:rPr>
          <w:rFonts w:hint="eastAsia"/>
        </w:rPr>
        <w:t>律师事务所应当建立律师执业年度考核制度，按照规定对本所律师的执业表现和遵守职业道德、执业纪律的情况进行考核，评定等次，实施奖惩，建立律师执业档案和诚信档案。</w:t>
      </w:r>
    </w:p>
    <w:p w14:paraId="6F2829E8">
      <w:pPr>
        <w:pStyle w:val="3"/>
      </w:pPr>
      <w:r>
        <w:rPr>
          <w:rFonts w:hint="eastAsia"/>
          <w:b/>
          <w:bCs/>
        </w:rPr>
        <w:t>第五十九条</w:t>
      </w:r>
      <w:r>
        <w:t>　</w:t>
      </w:r>
      <w:r>
        <w:rPr>
          <w:rFonts w:hint="eastAsia"/>
        </w:rPr>
        <w:t>律师事务所应当于每年的一季度经所在地县级司法行政机关向设区的市级司法行政机关提交上一年度本所执业情况报告和律师执业考核结果，直辖市的律师事务所的执业情况报告和律师执业考核结果直接向所在地区(县)司法行政机关提交，接受司法行政机关的年度检查考核。具体年度检查考核办法，由司法部规定。</w:t>
      </w:r>
    </w:p>
    <w:p w14:paraId="2FACC3A6">
      <w:pPr>
        <w:pStyle w:val="3"/>
      </w:pPr>
      <w:r>
        <w:rPr>
          <w:rFonts w:hint="eastAsia"/>
          <w:b/>
          <w:bCs/>
        </w:rPr>
        <w:t>第六十条</w:t>
      </w:r>
      <w:r>
        <w:t>　</w:t>
      </w:r>
      <w:r>
        <w:rPr>
          <w:rFonts w:hint="eastAsia"/>
        </w:rPr>
        <w:t>律师事务所应当按照规定建立健全档案管理制度，对所承办业务的案卷和有关资料及时立卷归档，妥善保管。</w:t>
      </w:r>
    </w:p>
    <w:p w14:paraId="47EC4303">
      <w:pPr>
        <w:pStyle w:val="3"/>
      </w:pPr>
      <w:r>
        <w:rPr>
          <w:rFonts w:hint="eastAsia"/>
          <w:b/>
          <w:bCs/>
        </w:rPr>
        <w:t>第六十一条</w:t>
      </w:r>
      <w:r>
        <w:rPr>
          <w:b/>
          <w:bCs/>
        </w:rPr>
        <w:t>　</w:t>
      </w:r>
      <w:r>
        <w:rPr>
          <w:rFonts w:hint="eastAsia"/>
        </w:rPr>
        <w:t>律师事务所应当通过本所网站等，公开本所律师和辅助人员的基本信息和奖惩情况。</w:t>
      </w:r>
    </w:p>
    <w:p w14:paraId="1F16639C">
      <w:pPr>
        <w:pStyle w:val="3"/>
      </w:pPr>
      <w:r>
        <w:rPr>
          <w:rFonts w:hint="eastAsia"/>
          <w:b/>
          <w:bCs/>
        </w:rPr>
        <w:t>第六十二条</w:t>
      </w:r>
      <w:r>
        <w:t>　</w:t>
      </w:r>
      <w:r>
        <w:rPr>
          <w:rFonts w:hint="eastAsia"/>
        </w:rPr>
        <w:t>律师事务所应当妥善保管、依法使用本所执业许可证，不得变造、出借、出租。如有遗失或者损毁的，应当及时报告所在地县级司法行政机关，经所在地设区的市级或者直辖市区(县)司法行政机关向原审核机关申请补发或者换发。律师事务所执业许可证遗失的，应当在当地报刊上刊登遗失声明。</w:t>
      </w:r>
    </w:p>
    <w:p w14:paraId="73A78F14">
      <w:pPr>
        <w:pStyle w:val="3"/>
      </w:pPr>
      <w:r>
        <w:rPr>
          <w:rFonts w:hint="eastAsia"/>
        </w:rPr>
        <w:t>律师事务所被撤销许可、受到吊销执业许可证处罚的，由所在地县级司法行政机关收缴其执业许可证。</w:t>
      </w:r>
    </w:p>
    <w:p w14:paraId="3E536A7D">
      <w:pPr>
        <w:pStyle w:val="3"/>
      </w:pPr>
      <w:r>
        <w:rPr>
          <w:rFonts w:hint="eastAsia"/>
        </w:rPr>
        <w:t>律师事务所受到停业整顿处罚的，应当自处罚决定生效后至处罚期限届满前，将执业许可证缴存其所在地县级司法行政机关。</w:t>
      </w:r>
    </w:p>
    <w:p w14:paraId="352D605E">
      <w:pPr>
        <w:pStyle w:val="3"/>
      </w:pPr>
      <w:r>
        <w:rPr>
          <w:rFonts w:hint="eastAsia"/>
          <w:b/>
          <w:bCs/>
        </w:rPr>
        <w:t>第六十三条</w:t>
      </w:r>
      <w:r>
        <w:rPr>
          <w:b/>
          <w:bCs/>
        </w:rPr>
        <w:t>　</w:t>
      </w:r>
      <w:r>
        <w:rPr>
          <w:rFonts w:hint="eastAsia"/>
        </w:rPr>
        <w:t>律师事务所应当加强对分所执业和管理活动的监督，履行下列管理职责：</w:t>
      </w:r>
    </w:p>
    <w:p w14:paraId="0F035C55">
      <w:pPr>
        <w:pStyle w:val="3"/>
      </w:pPr>
      <w:r>
        <w:rPr>
          <w:rFonts w:hint="eastAsia"/>
        </w:rPr>
        <w:t>(一)任免分所负责人;</w:t>
      </w:r>
    </w:p>
    <w:p w14:paraId="31A5E572">
      <w:pPr>
        <w:pStyle w:val="3"/>
      </w:pPr>
      <w:r>
        <w:rPr>
          <w:rFonts w:hint="eastAsia"/>
        </w:rPr>
        <w:t>(二)决定派驻分所律师，核准分所聘用律师人选;</w:t>
      </w:r>
    </w:p>
    <w:p w14:paraId="37B2408A">
      <w:pPr>
        <w:pStyle w:val="3"/>
      </w:pPr>
      <w:r>
        <w:rPr>
          <w:rFonts w:hint="eastAsia"/>
        </w:rPr>
        <w:t>(三)审核、批准分所的内部管理制度;</w:t>
      </w:r>
    </w:p>
    <w:p w14:paraId="2964CE36">
      <w:pPr>
        <w:pStyle w:val="3"/>
      </w:pPr>
      <w:r>
        <w:rPr>
          <w:rFonts w:hint="eastAsia"/>
        </w:rPr>
        <w:t>(四)审核、批准分所的年度工作计划、年度工作总结;</w:t>
      </w:r>
    </w:p>
    <w:p w14:paraId="731219A4">
      <w:pPr>
        <w:pStyle w:val="3"/>
      </w:pPr>
      <w:r>
        <w:rPr>
          <w:rFonts w:hint="eastAsia"/>
        </w:rPr>
        <w:t>(五)指导、监督分所的执业活动及重大法律事务的办理;</w:t>
      </w:r>
    </w:p>
    <w:p w14:paraId="5FCB6AE1">
      <w:pPr>
        <w:pStyle w:val="3"/>
      </w:pPr>
      <w:r>
        <w:rPr>
          <w:rFonts w:hint="eastAsia"/>
        </w:rPr>
        <w:t>(六)指导、监督分所的财务活动，审核、批准分所的分配方案和年度财务预算、决算;</w:t>
      </w:r>
    </w:p>
    <w:p w14:paraId="6B6E873C">
      <w:pPr>
        <w:pStyle w:val="3"/>
      </w:pPr>
      <w:r>
        <w:rPr>
          <w:rFonts w:hint="eastAsia"/>
        </w:rPr>
        <w:t>(七)决定分所重要事项的变更、分所停办和分所资产的处置;</w:t>
      </w:r>
    </w:p>
    <w:p w14:paraId="1C552CE5">
      <w:pPr>
        <w:pStyle w:val="3"/>
      </w:pPr>
      <w:r>
        <w:rPr>
          <w:rFonts w:hint="eastAsia"/>
        </w:rPr>
        <w:t>(八)本所规定的其他由律师事务所决定的事项。</w:t>
      </w:r>
    </w:p>
    <w:p w14:paraId="0E34809E">
      <w:pPr>
        <w:pStyle w:val="3"/>
      </w:pPr>
      <w:r>
        <w:rPr>
          <w:rFonts w:hint="eastAsia"/>
        </w:rPr>
        <w:t>律师事务所应当依法对其分所的债务承担责任。</w:t>
      </w:r>
    </w:p>
    <w:p w14:paraId="0D164EAB">
      <w:pPr>
        <w:pStyle w:val="3"/>
      </w:pPr>
      <w:r>
        <w:t> </w:t>
      </w:r>
    </w:p>
    <w:p w14:paraId="734275E3">
      <w:pPr>
        <w:pStyle w:val="3"/>
      </w:pPr>
      <w:r>
        <w:rPr>
          <w:rFonts w:hint="eastAsia"/>
          <w:b/>
          <w:bCs/>
        </w:rPr>
        <w:t>第七章</w:t>
      </w:r>
      <w:r>
        <w:rPr>
          <w:b/>
          <w:bCs/>
        </w:rPr>
        <w:t>　</w:t>
      </w:r>
      <w:r>
        <w:rPr>
          <w:rFonts w:hint="eastAsia"/>
          <w:b/>
          <w:bCs/>
        </w:rPr>
        <w:t>司法行政机关的监督管理</w:t>
      </w:r>
    </w:p>
    <w:p w14:paraId="104E2E31">
      <w:pPr>
        <w:pStyle w:val="3"/>
      </w:pPr>
      <w:r>
        <w:t> </w:t>
      </w:r>
    </w:p>
    <w:p w14:paraId="47106727">
      <w:pPr>
        <w:pStyle w:val="3"/>
      </w:pPr>
      <w:r>
        <w:rPr>
          <w:rFonts w:hint="eastAsia"/>
          <w:b/>
          <w:bCs/>
        </w:rPr>
        <w:t>第六十四条</w:t>
      </w:r>
      <w:r>
        <w:t>　</w:t>
      </w:r>
      <w:r>
        <w:rPr>
          <w:rFonts w:hint="eastAsia"/>
        </w:rPr>
        <w:t>县级司法行政机关对本行政区域内的律师事务所的执业活动进行日常监督管理，履行下列职责：</w:t>
      </w:r>
    </w:p>
    <w:p w14:paraId="6B1F5B6C">
      <w:pPr>
        <w:pStyle w:val="3"/>
      </w:pPr>
      <w:r>
        <w:rPr>
          <w:rFonts w:hint="eastAsia"/>
        </w:rPr>
        <w:t>(一)监督律师事务所在开展业务活动过程中遵守法律、法规、规章的情况;</w:t>
      </w:r>
    </w:p>
    <w:p w14:paraId="3E5AAB5F">
      <w:pPr>
        <w:pStyle w:val="3"/>
      </w:pPr>
      <w:r>
        <w:rPr>
          <w:rFonts w:hint="eastAsia"/>
        </w:rPr>
        <w:t>(二)监督律师事务所执业和内部管理制度的建立和实施情况;</w:t>
      </w:r>
    </w:p>
    <w:p w14:paraId="696EEAC5">
      <w:pPr>
        <w:pStyle w:val="3"/>
      </w:pPr>
      <w:r>
        <w:rPr>
          <w:rFonts w:hint="eastAsia"/>
        </w:rPr>
        <w:t>(三)监督律师事务所保持法定设立条件以及变更报批或者备案的执行情况;</w:t>
      </w:r>
    </w:p>
    <w:p w14:paraId="6328FE50">
      <w:pPr>
        <w:pStyle w:val="3"/>
      </w:pPr>
      <w:r>
        <w:rPr>
          <w:rFonts w:hint="eastAsia"/>
        </w:rPr>
        <w:t>(四)监督律师事务所进行清算、申请注销的情况;</w:t>
      </w:r>
    </w:p>
    <w:p w14:paraId="3FF9E293">
      <w:pPr>
        <w:pStyle w:val="3"/>
      </w:pPr>
      <w:r>
        <w:rPr>
          <w:rFonts w:hint="eastAsia"/>
        </w:rPr>
        <w:t>(五)监督律师事务所开展律师执业年度考核和上报年度执业总结的情况;</w:t>
      </w:r>
    </w:p>
    <w:p w14:paraId="5FD0A6CB">
      <w:pPr>
        <w:pStyle w:val="3"/>
      </w:pPr>
      <w:r>
        <w:rPr>
          <w:rFonts w:hint="eastAsia"/>
        </w:rPr>
        <w:t>(六)受理对律师事务所的举报和投诉;</w:t>
      </w:r>
    </w:p>
    <w:p w14:paraId="3B2490AE">
      <w:pPr>
        <w:pStyle w:val="3"/>
      </w:pPr>
      <w:r>
        <w:rPr>
          <w:rFonts w:hint="eastAsia"/>
        </w:rPr>
        <w:t>(七)监督律师事务所履行行政处罚和实行整改的情况;</w:t>
      </w:r>
    </w:p>
    <w:p w14:paraId="628CF871">
      <w:pPr>
        <w:pStyle w:val="3"/>
      </w:pPr>
      <w:r>
        <w:rPr>
          <w:rFonts w:hint="eastAsia"/>
        </w:rPr>
        <w:t>(八)司法部和省、自治区、直辖市司法行政机关规定的其他职责。</w:t>
      </w:r>
    </w:p>
    <w:p w14:paraId="38642A73">
      <w:pPr>
        <w:pStyle w:val="3"/>
      </w:pPr>
      <w:r>
        <w:rPr>
          <w:rFonts w:hint="eastAsia"/>
        </w:rPr>
        <w:t>县级司法行政机关在开展日常监督管理过程中，对发现、查实的律师事务所在执业和内部管理方面存在的问题，应当对律师事务所负责人或者有关律师进行警示谈话，责令改正，并对其整改情况进行监督;对律师事务所的违法行为认为依法应当给予行政处罚的，应当向上一级司法行政机关提出处罚建议;认为需要给予行业惩戒的，移送律师协会处理。</w:t>
      </w:r>
    </w:p>
    <w:p w14:paraId="0183003A">
      <w:pPr>
        <w:pStyle w:val="3"/>
      </w:pPr>
      <w:r>
        <w:rPr>
          <w:rFonts w:hint="eastAsia"/>
          <w:b/>
          <w:bCs/>
        </w:rPr>
        <w:t>第六十五条</w:t>
      </w:r>
      <w:r>
        <w:t>　</w:t>
      </w:r>
      <w:r>
        <w:rPr>
          <w:rFonts w:hint="eastAsia"/>
        </w:rPr>
        <w:t>设区的市级司法行政机关履行下列监督管理职责：</w:t>
      </w:r>
    </w:p>
    <w:p w14:paraId="58688228">
      <w:pPr>
        <w:pStyle w:val="3"/>
      </w:pPr>
      <w:r>
        <w:rPr>
          <w:rFonts w:hint="eastAsia"/>
        </w:rPr>
        <w:t>(一)掌握本行政区域律师事务所的执业活动和组织建设、队伍建设、制度建设的情况，制定加强律师工作的措施和办法;</w:t>
      </w:r>
    </w:p>
    <w:p w14:paraId="64C7C501">
      <w:pPr>
        <w:pStyle w:val="3"/>
      </w:pPr>
      <w:r>
        <w:rPr>
          <w:rFonts w:hint="eastAsia"/>
        </w:rPr>
        <w:t>(二)指导、监督下一级司法行政机关的日常监督管理工作，组织开展对律师事务所的专项监督检查工作，指导对律师事务所重大投诉案件的查处工作;</w:t>
      </w:r>
    </w:p>
    <w:p w14:paraId="4EC1EB9F">
      <w:pPr>
        <w:pStyle w:val="3"/>
      </w:pPr>
      <w:r>
        <w:rPr>
          <w:rFonts w:hint="eastAsia"/>
        </w:rPr>
        <w:t>(三)对律师事务所进行表彰;</w:t>
      </w:r>
    </w:p>
    <w:p w14:paraId="1491E2A2">
      <w:pPr>
        <w:pStyle w:val="3"/>
      </w:pPr>
      <w:r>
        <w:rPr>
          <w:rFonts w:hint="eastAsia"/>
        </w:rPr>
        <w:t>(四)依法定职权对律师事务所的违法行为实施行政处罚;对依法应当给予吊销执业许可证处罚的，向上一级司法行政机关提出处罚建议;</w:t>
      </w:r>
    </w:p>
    <w:p w14:paraId="3CF6E06E">
      <w:pPr>
        <w:pStyle w:val="3"/>
      </w:pPr>
      <w:r>
        <w:rPr>
          <w:rFonts w:hint="eastAsia"/>
        </w:rPr>
        <w:t>(五)组织开展对律师事务所的年度检查考核工作;</w:t>
      </w:r>
    </w:p>
    <w:p w14:paraId="7DF50785">
      <w:pPr>
        <w:pStyle w:val="3"/>
      </w:pPr>
      <w:r>
        <w:rPr>
          <w:rFonts w:hint="eastAsia"/>
        </w:rPr>
        <w:t>(六)受理、审查律师事务所设立、变更、设立分所、注销申请事项;</w:t>
      </w:r>
    </w:p>
    <w:p w14:paraId="748737DC">
      <w:pPr>
        <w:pStyle w:val="3"/>
      </w:pPr>
      <w:r>
        <w:rPr>
          <w:rFonts w:hint="eastAsia"/>
        </w:rPr>
        <w:t>(七)建立律师事务所执业档案，负责有关律师事务所的许可、变更、终止及执业档案信息的公开工作;</w:t>
      </w:r>
    </w:p>
    <w:p w14:paraId="5EE841EE">
      <w:pPr>
        <w:pStyle w:val="3"/>
      </w:pPr>
      <w:r>
        <w:rPr>
          <w:rFonts w:hint="eastAsia"/>
        </w:rPr>
        <w:t>(八)法律、法规、规章规定的其他职责。</w:t>
      </w:r>
    </w:p>
    <w:p w14:paraId="06EFAD0D">
      <w:pPr>
        <w:pStyle w:val="3"/>
      </w:pPr>
      <w:r>
        <w:rPr>
          <w:rFonts w:hint="eastAsia"/>
        </w:rPr>
        <w:t>直辖市的区(县)司法行政机关负有前款规定的有关职责。</w:t>
      </w:r>
    </w:p>
    <w:p w14:paraId="57E5782D">
      <w:pPr>
        <w:pStyle w:val="3"/>
      </w:pPr>
      <w:r>
        <w:rPr>
          <w:rFonts w:hint="eastAsia"/>
          <w:b/>
          <w:bCs/>
        </w:rPr>
        <w:t>第六十六条</w:t>
      </w:r>
      <w:r>
        <w:t>　</w:t>
      </w:r>
      <w:r>
        <w:rPr>
          <w:rFonts w:hint="eastAsia"/>
        </w:rPr>
        <w:t>省、自治区、直辖市司法行政机关履行下列监督管理职责：</w:t>
      </w:r>
    </w:p>
    <w:p w14:paraId="53F0784A">
      <w:pPr>
        <w:pStyle w:val="3"/>
      </w:pPr>
      <w:r>
        <w:rPr>
          <w:rFonts w:hint="eastAsia"/>
        </w:rPr>
        <w:t>(一)制定本行政区域律师事务所的发展规划和有关政策，制定律师事务所管理的规范性文件;</w:t>
      </w:r>
    </w:p>
    <w:p w14:paraId="4AC1C6BD">
      <w:pPr>
        <w:pStyle w:val="3"/>
      </w:pPr>
      <w:r>
        <w:rPr>
          <w:rFonts w:hint="eastAsia"/>
        </w:rPr>
        <w:t>(二)掌握本行政区域律师事务所组织建设、队伍建设、制度建设和业务开展情况;</w:t>
      </w:r>
    </w:p>
    <w:p w14:paraId="5B169A4F">
      <w:pPr>
        <w:pStyle w:val="3"/>
      </w:pPr>
      <w:r>
        <w:rPr>
          <w:rFonts w:hint="eastAsia"/>
        </w:rPr>
        <w:t>(三)监督、指导下级司法行政机关的监督管理工作，指导对律师事务所的专项监督检查和年度检查考核工作;</w:t>
      </w:r>
    </w:p>
    <w:p w14:paraId="1C8439DA">
      <w:pPr>
        <w:pStyle w:val="3"/>
      </w:pPr>
      <w:r>
        <w:rPr>
          <w:rFonts w:hint="eastAsia"/>
        </w:rPr>
        <w:t>(四)组织对律师事务所的表彰活动;</w:t>
      </w:r>
    </w:p>
    <w:p w14:paraId="396ADEB1">
      <w:pPr>
        <w:pStyle w:val="3"/>
      </w:pPr>
      <w:r>
        <w:rPr>
          <w:rFonts w:hint="eastAsia"/>
        </w:rPr>
        <w:t>(五)依法对律师事务所的严重违法行为实施吊销执业许可证的处罚，监督下一级司法行政机关的行政处罚工作，办理有关行政复议和申诉案件;</w:t>
      </w:r>
    </w:p>
    <w:p w14:paraId="39335BBC">
      <w:pPr>
        <w:pStyle w:val="3"/>
      </w:pPr>
      <w:r>
        <w:rPr>
          <w:rFonts w:hint="eastAsia"/>
        </w:rPr>
        <w:t>(六)办理律师事务所设立核准、变更核准或者备案、设立分所核准及执业许可证注销事项;</w:t>
      </w:r>
    </w:p>
    <w:p w14:paraId="38DBA253">
      <w:pPr>
        <w:pStyle w:val="3"/>
      </w:pPr>
      <w:r>
        <w:rPr>
          <w:rFonts w:hint="eastAsia"/>
        </w:rPr>
        <w:t>(七)负责本行政区域律师事务所有关重大信息的公开工作;</w:t>
      </w:r>
    </w:p>
    <w:p w14:paraId="5AEE1144">
      <w:pPr>
        <w:pStyle w:val="3"/>
      </w:pPr>
      <w:r>
        <w:rPr>
          <w:rFonts w:hint="eastAsia"/>
        </w:rPr>
        <w:t>(八)法律、法规规定的其他职责。</w:t>
      </w:r>
    </w:p>
    <w:p w14:paraId="72BD47E6">
      <w:pPr>
        <w:pStyle w:val="3"/>
      </w:pPr>
      <w:r>
        <w:rPr>
          <w:rFonts w:hint="eastAsia"/>
          <w:b/>
          <w:bCs/>
        </w:rPr>
        <w:t>第六十七条</w:t>
      </w:r>
      <w:r>
        <w:t>　</w:t>
      </w:r>
      <w:r>
        <w:rPr>
          <w:rFonts w:hint="eastAsia"/>
        </w:rPr>
        <w:t>律师事务所违反本办法有关规定的，依照《律师法》和有关法规、规章规定追究法律责任。</w:t>
      </w:r>
    </w:p>
    <w:p w14:paraId="6D7F297A">
      <w:pPr>
        <w:pStyle w:val="3"/>
      </w:pPr>
      <w:r>
        <w:rPr>
          <w:rFonts w:hint="eastAsia"/>
        </w:rPr>
        <w:t>律师事务所违反本办法第四十四条、第四十五条、第四十七条、第四十八条、第五十条规定的，司法行政机关应当依照《律师法》第五十条相关规定予以行政处罚。</w:t>
      </w:r>
    </w:p>
    <w:p w14:paraId="50854446">
      <w:pPr>
        <w:pStyle w:val="3"/>
      </w:pPr>
      <w:r>
        <w:rPr>
          <w:rFonts w:hint="eastAsia"/>
          <w:b/>
          <w:bCs/>
        </w:rPr>
        <w:t>第六十八条</w:t>
      </w:r>
      <w:r>
        <w:rPr>
          <w:b/>
          <w:bCs/>
        </w:rPr>
        <w:t>　</w:t>
      </w:r>
      <w:r>
        <w:rPr>
          <w:rFonts w:hint="eastAsia"/>
        </w:rPr>
        <w:t>律师事务所管理分所的情况，应当纳入司法行政机关对该所年度检查考核的内容;律师事务所对分所及其律师疏于管理、造成严重后果的，由该所所在地司法行政机关依法实施行政处罚。</w:t>
      </w:r>
    </w:p>
    <w:p w14:paraId="64F59A16">
      <w:pPr>
        <w:pStyle w:val="3"/>
      </w:pPr>
      <w:r>
        <w:rPr>
          <w:rFonts w:hint="eastAsia"/>
        </w:rPr>
        <w:t>律师事务所分所及其律师，应当接受分所所在地司法行政机关的监督、指导，接受分所所在地律师协会的行业管理。</w:t>
      </w:r>
    </w:p>
    <w:p w14:paraId="2FE30DD6">
      <w:pPr>
        <w:pStyle w:val="3"/>
      </w:pPr>
      <w:r>
        <w:rPr>
          <w:rFonts w:hint="eastAsia"/>
          <w:b/>
          <w:bCs/>
        </w:rPr>
        <w:t>第六十九条</w:t>
      </w:r>
      <w:r>
        <w:t>　</w:t>
      </w:r>
      <w:r>
        <w:rPr>
          <w:rFonts w:hint="eastAsia"/>
        </w:rPr>
        <w:t>跨省、自治区、直辖市设立分所的，分所所在地的省、自治区、直辖市司法行政机关应当将分所设立、变更、终止以及年度考核、行政处罚等情况及时抄送设立分所的律师事务所所在的省、自治区、直辖市司法行政机关。</w:t>
      </w:r>
    </w:p>
    <w:p w14:paraId="3329FA86">
      <w:pPr>
        <w:pStyle w:val="3"/>
      </w:pPr>
      <w:r>
        <w:rPr>
          <w:rFonts w:hint="eastAsia"/>
          <w:b/>
          <w:bCs/>
        </w:rPr>
        <w:t>第七十条</w:t>
      </w:r>
      <w:r>
        <w:t>　</w:t>
      </w:r>
      <w:r>
        <w:rPr>
          <w:rFonts w:hint="eastAsia"/>
        </w:rPr>
        <w:t>各级司法行政机关及其工作人员对律师事务所实施监督管理，不得妨碍律师事务所依法执业，不得侵害律师事务所的合法权益，不得索取或者收受律师事务所及其律师的财物，不得谋取其他利益。</w:t>
      </w:r>
    </w:p>
    <w:p w14:paraId="3CF8D38F">
      <w:pPr>
        <w:pStyle w:val="3"/>
      </w:pPr>
      <w:r>
        <w:rPr>
          <w:rFonts w:hint="eastAsia"/>
          <w:b/>
          <w:bCs/>
        </w:rPr>
        <w:t>第七十一条</w:t>
      </w:r>
      <w:r>
        <w:t>　</w:t>
      </w:r>
      <w:r>
        <w:rPr>
          <w:rFonts w:hint="eastAsia"/>
        </w:rPr>
        <w:t>司法行政机关应当加强对实施许可和管理活动的层级监督，按照规定建立有关工作的统计、请示、报告、督办等制度。</w:t>
      </w:r>
    </w:p>
    <w:p w14:paraId="2F391AC8">
      <w:pPr>
        <w:pStyle w:val="3"/>
      </w:pPr>
      <w:r>
        <w:rPr>
          <w:rFonts w:hint="eastAsia"/>
        </w:rPr>
        <w:t>负责律师事务所许可实施、年度检查考核或者奖励、处罚的司法行政机关，应当及时将有关许可决定、考核结果或者奖惩情况通报下级司法行政机关，并报送上一级司法行政机关。</w:t>
      </w:r>
    </w:p>
    <w:p w14:paraId="6024DE29">
      <w:pPr>
        <w:pStyle w:val="3"/>
      </w:pPr>
      <w:r>
        <w:rPr>
          <w:rFonts w:hint="eastAsia"/>
          <w:b/>
          <w:bCs/>
        </w:rPr>
        <w:t>第七十二条</w:t>
      </w:r>
      <w:r>
        <w:t>　</w:t>
      </w:r>
      <w:r>
        <w:rPr>
          <w:rFonts w:hint="eastAsia"/>
        </w:rPr>
        <w:t>司法行政机关、律师协会应当建立律师和律师事务所信息管理系统，按照有关规定向社会公开律师事务所基本信息和年度检查考核结果、奖惩情况。</w:t>
      </w:r>
    </w:p>
    <w:p w14:paraId="4AD1119C">
      <w:pPr>
        <w:pStyle w:val="3"/>
      </w:pPr>
      <w:r>
        <w:rPr>
          <w:rFonts w:hint="eastAsia"/>
          <w:b/>
          <w:bCs/>
        </w:rPr>
        <w:t>第七十三条</w:t>
      </w:r>
      <w:r>
        <w:t>　</w:t>
      </w:r>
      <w:r>
        <w:rPr>
          <w:rFonts w:hint="eastAsia"/>
        </w:rPr>
        <w:t>司法行政机关应当加强对律师协会的指导、监督，支持律师协会依照《律师法》和协会章程、行业规范对律师事务所实行行业自律，建立健全行政管理与行业自律相结合的协调、协作机制。</w:t>
      </w:r>
    </w:p>
    <w:p w14:paraId="23CCE402">
      <w:pPr>
        <w:pStyle w:val="3"/>
      </w:pPr>
      <w:r>
        <w:rPr>
          <w:rFonts w:hint="eastAsia"/>
          <w:b/>
          <w:bCs/>
        </w:rPr>
        <w:t>第七十四条</w:t>
      </w:r>
      <w:r>
        <w:t>　</w:t>
      </w:r>
      <w:r>
        <w:rPr>
          <w:rFonts w:hint="eastAsia"/>
        </w:rPr>
        <w:t>各级司法行政机关应当定期将本行政区域律师事务所的组织、队伍、业务情况的统计资料、年度管理工作总结报送上一级司法行政机关。</w:t>
      </w:r>
    </w:p>
    <w:p w14:paraId="6FC14B19">
      <w:pPr>
        <w:pStyle w:val="3"/>
      </w:pPr>
      <w:r>
        <w:rPr>
          <w:rFonts w:hint="eastAsia"/>
          <w:b/>
          <w:bCs/>
        </w:rPr>
        <w:t>第七十五条</w:t>
      </w:r>
      <w:r>
        <w:t>　</w:t>
      </w:r>
      <w:r>
        <w:rPr>
          <w:rFonts w:hint="eastAsia"/>
        </w:rPr>
        <w:t>人民法院、人民检察院、公安机关、国家安全机关或者其他有关部门对律师事务所的违法违规行为向司法行政机关、律师协会提出予以处罚、处分建议的，司法行政机关、律师协会应当自作出处理决定之日起7日内通报建议机关。</w:t>
      </w:r>
    </w:p>
    <w:p w14:paraId="37B87853">
      <w:pPr>
        <w:pStyle w:val="3"/>
      </w:pPr>
      <w:r>
        <w:rPr>
          <w:rFonts w:hint="eastAsia"/>
          <w:b/>
          <w:bCs/>
        </w:rPr>
        <w:t>第七十六条</w:t>
      </w:r>
      <w:r>
        <w:t>　</w:t>
      </w:r>
      <w:r>
        <w:rPr>
          <w:rFonts w:hint="eastAsia"/>
        </w:rPr>
        <w:t>司法行政机关工作人员在律师事务所设立许可和实施监督管理活动中，滥用职权、玩忽职守，构成犯罪的，依法追究刑事责任;尚不构成犯罪的，依法给予行政处分。</w:t>
      </w:r>
    </w:p>
    <w:p w14:paraId="0872D751">
      <w:pPr>
        <w:pStyle w:val="3"/>
      </w:pPr>
      <w:r>
        <w:t> </w:t>
      </w:r>
    </w:p>
    <w:p w14:paraId="5ED80A19">
      <w:pPr>
        <w:pStyle w:val="3"/>
      </w:pPr>
      <w:r>
        <w:rPr>
          <w:rFonts w:hint="eastAsia"/>
          <w:b/>
          <w:bCs/>
        </w:rPr>
        <w:t>第八章</w:t>
      </w:r>
      <w:r>
        <w:rPr>
          <w:b/>
          <w:bCs/>
        </w:rPr>
        <w:t>　</w:t>
      </w:r>
      <w:r>
        <w:rPr>
          <w:rFonts w:hint="eastAsia"/>
          <w:b/>
          <w:bCs/>
        </w:rPr>
        <w:t>附</w:t>
      </w:r>
      <w:r>
        <w:rPr>
          <w:b/>
          <w:bCs/>
        </w:rPr>
        <w:t xml:space="preserve"> </w:t>
      </w:r>
      <w:r>
        <w:rPr>
          <w:rFonts w:hint="eastAsia"/>
          <w:b/>
          <w:bCs/>
        </w:rPr>
        <w:t>则</w:t>
      </w:r>
    </w:p>
    <w:p w14:paraId="06C2A040">
      <w:pPr>
        <w:pStyle w:val="3"/>
      </w:pPr>
      <w:r>
        <w:t> </w:t>
      </w:r>
    </w:p>
    <w:p w14:paraId="5A7470F4">
      <w:pPr>
        <w:pStyle w:val="3"/>
      </w:pPr>
      <w:r>
        <w:rPr>
          <w:rFonts w:hint="eastAsia"/>
          <w:b/>
          <w:bCs/>
        </w:rPr>
        <w:t>第七十七条</w:t>
      </w:r>
      <w:r>
        <w:t>　</w:t>
      </w:r>
      <w:r>
        <w:rPr>
          <w:rFonts w:hint="eastAsia"/>
        </w:rPr>
        <w:t>军队法律顾问处的管理，按照国务院和中央军事委员会有关规定执行。</w:t>
      </w:r>
    </w:p>
    <w:p w14:paraId="14EA2204">
      <w:pPr>
        <w:pStyle w:val="3"/>
      </w:pPr>
      <w:r>
        <w:rPr>
          <w:rFonts w:hint="eastAsia"/>
          <w:b/>
          <w:bCs/>
        </w:rPr>
        <w:t>第七十八条</w:t>
      </w:r>
      <w:r>
        <w:t>　</w:t>
      </w:r>
      <w:r>
        <w:rPr>
          <w:rFonts w:hint="eastAsia"/>
        </w:rPr>
        <w:t>本办法自2016年11月1日起施行。此前司法部制定的有关律师事务所管理的规章、规范性文件与本办法相抵触的，以本办法为准。</w:t>
      </w:r>
    </w:p>
    <w:bookmarkEnd w:id="1"/>
    <w:p w14:paraId="72C10EC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04E8A"/>
    <w:rsid w:val="421A6F14"/>
    <w:rsid w:val="4E1E3790"/>
    <w:rsid w:val="5D655668"/>
    <w:rsid w:val="64A36AC6"/>
    <w:rsid w:val="6868750A"/>
    <w:rsid w:val="6B146AE8"/>
    <w:rsid w:val="78F93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9" w:name="heading 2"/>
    <w:lsdException w:unhideWhenUsed="0" w:uiPriority="0" w:semiHidden="0" w:name="heading 3"/>
    <w:lsdException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24"/>
    <w:uiPriority w:val="0"/>
    <w:pPr>
      <w:keepNext/>
      <w:keepLines/>
      <w:spacing w:before="340" w:beforeLines="0" w:beforeAutospacing="0" w:after="330" w:afterLines="0" w:afterAutospacing="0" w:line="576" w:lineRule="auto"/>
      <w:jc w:val="center"/>
      <w:outlineLvl w:val="0"/>
    </w:pPr>
    <w:rPr>
      <w:rFonts w:ascii="Times New Roman" w:hAnsi="Times New Roman" w:eastAsia="宋体" w:cs="Times New Roman"/>
      <w:b/>
      <w:kern w:val="44"/>
      <w:sz w:val="44"/>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23"/>
    <w:uiPriority w:val="0"/>
    <w:pPr>
      <w:keepNext/>
      <w:keepLines/>
      <w:spacing w:before="160" w:after="80"/>
      <w:outlineLvl w:val="2"/>
    </w:pPr>
    <w:rPr>
      <w:rFonts w:asciiTheme="minorAscii" w:hAnsiTheme="minorAscii" w:eastAsiaTheme="majorEastAsia" w:cstheme="majorBidi"/>
      <w:b/>
      <w:color w:val="000000" w:themeColor="text1"/>
      <w:sz w:val="28"/>
      <w:szCs w:val="28"/>
      <w14:textFill>
        <w14:solidFill>
          <w14:schemeClr w14:val="tx1"/>
        </w14:solidFill>
      </w14:textFill>
    </w:rPr>
  </w:style>
  <w:style w:type="paragraph" w:styleId="6">
    <w:name w:val="heading 4"/>
    <w:basedOn w:val="1"/>
    <w:next w:val="3"/>
    <w:link w:val="25"/>
    <w:uiPriority w:val="0"/>
    <w:pPr>
      <w:keepNext/>
      <w:keepLines/>
      <w:spacing w:before="80" w:after="40"/>
      <w:outlineLvl w:val="3"/>
    </w:pPr>
    <w:rPr>
      <w:rFonts w:asciiTheme="minorAscii" w:hAnsiTheme="minorAscii" w:eastAsiaTheme="majorEastAsia" w:cstheme="majorBidi"/>
      <w:iCs/>
      <w:color w:val="2E54A1" w:themeColor="accent1" w:themeShade="BF"/>
      <w:sz w:val="24"/>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uiPriority w:val="0"/>
    <w:pPr>
      <w:spacing w:after="120" w:afterLines="0" w:afterAutospacing="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afterLines="-2147483648" w:afterAutospacing="0"/>
      <w:ind w:left="480" w:right="480" w:firstLine="0"/>
    </w:pPr>
    <w:rPr>
      <w:rFonts w:asciiTheme="minorHAnsi" w:hAnsiTheme="minorHAnsi" w:eastAsiaTheme="minorEastAsia" w:cstheme="minorBidi"/>
      <w:sz w:val="24"/>
      <w:szCs w:val="24"/>
      <w:lang w:val="en-US" w:eastAsia="zh-CN" w:bidi="ar-SA"/>
    </w:r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9"/>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4874CB" w:themeColor="accent1"/>
      <w14:textFill>
        <w14:solidFill>
          <w14:schemeClr w14:val="accent1"/>
        </w14:solidFill>
      </w14:textFill>
    </w:rPr>
  </w:style>
  <w:style w:type="character" w:customStyle="1" w:styleId="21">
    <w:name w:val="Body Text Char"/>
    <w:basedOn w:val="19"/>
    <w:link w:val="3"/>
    <w:qFormat/>
    <w:uiPriority w:val="0"/>
    <w:rPr>
      <w:rFonts w:asciiTheme="minorHAnsi" w:hAnsiTheme="minorHAnsi" w:eastAsiaTheme="minorEastAsia" w:cstheme="minorBidi"/>
      <w:sz w:val="24"/>
      <w:szCs w:val="24"/>
      <w:lang w:val="en-US" w:eastAsia="zh-CN" w:bidi="ar-SA"/>
    </w:rPr>
  </w:style>
  <w:style w:type="character" w:styleId="22">
    <w:name w:val="footnote reference"/>
    <w:basedOn w:val="21"/>
    <w:qFormat/>
    <w:uiPriority w:val="0"/>
    <w:rPr>
      <w:vertAlign w:val="superscript"/>
    </w:rPr>
  </w:style>
  <w:style w:type="character" w:customStyle="1" w:styleId="23">
    <w:name w:val="Heading 3 Char"/>
    <w:basedOn w:val="19"/>
    <w:link w:val="5"/>
    <w:semiHidden/>
    <w:qFormat/>
    <w:uiPriority w:val="9"/>
    <w:rPr>
      <w:rFonts w:asciiTheme="minorAscii" w:hAnsiTheme="minorAscii" w:eastAsiaTheme="majorEastAsia" w:cstheme="majorBidi"/>
      <w:b/>
      <w:color w:val="000000" w:themeColor="text1"/>
      <w:sz w:val="28"/>
      <w:szCs w:val="28"/>
      <w:lang w:val="en-US" w:eastAsia="zh-CN" w:bidi="ar-SA"/>
      <w14:textFill>
        <w14:solidFill>
          <w14:schemeClr w14:val="tx1"/>
        </w14:solidFill>
      </w14:textFill>
    </w:rPr>
  </w:style>
  <w:style w:type="character" w:customStyle="1" w:styleId="24">
    <w:name w:val="Heading 1 Char"/>
    <w:basedOn w:val="19"/>
    <w:link w:val="2"/>
    <w:qFormat/>
    <w:uiPriority w:val="9"/>
    <w:rPr>
      <w:rFonts w:ascii="Times New Roman" w:hAnsi="Times New Roman" w:eastAsia="宋体" w:cs="Times New Roman"/>
      <w:b/>
      <w:kern w:val="44"/>
      <w:sz w:val="44"/>
      <w:szCs w:val="24"/>
      <w:lang w:val="en-US" w:eastAsia="zh-CN" w:bidi="ar-SA"/>
    </w:rPr>
  </w:style>
  <w:style w:type="character" w:customStyle="1" w:styleId="25">
    <w:name w:val="Heading 4 Char"/>
    <w:basedOn w:val="19"/>
    <w:link w:val="6"/>
    <w:semiHidden/>
    <w:qFormat/>
    <w:uiPriority w:val="9"/>
    <w:rPr>
      <w:rFonts w:asciiTheme="minorAscii" w:hAnsiTheme="minorAscii" w:eastAsiaTheme="majorEastAsia" w:cstheme="majorBidi"/>
      <w:iCs/>
      <w:color w:val="2E54A1" w:themeColor="accent1" w:themeShade="BF"/>
      <w:sz w:val="24"/>
      <w:szCs w:val="24"/>
      <w:lang w:val="en-US" w:eastAsia="zh-CN" w:bidi="ar-SA"/>
    </w:rPr>
  </w:style>
  <w:style w:type="paragraph" w:customStyle="1" w:styleId="26">
    <w:name w:val="First Paragraph"/>
    <w:basedOn w:val="3"/>
    <w:next w:val="3"/>
    <w:qFormat/>
    <w:uiPriority w:val="0"/>
    <w:pPr>
      <w:spacing w:before="180" w:after="180" w:afterLines="-2147483648" w:afterAutospacing="0"/>
    </w:pPr>
    <w:rPr>
      <w:rFonts w:asciiTheme="minorHAnsi" w:hAnsiTheme="minorHAnsi" w:eastAsiaTheme="minorEastAsia" w:cstheme="minorBidi"/>
      <w:sz w:val="24"/>
      <w:szCs w:val="24"/>
      <w:lang w:val="en-US" w:eastAsia="zh-CN" w:bidi="ar-SA"/>
    </w:rPr>
  </w:style>
  <w:style w:type="paragraph" w:customStyle="1" w:styleId="27">
    <w:name w:val="Compact"/>
    <w:basedOn w:val="3"/>
    <w:qFormat/>
    <w:uiPriority w:val="0"/>
    <w:pPr>
      <w:spacing w:before="36" w:after="36" w:afterLines="-2147483648" w:afterAutospacing="0"/>
    </w:pPr>
    <w:rPr>
      <w:rFonts w:asciiTheme="minorHAnsi" w:hAnsiTheme="minorHAnsi" w:eastAsiaTheme="minorEastAsia" w:cstheme="minorBidi"/>
      <w:sz w:val="24"/>
      <w:szCs w:val="24"/>
      <w:lang w:val="en-US" w:eastAsia="zh-CN" w:bidi="ar-SA"/>
    </w:rPr>
  </w:style>
  <w:style w:type="character" w:customStyle="1" w:styleId="28">
    <w:name w:val="Title Char"/>
    <w:basedOn w:val="19"/>
    <w:link w:val="15"/>
    <w:uiPriority w:val="10"/>
    <w:rPr>
      <w:rFonts w:asciiTheme="majorHAnsi" w:hAnsiTheme="majorHAnsi" w:eastAsiaTheme="majorEastAsia" w:cstheme="majorBidi"/>
      <w:sz w:val="56"/>
      <w:szCs w:val="56"/>
      <w:lang w:val="en-US" w:eastAsia="zh-CN" w:bidi="ar-SA"/>
    </w:rPr>
  </w:style>
  <w:style w:type="character" w:customStyle="1" w:styleId="29">
    <w:name w:val="Subtitle Char"/>
    <w:basedOn w:val="19"/>
    <w:link w:val="16"/>
    <w:qFormat/>
    <w:uiPriority w:val="11"/>
    <w:rPr>
      <w:rFonts w:asciiTheme="minorHAnsi" w:hAnsiTheme="minorHAnsi" w:eastAsiaTheme="majorEastAsia" w:cstheme="majorBidi"/>
      <w:spacing w:val="15"/>
      <w:sz w:val="28"/>
      <w:szCs w:val="28"/>
      <w:lang w:val="en-US" w:eastAsia="zh-CN" w:bidi="ar-SA"/>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2 Char"/>
    <w:basedOn w:val="19"/>
    <w:link w:val="4"/>
    <w:semiHidden/>
    <w:qFormat/>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5">
    <w:name w:val="Heading 5 Char"/>
    <w:basedOn w:val="19"/>
    <w:link w:val="7"/>
    <w:semiHidden/>
    <w:qFormat/>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qFormat/>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beforeLines="-2147483648" w:beforeAutospacing="0" w:after="80" w:afterLines="-2147483648" w:afterAutospacing="0" w:line="259" w:lineRule="auto"/>
      <w:jc w:val="left"/>
      <w:outlineLvl w:val="9"/>
    </w:pPr>
    <w:rPr>
      <w:rFonts w:asciiTheme="majorHAnsi" w:hAnsiTheme="majorHAnsi" w:eastAsiaTheme="majorEastAsia" w:cstheme="majorBidi"/>
      <w:b w:val="0"/>
      <w:color w:val="2E54A1" w:themeColor="accent1" w:themeShade="BF"/>
      <w:kern w:val="0"/>
      <w:sz w:val="40"/>
      <w:szCs w:val="40"/>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2023-11-21T11:24:00Z</dcterms:created>
  <dc:creator>Administrator</dc:creator>
  <cp:lastModifiedBy>金</cp:lastModifiedBy>
  <dcterms:modified xsi:type="dcterms:W3CDTF">2026-01-17T07:33:19Z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D22748AE4B4349E59299A2AAA436D791_12</vt:lpwstr>
  </property>
  <property fmtid="{D5CDD505-2E9C-101B-9397-08002B2CF9AE}" pid="4" name="KSOTemplateDocerSaveRecord">
    <vt:lpwstr>eyJoZGlkIjoiNzY5MmMzNzU1NmFjNTZkN2U5YzNiMGE2N2QyMmQzNWYiLCJ1c2VySWQiOiIzODU1MTg1NDgifQ==</vt:lpwstr>
  </property>
</Properties>
</file>