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제약 통합형 인과 연쇄 생성·활용 보완자료</w:t>
      </w:r>
    </w:p>
    <w:p>
      <w:r>
        <w:t>발명내용설명서 V02에 대한 명세서 작성 지원자료 / V01 / 2026-09-14</w:t>
      </w:r>
    </w:p>
    <w:p>
      <w:r>
        <w:t>대상 발명: 실행 가드 통합형 인과 연쇄를 이용한 요구사항 부합 궤적 선택 모델의 학습 방법 및 장치</w:t>
      </w:r>
    </w:p>
    <w:p>
      <w:r>
        <w:t>project_id: safety-constrained-coc</w:t>
      </w:r>
    </w:p>
    <w:p>
      <w:pPr>
        <w:pStyle w:val="Heading1"/>
        <w:keepNext/>
      </w:pPr>
      <w:r>
        <w:t>1. 보완 목적과 실시 범위</w:t>
      </w:r>
    </w:p>
    <w:p>
      <w:r>
        <w:t>이 자료는 제약 통합형 인과 연쇄의 생성 및 활용 과정에 대한 구체적인 실시예와 산출 방식을 요청한 검토 의견을 반영한다. 기본 CoC와 실행 가드의 입력, 가드 문장 생성, 문맥 결합, 후보별 판정, 정답 산출, 학습 및 추론을 하나의 데이터 흐름으로 설명한다. 기존 발명내용설명서 V02와 함께 읽는 기술 보완자료다.</w:t>
      </w:r>
    </w:p>
    <w:p>
      <w:r>
        <w:t>본 자료의 수치 실시예는 기반 논문의 합성 데이터 생성 코드를 다시 실행하여 얻었다. 실행한 것은 장면·문장·정답의 생성과 규칙 판정이며, 새로운 모델 학습이나 추론 성능 측정을 수행한 것은 아니다. 이하 B→C 및 A→B는 규칙으로 산출한 정답의 전환이다.</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spacing w:after="80"/>
            </w:pPr>
            <w:r>
              <w:rPr>
                <w:b/>
                <w:sz w:val="16"/>
              </w:rPr>
              <w:t>구분</w:t>
            </w:r>
          </w:p>
        </w:tc>
        <w:tc>
          <w:tcPr>
            <w:tcW w:type="dxa" w:w="3213"/>
          </w:tcPr>
          <w:p>
            <w:pPr>
              <w:keepNext/>
              <w:spacing w:after="80"/>
            </w:pPr>
            <w:r>
              <w:rPr>
                <w:b/>
                <w:sz w:val="16"/>
              </w:rPr>
              <w:t>이 자료에서 구체화한 내용</w:t>
            </w:r>
          </w:p>
        </w:tc>
        <w:tc>
          <w:tcPr>
            <w:tcW w:type="dxa" w:w="3213"/>
          </w:tcPr>
          <w:p>
            <w:pPr>
              <w:keepNext/>
              <w:spacing w:after="80"/>
            </w:pPr>
            <w:r>
              <w:rPr>
                <w:b/>
                <w:sz w:val="16"/>
              </w:rPr>
              <w:t>근거와 상태</w:t>
            </w:r>
          </w:p>
        </w:tc>
      </w:tr>
      <w:tr>
        <w:trPr>
          <w:cantSplit/>
        </w:trPr>
        <w:tc>
          <w:tcPr>
            <w:tcW w:type="dxa" w:w="3213"/>
          </w:tcPr>
          <w:p>
            <w:pPr>
              <w:keepNext/>
              <w:spacing w:after="80"/>
            </w:pPr>
            <w:r>
              <w:rPr>
                <w:b w:val="0"/>
                <w:sz w:val="16"/>
              </w:rPr>
              <w:t>구현된 생성</w:t>
            </w:r>
          </w:p>
        </w:tc>
        <w:tc>
          <w:tcPr>
            <w:tcW w:type="dxa" w:w="3213"/>
          </w:tcPr>
          <w:p>
            <w:pPr>
              <w:keepNext/>
              <w:spacing w:after="80"/>
            </w:pPr>
            <w:r>
              <w:rPr>
                <w:b w:val="0"/>
                <w:sz w:val="16"/>
              </w:rPr>
              <w:t>미리 주어진 목표와 수치 가드를 문장틀에 대입하고 하나의 입력 문맥으로 결합</w:t>
            </w:r>
          </w:p>
        </w:tc>
        <w:tc>
          <w:tcPr>
            <w:tcW w:type="dxa" w:w="3213"/>
          </w:tcPr>
          <w:p>
            <w:pPr>
              <w:keepNext/>
              <w:spacing w:after="80"/>
            </w:pPr>
            <w:r>
              <w:rPr>
                <w:b w:val="0"/>
                <w:sz w:val="16"/>
              </w:rPr>
              <w:t>시간·다중주행 합성 코드 재실행</w:t>
            </w:r>
          </w:p>
        </w:tc>
      </w:tr>
      <w:tr>
        <w:trPr>
          <w:cantSplit/>
        </w:trPr>
        <w:tc>
          <w:tcPr>
            <w:tcW w:type="dxa" w:w="3213"/>
          </w:tcPr>
          <w:p>
            <w:pPr>
              <w:keepNext/>
              <w:spacing w:after="80"/>
            </w:pPr>
            <w:r>
              <w:rPr>
                <w:b w:val="0"/>
                <w:sz w:val="16"/>
              </w:rPr>
              <w:t>구현된 활용</w:t>
            </w:r>
          </w:p>
        </w:tc>
        <w:tc>
          <w:tcPr>
            <w:tcW w:type="dxa" w:w="3213"/>
          </w:tcPr>
          <w:p>
            <w:pPr>
              <w:keepNext/>
              <w:spacing w:after="80"/>
            </w:pPr>
            <w:r>
              <w:rPr>
                <w:b w:val="0"/>
                <w:sz w:val="16"/>
              </w:rPr>
              <w:t>허용 후보 중 진행도가 가장 큰 후보의 정답을 생성하고 후보 식별자를 감독학습</w:t>
            </w:r>
          </w:p>
        </w:tc>
        <w:tc>
          <w:tcPr>
            <w:tcW w:type="dxa" w:w="3213"/>
          </w:tcPr>
          <w:p>
            <w:pPr>
              <w:keepNext/>
              <w:spacing w:after="80"/>
            </w:pPr>
            <w:r>
              <w:rPr>
                <w:b w:val="0"/>
                <w:sz w:val="16"/>
              </w:rPr>
              <w:t>데이터 생성 및 Qwen 학습 코드</w:t>
            </w:r>
          </w:p>
        </w:tc>
      </w:tr>
      <w:tr>
        <w:trPr>
          <w:cantSplit/>
        </w:trPr>
        <w:tc>
          <w:tcPr>
            <w:tcW w:type="dxa" w:w="3213"/>
          </w:tcPr>
          <w:p>
            <w:pPr>
              <w:keepNext/>
              <w:spacing w:after="80"/>
            </w:pPr>
            <w:r>
              <w:rPr>
                <w:b w:val="0"/>
                <w:sz w:val="16"/>
              </w:rPr>
              <w:t>구현된 평가</w:t>
            </w:r>
          </w:p>
        </w:tc>
        <w:tc>
          <w:tcPr>
            <w:tcW w:type="dxa" w:w="3213"/>
          </w:tcPr>
          <w:p>
            <w:pPr>
              <w:keepNext/>
              <w:spacing w:after="80"/>
            </w:pPr>
            <w:r>
              <w:rPr>
                <w:b w:val="0"/>
                <w:sz w:val="16"/>
              </w:rPr>
              <w:t>모델이 선택한 후보의 수치 속성을 가드와 비교하여 위반·완료 여부 계산</w:t>
            </w:r>
          </w:p>
        </w:tc>
        <w:tc>
          <w:tcPr>
            <w:tcW w:type="dxa" w:w="3213"/>
          </w:tcPr>
          <w:p>
            <w:pPr>
              <w:keepNext/>
              <w:spacing w:after="80"/>
            </w:pPr>
            <w:r>
              <w:rPr>
                <w:b w:val="0"/>
                <w:sz w:val="16"/>
              </w:rPr>
              <w:t>외부 규칙 기반 평가 코드</w:t>
            </w:r>
          </w:p>
        </w:tc>
      </w:tr>
      <w:tr>
        <w:trPr>
          <w:cantSplit/>
        </w:trPr>
        <w:tc>
          <w:tcPr>
            <w:tcW w:type="dxa" w:w="3213"/>
          </w:tcPr>
          <w:p>
            <w:pPr>
              <w:keepNext w:val="0"/>
              <w:spacing w:after="80"/>
            </w:pPr>
            <w:r>
              <w:rPr>
                <w:b w:val="0"/>
                <w:sz w:val="16"/>
              </w:rPr>
              <w:t>확장 설계</w:t>
            </w:r>
          </w:p>
        </w:tc>
        <w:tc>
          <w:tcPr>
            <w:tcW w:type="dxa" w:w="3213"/>
          </w:tcPr>
          <w:p>
            <w:pPr>
              <w:keepNext w:val="0"/>
              <w:spacing w:after="80"/>
            </w:pPr>
            <w:r>
              <w:rPr>
                <w:b w:val="0"/>
                <w:sz w:val="16"/>
              </w:rPr>
              <w:t>구조화된 인과 단계에 가드를 결합하거나 실행 전 재검증·재선택 수행</w:t>
            </w:r>
          </w:p>
        </w:tc>
        <w:tc>
          <w:tcPr>
            <w:tcW w:type="dxa" w:w="3213"/>
          </w:tcPr>
          <w:p>
            <w:pPr>
              <w:keepNext w:val="0"/>
              <w:spacing w:after="80"/>
            </w:pPr>
            <w:r>
              <w:rPr>
                <w:b w:val="0"/>
                <w:sz w:val="16"/>
              </w:rPr>
              <w:t>본문에서 별도로 표시한 설계 실시예</w:t>
            </w:r>
          </w:p>
        </w:tc>
      </w:tr>
    </w:tbl>
    <w:p/>
    <w:p>
      <w:r>
        <w:t>논문에서 기본 CoC는 “보행자에게 양보한 뒤 교차로를 통과한다”와 같은 행동목표 문장으로 단순화되어 있다. 영상에서 임의의 인과 연쇄를 자동 추출하거나 교통법규로부터 가드를 자동 합성하는 기능까지 구현한 것으로 해석하지 않는다. 기본 CoC와 가드가 입력으로 주어지는 경우에도, 그 이후의 결합·정답 생성·학습 절차는 아래와 같이 구체적으로 실시할 수 있다.</w:t>
      </w:r>
    </w:p>
    <w:p>
      <w:r>
        <w:t>전체 데이터 흐름은 다음과 같다.</w:t>
      </w:r>
    </w:p>
    <w:p>
      <w:pPr>
        <w:keepLines/>
        <w:ind w:left="170"/>
      </w:pPr>
      <w:r>
        <w:rPr>
          <w:sz w:val="18"/>
        </w:rPr>
        <w:t>장면 x + 기본 CoC R + 가드 기준값 G + 후보 집합 T</w:t>
        <w:br/>
        <w:t>→ 가드 문장 render(G)</w:t>
        <w:br/>
        <w:t>→ 결합 문맥 R_sc = R + 공백 + render(G)</w:t>
        <w:br/>
        <w:t>→ 후보별 가드 충족 판정 + 진행도 비교 → 정답 y</w:t>
        <w:br/>
        <w:t>→ (장면 이미지, 결합 문맥, 후보 설명, 정답) 학습 표본</w:t>
        <w:br/>
        <w:t>→ 학습된 모델의 후보 식별자 출력 → 외부 규칙 평가</w:t>
      </w:r>
    </w:p>
    <w:p>
      <w:pPr>
        <w:pStyle w:val="Heading1"/>
        <w:keepNext/>
      </w:pPr>
      <w:r>
        <w:t>2. 입력·중간 산출물·최종 산출물</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spacing w:after="80"/>
            </w:pPr>
            <w:r>
              <w:rPr>
                <w:b/>
                <w:sz w:val="16"/>
              </w:rPr>
              <w:t>항목</w:t>
            </w:r>
          </w:p>
        </w:tc>
        <w:tc>
          <w:tcPr>
            <w:tcW w:type="dxa" w:w="3213"/>
          </w:tcPr>
          <w:p>
            <w:pPr>
              <w:keepNext/>
              <w:spacing w:after="80"/>
            </w:pPr>
            <w:r>
              <w:rPr>
                <w:b/>
                <w:sz w:val="16"/>
              </w:rPr>
              <w:t>시간 가드 실시예의 입력 또는 산출물</w:t>
            </w:r>
          </w:p>
        </w:tc>
        <w:tc>
          <w:tcPr>
            <w:tcW w:type="dxa" w:w="3213"/>
          </w:tcPr>
          <w:p>
            <w:pPr>
              <w:keepNext/>
              <w:spacing w:after="80"/>
            </w:pPr>
            <w:r>
              <w:rPr>
                <w:b/>
                <w:sz w:val="16"/>
              </w:rPr>
              <w:t>역할</w:t>
            </w:r>
          </w:p>
        </w:tc>
      </w:tr>
      <w:tr>
        <w:trPr>
          <w:cantSplit/>
        </w:trPr>
        <w:tc>
          <w:tcPr>
            <w:tcW w:type="dxa" w:w="3213"/>
          </w:tcPr>
          <w:p>
            <w:pPr>
              <w:keepNext/>
              <w:spacing w:after="80"/>
            </w:pPr>
            <w:r>
              <w:rPr>
                <w:b w:val="0"/>
                <w:sz w:val="16"/>
              </w:rPr>
              <w:t>장면 x</w:t>
            </w:r>
          </w:p>
        </w:tc>
        <w:tc>
          <w:tcPr>
            <w:tcW w:type="dxa" w:w="3213"/>
          </w:tcPr>
          <w:p>
            <w:pPr>
              <w:keepNext/>
              <w:spacing w:after="80"/>
            </w:pPr>
            <w:r>
              <w:rPr>
                <w:b w:val="0"/>
                <w:sz w:val="16"/>
              </w:rPr>
              <w:t>보행자 상충 구역이 t=3.0 s에 비워지는 합성 장면</w:t>
            </w:r>
          </w:p>
        </w:tc>
        <w:tc>
          <w:tcPr>
            <w:tcW w:type="dxa" w:w="3213"/>
          </w:tcPr>
          <w:p>
            <w:pPr>
              <w:keepNext/>
              <w:spacing w:after="80"/>
            </w:pPr>
            <w:r>
              <w:rPr>
                <w:b w:val="0"/>
                <w:sz w:val="16"/>
              </w:rPr>
              <w:t>상태와 시간 정보</w:t>
            </w:r>
          </w:p>
        </w:tc>
      </w:tr>
      <w:tr>
        <w:trPr>
          <w:cantSplit/>
        </w:trPr>
        <w:tc>
          <w:tcPr>
            <w:tcW w:type="dxa" w:w="3213"/>
          </w:tcPr>
          <w:p>
            <w:pPr>
              <w:keepNext/>
              <w:spacing w:after="80"/>
            </w:pPr>
            <w:r>
              <w:rPr>
                <w:b w:val="0"/>
                <w:sz w:val="16"/>
              </w:rPr>
              <w:t>기본 CoC R</w:t>
            </w:r>
          </w:p>
        </w:tc>
        <w:tc>
          <w:tcPr>
            <w:tcW w:type="dxa" w:w="3213"/>
          </w:tcPr>
          <w:p>
            <w:pPr>
              <w:keepNext/>
              <w:spacing w:after="80"/>
            </w:pPr>
            <w:r>
              <w:rPr>
                <w:b w:val="0"/>
                <w:sz w:val="16"/>
              </w:rPr>
              <w:t>Yield to the crossing pedestrian, then proceed through the intersection.</w:t>
            </w:r>
          </w:p>
        </w:tc>
        <w:tc>
          <w:tcPr>
            <w:tcW w:type="dxa" w:w="3213"/>
          </w:tcPr>
          <w:p>
            <w:pPr>
              <w:keepNext/>
              <w:spacing w:after="80"/>
            </w:pPr>
            <w:r>
              <w:rPr>
                <w:b w:val="0"/>
                <w:sz w:val="16"/>
              </w:rPr>
              <w:t>양보 후 진행이라는 목표</w:t>
            </w:r>
          </w:p>
        </w:tc>
      </w:tr>
      <w:tr>
        <w:trPr>
          <w:cantSplit/>
        </w:trPr>
        <w:tc>
          <w:tcPr>
            <w:tcW w:type="dxa" w:w="3213"/>
          </w:tcPr>
          <w:p>
            <w:pPr>
              <w:keepNext/>
              <w:spacing w:after="80"/>
            </w:pPr>
            <w:r>
              <w:rPr>
                <w:b w:val="0"/>
                <w:sz w:val="16"/>
              </w:rPr>
              <w:t>실행 가드 G</w:t>
            </w:r>
          </w:p>
        </w:tc>
        <w:tc>
          <w:tcPr>
            <w:tcW w:type="dxa" w:w="3213"/>
          </w:tcPr>
          <w:p>
            <w:pPr>
              <w:keepNext/>
              <w:spacing w:after="80"/>
            </w:pPr>
            <w:r>
              <w:rPr>
                <w:b w:val="0"/>
                <w:sz w:val="16"/>
              </w:rPr>
              <w:t>비점유 상태가 유지되어야 할 시간 0.5 s 또는 1.5 s</w:t>
            </w:r>
          </w:p>
        </w:tc>
        <w:tc>
          <w:tcPr>
            <w:tcW w:type="dxa" w:w="3213"/>
          </w:tcPr>
          <w:p>
            <w:pPr>
              <w:keepNext/>
              <w:spacing w:after="80"/>
            </w:pPr>
            <w:r>
              <w:rPr>
                <w:b w:val="0"/>
                <w:sz w:val="16"/>
              </w:rPr>
              <w:t>같은 목표를 수행할 때의 허용조건</w:t>
            </w:r>
          </w:p>
        </w:tc>
      </w:tr>
      <w:tr>
        <w:trPr>
          <w:cantSplit/>
        </w:trPr>
        <w:tc>
          <w:tcPr>
            <w:tcW w:type="dxa" w:w="3213"/>
          </w:tcPr>
          <w:p>
            <w:pPr>
              <w:keepNext/>
              <w:spacing w:after="80"/>
            </w:pPr>
            <w:r>
              <w:rPr>
                <w:b w:val="0"/>
                <w:sz w:val="16"/>
              </w:rPr>
              <w:t>후보 T</w:t>
            </w:r>
          </w:p>
        </w:tc>
        <w:tc>
          <w:tcPr>
            <w:tcW w:type="dxa" w:w="3213"/>
          </w:tcPr>
          <w:p>
            <w:pPr>
              <w:keepNext/>
              <w:spacing w:after="80"/>
            </w:pPr>
            <w:r>
              <w:rPr>
                <w:b w:val="0"/>
                <w:sz w:val="16"/>
              </w:rPr>
              <w:t>진입시각·진행도·행동 역할이 부여된 A–D</w:t>
            </w:r>
          </w:p>
        </w:tc>
        <w:tc>
          <w:tcPr>
            <w:tcW w:type="dxa" w:w="3213"/>
          </w:tcPr>
          <w:p>
            <w:pPr>
              <w:keepNext/>
              <w:spacing w:after="80"/>
            </w:pPr>
            <w:r>
              <w:rPr>
                <w:b w:val="0"/>
                <w:sz w:val="16"/>
              </w:rPr>
              <w:t>모델 선택과 정답 판정의 대상</w:t>
            </w:r>
          </w:p>
        </w:tc>
      </w:tr>
      <w:tr>
        <w:trPr>
          <w:cantSplit/>
        </w:trPr>
        <w:tc>
          <w:tcPr>
            <w:tcW w:type="dxa" w:w="3213"/>
          </w:tcPr>
          <w:p>
            <w:pPr>
              <w:keepNext/>
              <w:spacing w:after="80"/>
            </w:pPr>
            <w:r>
              <w:rPr>
                <w:b w:val="0"/>
                <w:sz w:val="16"/>
              </w:rPr>
              <w:t>결합 문맥 R_sc</w:t>
            </w:r>
          </w:p>
        </w:tc>
        <w:tc>
          <w:tcPr>
            <w:tcW w:type="dxa" w:w="3213"/>
          </w:tcPr>
          <w:p>
            <w:pPr>
              <w:keepNext/>
              <w:spacing w:after="80"/>
            </w:pPr>
            <w:r>
              <w:rPr>
                <w:b w:val="0"/>
                <w:sz w:val="16"/>
              </w:rPr>
              <w:t>기본 CoC 뒤에 실행 가드 문장을 붙인 문자열</w:t>
            </w:r>
          </w:p>
        </w:tc>
        <w:tc>
          <w:tcPr>
            <w:tcW w:type="dxa" w:w="3213"/>
          </w:tcPr>
          <w:p>
            <w:pPr>
              <w:keepNext/>
              <w:spacing w:after="80"/>
            </w:pPr>
            <w:r>
              <w:rPr>
                <w:b w:val="0"/>
                <w:sz w:val="16"/>
              </w:rPr>
              <w:t>모델에 제공되는 제약 통합형 표현</w:t>
            </w:r>
          </w:p>
        </w:tc>
      </w:tr>
      <w:tr>
        <w:trPr>
          <w:cantSplit/>
        </w:trPr>
        <w:tc>
          <w:tcPr>
            <w:tcW w:type="dxa" w:w="3213"/>
          </w:tcPr>
          <w:p>
            <w:pPr>
              <w:keepNext w:val="0"/>
              <w:spacing w:after="80"/>
            </w:pPr>
            <w:r>
              <w:rPr>
                <w:b w:val="0"/>
                <w:sz w:val="16"/>
              </w:rPr>
              <w:t>정답 y</w:t>
            </w:r>
          </w:p>
        </w:tc>
        <w:tc>
          <w:tcPr>
            <w:tcW w:type="dxa" w:w="3213"/>
          </w:tcPr>
          <w:p>
            <w:pPr>
              <w:keepNext w:val="0"/>
              <w:spacing w:after="80"/>
            </w:pPr>
            <w:r>
              <w:rPr>
                <w:b w:val="0"/>
                <w:sz w:val="16"/>
              </w:rPr>
              <w:t>짧은 대기시간 계약 B, 긴 대기시간 계약 C</w:t>
            </w:r>
          </w:p>
        </w:tc>
        <w:tc>
          <w:tcPr>
            <w:tcW w:type="dxa" w:w="3213"/>
          </w:tcPr>
          <w:p>
            <w:pPr>
              <w:keepNext w:val="0"/>
              <w:spacing w:after="80"/>
            </w:pPr>
            <w:r>
              <w:rPr>
                <w:b w:val="0"/>
                <w:sz w:val="16"/>
              </w:rPr>
              <w:t>학습의 감독 신호</w:t>
            </w:r>
          </w:p>
        </w:tc>
      </w:tr>
    </w:tbl>
    <w:p/>
    <w:p>
      <w:r>
        <w:t>후보 궤적의 속성은 합성 생성기가 제공하는 값이다. 현재 실험은 연속 좌표열에서 간격·진입시각을 추출하는 궤적 측정기를 포함하지 않는다. 연속 궤적을 사용하는 확장 구현에서는 진입시각, 최소 간격, 최대 감속도 등의 계산 결과를 동일한 후보 속성 필드에 공급할 수 있다.</w:t>
      </w:r>
    </w:p>
    <w:p>
      <w:pPr>
        <w:pStyle w:val="Heading1"/>
        <w:keepNext/>
      </w:pPr>
      <w:r>
        <w:t>3. 제약 통합형 CoC를 생성하는 구체적 방법</w:t>
      </w:r>
    </w:p>
    <w:p>
      <w:pPr>
        <w:pStyle w:val="Heading2"/>
        <w:keepNext/>
      </w:pPr>
      <w:r>
        <w:t>3.1 가드의 종류와 값을 정하는 방법</w:t>
      </w:r>
    </w:p>
    <w:p>
      <w:r>
        <w:t>기본 구현에서는 과제 종류에 따라 미리 정한 문장틀과 수치 필드를 선택한다. 시간 과제에는 점유 중 진입금지 및 해제 대기시간을, 차선변경 과제에는 최소 간격과 중단 후 재시도를, 정지 과제에는 정지선과 최대 감속도·저크를 사용한다. 장면마다 모든 종류의 가드를 포함할 필요는 없다.</w:t>
      </w:r>
    </w:p>
    <w:p>
      <w:r>
        <w:t>시간 과제의 표준 조건은 대기시간 0.5 s와 1.5 s다. 차선변경 과제의 완화 기준은 조기 변경 후보의 최소 간격에서 0.5 m를 뺀 값에 하한 0.5 m를 적용한 값이고, 엄격 기준은 조기 변경 후보와 재시도 후보의 최소 간격의 평균이다. 실시예 2에서는 각각 5.7−0.5=5.2 m와 (5.7+12.3)/2=9.0 m가 된다. 이 기준값은 정답이 달라지는 합성 문제를 구성하기 위한 설정값이며, 실도로 안전거리 공식이나 법정 기준에서 산출한 값이 아니다.</w:t>
      </w:r>
    </w:p>
    <w:p>
      <w:pPr>
        <w:pStyle w:val="Heading2"/>
        <w:keepNext/>
      </w:pPr>
      <w:r>
        <w:t>3.2 수치 필드를 실행 가드 문장으로 변환</w:t>
      </w:r>
    </w:p>
    <w:p>
      <w:r>
        <w:t>시간 가드 생성기는 duration을 소수점 첫째 자리까지 표시하여 다음 문장틀에 대입한다. 기간의 단위는 s, 비교 의미는 “적어도 해당 기간 이상”이다.</w:t>
      </w:r>
    </w:p>
    <w:p>
      <w:pPr>
        <w:keepLines/>
        <w:ind w:left="170"/>
      </w:pPr>
      <w:r>
        <w:rPr>
          <w:sz w:val="18"/>
        </w:rPr>
        <w:t>Do not enter while the pedestrian conflict zone is occupied.</w:t>
        <w:br/>
        <w:t>After it becomes clear, remain stopped for at least {duration:.1f} s</w:t>
        <w:br/>
        <w:t>before entering.</w:t>
      </w:r>
    </w:p>
    <w:p>
      <w:r>
        <w:t>실제 문자열에서는 위 줄바꿈 대신 공백이 사용된다. duration=1.5이면 “at least 1.5 s”가 생성된다. 차선변경에서는 다음 문장틀의 gap에 최소 간격을 대입한다.</w:t>
      </w:r>
    </w:p>
    <w:p>
      <w:pPr>
        <w:keepLines/>
        <w:ind w:left="170"/>
      </w:pPr>
      <w:r>
        <w:rPr>
          <w:sz w:val="18"/>
        </w:rPr>
        <w:t>Maintain a gap of at least {gap:.1f} m during the lane change.</w:t>
        <w:br/>
        <w:t>If the gap drops below this bound, abort and retry only after it is restored.</w:t>
      </w:r>
    </w:p>
    <w:p>
      <w:pPr>
        <w:pStyle w:val="Heading2"/>
        <w:keepNext/>
      </w:pPr>
      <w:r>
        <w:t>3.3 기본 CoC와 가드를 하나의 문맥으로 결합</w:t>
      </w:r>
    </w:p>
    <w:p>
      <w:r>
        <w:t>시간 과제의 실제 코드는 rich_coc_text = COC_TEXT + " " + guard 형태로 결합한다. 차선변경의 INLINE_CONSTRAINT 조건도 기본 목표 문장 뒤에 공백과 constraint_text를 붙인다. 이 절차의 산출물은 모델에 입력하는 텍스트이며, 자유형 설명을 새로 생성하는 별도 언어모델은 필요하지 않다.</w:t>
      </w:r>
    </w:p>
    <w:p>
      <w:pPr>
        <w:keepLines/>
        <w:ind w:left="170"/>
      </w:pPr>
      <w:r>
        <w:rPr>
          <w:sz w:val="18"/>
        </w:rPr>
        <w:t>입력 R: Yield to the crossing pedestrian, then proceed through the intersection.</w:t>
        <w:br/>
        <w:t>입력 G: duration=1.5 s</w:t>
        <w:br/>
        <w:t>산출 R_sc:</w:t>
        <w:br/>
        <w:t>Yield to the crossing pedestrian, then proceed through the intersection.</w:t>
        <w:br/>
        <w:t>Do not enter while the pedestrian conflict zone is occupied.</w:t>
        <w:br/>
        <w:t>After it becomes clear, remain stopped for at least 1.5 s before entering.</w:t>
      </w:r>
    </w:p>
    <w:p>
      <w:pPr>
        <w:pStyle w:val="Heading2"/>
        <w:keepNext/>
      </w:pPr>
      <w:r>
        <w:t>3.4 인과 단계와 가드를 대응시키는 확장 설계 실시예</w:t>
      </w:r>
    </w:p>
    <w:p>
      <w:r>
        <w:t>명세서에서 단계별 인과 연쇄를 사용하는 실시형태는 다음과 같이 구체화할 수 있다. 이는 기존 짧은 목표 문장을 구조화하여 표현한 설계이며, 해당 구조를 자동 추출하는 모델의 실험 결과는 아니다. 입력 인과 단계는 작성자 또는 상위 계획기로부터 제공받는다.</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spacing w:after="80"/>
            </w:pPr>
            <w:r>
              <w:rPr>
                <w:b/>
                <w:sz w:val="16"/>
              </w:rPr>
              <w:t>인과 단계 입력</w:t>
            </w:r>
          </w:p>
        </w:tc>
        <w:tc>
          <w:tcPr>
            <w:tcW w:type="dxa" w:w="3213"/>
          </w:tcPr>
          <w:p>
            <w:pPr>
              <w:keepNext/>
              <w:spacing w:after="80"/>
            </w:pPr>
            <w:r>
              <w:rPr>
                <w:b/>
                <w:sz w:val="16"/>
              </w:rPr>
              <w:t>결합할 실행 조건</w:t>
            </w:r>
          </w:p>
        </w:tc>
        <w:tc>
          <w:tcPr>
            <w:tcW w:type="dxa" w:w="3213"/>
          </w:tcPr>
          <w:p>
            <w:pPr>
              <w:keepNext/>
              <w:spacing w:after="80"/>
            </w:pPr>
            <w:r>
              <w:rPr>
                <w:b/>
                <w:sz w:val="16"/>
              </w:rPr>
              <w:t>단계별 산출 표현</w:t>
            </w:r>
          </w:p>
        </w:tc>
      </w:tr>
      <w:tr>
        <w:trPr>
          <w:cantSplit/>
        </w:trPr>
        <w:tc>
          <w:tcPr>
            <w:tcW w:type="dxa" w:w="3213"/>
          </w:tcPr>
          <w:p>
            <w:pPr>
              <w:keepNext/>
              <w:spacing w:after="80"/>
            </w:pPr>
            <w:r>
              <w:rPr>
                <w:b w:val="0"/>
                <w:sz w:val="16"/>
              </w:rPr>
              <w:t>상충 구역에 보행자가 있으므로 양보</w:t>
            </w:r>
          </w:p>
        </w:tc>
        <w:tc>
          <w:tcPr>
            <w:tcW w:type="dxa" w:w="3213"/>
          </w:tcPr>
          <w:p>
            <w:pPr>
              <w:keepNext/>
              <w:spacing w:after="80"/>
            </w:pPr>
            <w:r>
              <w:rPr>
                <w:b w:val="0"/>
                <w:sz w:val="16"/>
              </w:rPr>
              <w:t>점유 중 진입금지</w:t>
            </w:r>
          </w:p>
        </w:tc>
        <w:tc>
          <w:tcPr>
            <w:tcW w:type="dxa" w:w="3213"/>
          </w:tcPr>
          <w:p>
            <w:pPr>
              <w:keepNext/>
              <w:spacing w:after="80"/>
            </w:pPr>
            <w:r>
              <w:rPr>
                <w:b w:val="0"/>
                <w:sz w:val="16"/>
              </w:rPr>
              <w:t>보행자가 점유하는 동안 정지선 이전에서 대기</w:t>
            </w:r>
          </w:p>
        </w:tc>
      </w:tr>
      <w:tr>
        <w:trPr>
          <w:cantSplit/>
        </w:trPr>
        <w:tc>
          <w:tcPr>
            <w:tcW w:type="dxa" w:w="3213"/>
          </w:tcPr>
          <w:p>
            <w:pPr>
              <w:keepNext/>
              <w:spacing w:after="80"/>
            </w:pPr>
            <w:r>
              <w:rPr>
                <w:b w:val="0"/>
                <w:sz w:val="16"/>
              </w:rPr>
              <w:t>보행자 통과 후 경로 진행 필요</w:t>
            </w:r>
          </w:p>
        </w:tc>
        <w:tc>
          <w:tcPr>
            <w:tcW w:type="dxa" w:w="3213"/>
          </w:tcPr>
          <w:p>
            <w:pPr>
              <w:keepNext/>
              <w:spacing w:after="80"/>
            </w:pPr>
            <w:r>
              <w:rPr>
                <w:b w:val="0"/>
                <w:sz w:val="16"/>
              </w:rPr>
              <w:t>연속 비점유 1.5 s</w:t>
            </w:r>
          </w:p>
        </w:tc>
        <w:tc>
          <w:tcPr>
            <w:tcW w:type="dxa" w:w="3213"/>
          </w:tcPr>
          <w:p>
            <w:pPr>
              <w:keepNext/>
              <w:spacing w:after="80"/>
            </w:pPr>
            <w:r>
              <w:rPr>
                <w:b w:val="0"/>
                <w:sz w:val="16"/>
              </w:rPr>
              <w:t>비점유 지속시간이 1.5 s 이상일 때 진행 허용</w:t>
            </w:r>
          </w:p>
        </w:tc>
      </w:tr>
      <w:tr>
        <w:trPr>
          <w:cantSplit/>
        </w:trPr>
        <w:tc>
          <w:tcPr>
            <w:tcW w:type="dxa" w:w="3213"/>
          </w:tcPr>
          <w:p>
            <w:pPr>
              <w:keepNext w:val="0"/>
              <w:spacing w:after="80"/>
            </w:pPr>
            <w:r>
              <w:rPr>
                <w:b w:val="0"/>
                <w:sz w:val="16"/>
              </w:rPr>
              <w:t>교차로 통과로 목표 완료</w:t>
            </w:r>
          </w:p>
        </w:tc>
        <w:tc>
          <w:tcPr>
            <w:tcW w:type="dxa" w:w="3213"/>
          </w:tcPr>
          <w:p>
            <w:pPr>
              <w:keepNext w:val="0"/>
              <w:spacing w:after="80"/>
            </w:pPr>
            <w:r>
              <w:rPr>
                <w:b w:val="0"/>
                <w:sz w:val="16"/>
              </w:rPr>
              <w:t>진입시각·목표 완료 확인</w:t>
            </w:r>
          </w:p>
        </w:tc>
        <w:tc>
          <w:tcPr>
            <w:tcW w:type="dxa" w:w="3213"/>
          </w:tcPr>
          <w:p>
            <w:pPr>
              <w:keepNext w:val="0"/>
              <w:spacing w:after="80"/>
            </w:pPr>
            <w:r>
              <w:rPr>
                <w:b w:val="0"/>
                <w:sz w:val="16"/>
              </w:rPr>
              <w:t>허용조건을 만족하는 완료 후보 중 최대 진행도 선택</w:t>
            </w:r>
          </w:p>
        </w:tc>
      </w:tr>
    </w:tbl>
    <w:p/>
    <w:p>
      <w:r>
        <w:t>구조화 구현에서는 각 단계에 stage_id, action, guard_id를 두고, 가드에는 대상·물리량·비교연산·기준값·단위·적용구간을 저장한다. 예를 들어 stage_id=release, action=enter, quantity=clear_duration, operator=ge, value=1.5, unit=s를 결합한다. 단계의 동작이 enter이고 적용구간이 release인 가드를 찾아 해당 단계 뒤에 삽입하고, 단계 순서대로 직렬화한다. 임의 자연어에서 이런 필드를 추출하는 절차는 별도의 입력 처리 문제다.</w:t>
      </w:r>
    </w:p>
    <w:p>
      <w:pPr>
        <w:pStyle w:val="Heading1"/>
        <w:keepNext/>
      </w:pPr>
      <w:r>
        <w:t>4. 실시예 1 — 보행자 양보 후 진입시각 선택</w:t>
      </w:r>
    </w:p>
    <w:p>
      <w:pPr>
        <w:pStyle w:val="Heading2"/>
        <w:keepNext/>
      </w:pPr>
      <w:r>
        <w:t>4.1 재현 입력과 장면</w:t>
      </w:r>
    </w:p>
    <w:p>
      <w:r>
        <w:t>시간 과제 생성 함수에 num_scenes=4, seed=42, split=train을 입력하고 scene_id=2의 두 계약을 선택한다. 상충 구역이 비워지는 시각은 3.0 s다. 장면 이미지는 0, 2, 3, 4 s의 상태를 보여 주는 네 프레임을 224×224 픽셀의 한 이미지로 배열한 합성 스토리보드다. 프레임에는 시각과 점유·비점유 표시가 포함된다. 비점유 이후 다시 점유되는 사건은 이 실시예에 없다.</w:t>
      </w:r>
    </w:p>
    <w:p>
      <w:pPr>
        <w:pStyle w:val="Heading2"/>
        <w:keepNext/>
      </w:pPr>
      <w:r>
        <w:t>4.2 가드 충족 및 정답 산출</w:t>
      </w:r>
    </w:p>
    <w:p>
      <w:r>
        <w:t>계약의 최소 진입 허용시각은 t_allow = t_clear + duration이다. 따라서 짧은 계약에서는 3.0+0.5=3.5 s, 긴 계약에서는 3.0+1.5=4.5 s다. 진입 후보의 허용 여부는 t_entry ≥ t_allow로 판정한다. 코드에서는 부동소수점 비교에 1e-9의 허용 오차를 적용한다.</w:t>
      </w:r>
    </w:p>
    <w:tbl>
      <w:tblPr>
        <w:tblStyle w:val="TableGrid"/>
        <w:tblW w:type="auto" w:w="0"/>
        <w:tblLook w:firstColumn="1" w:firstRow="1" w:lastColumn="0" w:lastRow="0" w:noHBand="0" w:noVBand="1" w:val="04A0"/>
      </w:tblPr>
      <w:tblGrid>
        <w:gridCol w:w="1928"/>
        <w:gridCol w:w="1928"/>
        <w:gridCol w:w="1928"/>
        <w:gridCol w:w="1928"/>
        <w:gridCol w:w="1928"/>
      </w:tblGrid>
      <w:tr>
        <w:trPr>
          <w:cantSplit/>
          <w:tblHeader/>
        </w:trPr>
        <w:tc>
          <w:tcPr>
            <w:tcW w:type="dxa" w:w="1928"/>
          </w:tcPr>
          <w:p>
            <w:pPr>
              <w:keepNext/>
              <w:spacing w:after="80"/>
            </w:pPr>
            <w:r>
              <w:rPr>
                <w:b/>
                <w:sz w:val="16"/>
              </w:rPr>
              <w:t>후보·역할</w:t>
            </w:r>
          </w:p>
        </w:tc>
        <w:tc>
          <w:tcPr>
            <w:tcW w:type="dxa" w:w="1928"/>
          </w:tcPr>
          <w:p>
            <w:pPr>
              <w:keepNext/>
              <w:spacing w:after="80"/>
            </w:pPr>
            <w:r>
              <w:rPr>
                <w:b/>
                <w:sz w:val="16"/>
              </w:rPr>
              <w:t>진입시각 / 진행도</w:t>
            </w:r>
          </w:p>
        </w:tc>
        <w:tc>
          <w:tcPr>
            <w:tcW w:type="dxa" w:w="1928"/>
          </w:tcPr>
          <w:p>
            <w:pPr>
              <w:keepNext/>
              <w:spacing w:after="80"/>
            </w:pPr>
            <w:r>
              <w:rPr>
                <w:b/>
                <w:sz w:val="16"/>
              </w:rPr>
              <w:t>0.5 s 가드</w:t>
            </w:r>
          </w:p>
        </w:tc>
        <w:tc>
          <w:tcPr>
            <w:tcW w:type="dxa" w:w="1928"/>
          </w:tcPr>
          <w:p>
            <w:pPr>
              <w:keepNext/>
              <w:spacing w:after="80"/>
            </w:pPr>
            <w:r>
              <w:rPr>
                <w:b/>
                <w:sz w:val="16"/>
              </w:rPr>
              <w:t>1.5 s 가드</w:t>
            </w:r>
          </w:p>
        </w:tc>
        <w:tc>
          <w:tcPr>
            <w:tcW w:type="dxa" w:w="1928"/>
          </w:tcPr>
          <w:p>
            <w:pPr>
              <w:keepNext/>
              <w:spacing w:after="80"/>
            </w:pPr>
            <w:r>
              <w:rPr>
                <w:b/>
                <w:sz w:val="16"/>
              </w:rPr>
              <w:t>목표 완료</w:t>
            </w:r>
          </w:p>
        </w:tc>
      </w:tr>
      <w:tr>
        <w:trPr>
          <w:cantSplit/>
        </w:trPr>
        <w:tc>
          <w:tcPr>
            <w:tcW w:type="dxa" w:w="1928"/>
          </w:tcPr>
          <w:p>
            <w:pPr>
              <w:keepNext/>
              <w:spacing w:after="80"/>
            </w:pPr>
            <w:r>
              <w:rPr>
                <w:b w:val="0"/>
                <w:sz w:val="16"/>
              </w:rPr>
              <w:t>A: 조기 진입</w:t>
            </w:r>
          </w:p>
        </w:tc>
        <w:tc>
          <w:tcPr>
            <w:tcW w:type="dxa" w:w="1928"/>
          </w:tcPr>
          <w:p>
            <w:pPr>
              <w:keepNext/>
              <w:spacing w:after="80"/>
            </w:pPr>
            <w:r>
              <w:rPr>
                <w:b w:val="0"/>
                <w:sz w:val="16"/>
              </w:rPr>
              <w:t>2.5 s / 110 m</w:t>
            </w:r>
          </w:p>
        </w:tc>
        <w:tc>
          <w:tcPr>
            <w:tcW w:type="dxa" w:w="1928"/>
          </w:tcPr>
          <w:p>
            <w:pPr>
              <w:keepNext/>
              <w:spacing w:after="80"/>
            </w:pPr>
            <w:r>
              <w:rPr>
                <w:b w:val="0"/>
                <w:sz w:val="16"/>
              </w:rPr>
              <w:t>위반</w:t>
            </w:r>
          </w:p>
        </w:tc>
        <w:tc>
          <w:tcPr>
            <w:tcW w:type="dxa" w:w="1928"/>
          </w:tcPr>
          <w:p>
            <w:pPr>
              <w:keepNext/>
              <w:spacing w:after="80"/>
            </w:pPr>
            <w:r>
              <w:rPr>
                <w:b w:val="0"/>
                <w:sz w:val="16"/>
              </w:rPr>
              <w:t>위반</w:t>
            </w:r>
          </w:p>
        </w:tc>
        <w:tc>
          <w:tcPr>
            <w:tcW w:type="dxa" w:w="1928"/>
          </w:tcPr>
          <w:p>
            <w:pPr>
              <w:keepNext/>
              <w:spacing w:after="80"/>
            </w:pPr>
            <w:r>
              <w:rPr>
                <w:b w:val="0"/>
                <w:sz w:val="16"/>
              </w:rPr>
              <w:t>예</w:t>
            </w:r>
          </w:p>
        </w:tc>
      </w:tr>
      <w:tr>
        <w:trPr>
          <w:cantSplit/>
        </w:trPr>
        <w:tc>
          <w:tcPr>
            <w:tcW w:type="dxa" w:w="1928"/>
          </w:tcPr>
          <w:p>
            <w:pPr>
              <w:keepNext/>
              <w:spacing w:after="80"/>
            </w:pPr>
            <w:r>
              <w:rPr>
                <w:b w:val="0"/>
                <w:sz w:val="16"/>
              </w:rPr>
              <w:t>B: 짧게 대기 후 진행</w:t>
            </w:r>
          </w:p>
        </w:tc>
        <w:tc>
          <w:tcPr>
            <w:tcW w:type="dxa" w:w="1928"/>
          </w:tcPr>
          <w:p>
            <w:pPr>
              <w:keepNext/>
              <w:spacing w:after="80"/>
            </w:pPr>
            <w:r>
              <w:rPr>
                <w:b w:val="0"/>
                <w:sz w:val="16"/>
              </w:rPr>
              <w:t>3.5 s / 100 m</w:t>
            </w:r>
          </w:p>
        </w:tc>
        <w:tc>
          <w:tcPr>
            <w:tcW w:type="dxa" w:w="1928"/>
          </w:tcPr>
          <w:p>
            <w:pPr>
              <w:keepNext/>
              <w:spacing w:after="80"/>
            </w:pPr>
            <w:r>
              <w:rPr>
                <w:b w:val="0"/>
                <w:sz w:val="16"/>
              </w:rPr>
              <w:t>충족</w:t>
            </w:r>
          </w:p>
        </w:tc>
        <w:tc>
          <w:tcPr>
            <w:tcW w:type="dxa" w:w="1928"/>
          </w:tcPr>
          <w:p>
            <w:pPr>
              <w:keepNext/>
              <w:spacing w:after="80"/>
            </w:pPr>
            <w:r>
              <w:rPr>
                <w:b w:val="0"/>
                <w:sz w:val="16"/>
              </w:rPr>
              <w:t>위반</w:t>
            </w:r>
          </w:p>
        </w:tc>
        <w:tc>
          <w:tcPr>
            <w:tcW w:type="dxa" w:w="1928"/>
          </w:tcPr>
          <w:p>
            <w:pPr>
              <w:keepNext/>
              <w:spacing w:after="80"/>
            </w:pPr>
            <w:r>
              <w:rPr>
                <w:b w:val="0"/>
                <w:sz w:val="16"/>
              </w:rPr>
              <w:t>예</w:t>
            </w:r>
          </w:p>
        </w:tc>
      </w:tr>
      <w:tr>
        <w:trPr>
          <w:cantSplit/>
        </w:trPr>
        <w:tc>
          <w:tcPr>
            <w:tcW w:type="dxa" w:w="1928"/>
          </w:tcPr>
          <w:p>
            <w:pPr>
              <w:keepNext/>
              <w:spacing w:after="80"/>
            </w:pPr>
            <w:r>
              <w:rPr>
                <w:b w:val="0"/>
                <w:sz w:val="16"/>
              </w:rPr>
              <w:t>C: 길게 대기 후 진행</w:t>
            </w:r>
          </w:p>
        </w:tc>
        <w:tc>
          <w:tcPr>
            <w:tcW w:type="dxa" w:w="1928"/>
          </w:tcPr>
          <w:p>
            <w:pPr>
              <w:keepNext/>
              <w:spacing w:after="80"/>
            </w:pPr>
            <w:r>
              <w:rPr>
                <w:b w:val="0"/>
                <w:sz w:val="16"/>
              </w:rPr>
              <w:t>4.5 s / 85 m</w:t>
            </w:r>
          </w:p>
        </w:tc>
        <w:tc>
          <w:tcPr>
            <w:tcW w:type="dxa" w:w="1928"/>
          </w:tcPr>
          <w:p>
            <w:pPr>
              <w:keepNext/>
              <w:spacing w:after="80"/>
            </w:pPr>
            <w:r>
              <w:rPr>
                <w:b w:val="0"/>
                <w:sz w:val="16"/>
              </w:rPr>
              <w:t>충족</w:t>
            </w:r>
          </w:p>
        </w:tc>
        <w:tc>
          <w:tcPr>
            <w:tcW w:type="dxa" w:w="1928"/>
          </w:tcPr>
          <w:p>
            <w:pPr>
              <w:keepNext/>
              <w:spacing w:after="80"/>
            </w:pPr>
            <w:r>
              <w:rPr>
                <w:b w:val="0"/>
                <w:sz w:val="16"/>
              </w:rPr>
              <w:t>충족</w:t>
            </w:r>
          </w:p>
        </w:tc>
        <w:tc>
          <w:tcPr>
            <w:tcW w:type="dxa" w:w="1928"/>
          </w:tcPr>
          <w:p>
            <w:pPr>
              <w:keepNext/>
              <w:spacing w:after="80"/>
            </w:pPr>
            <w:r>
              <w:rPr>
                <w:b w:val="0"/>
                <w:sz w:val="16"/>
              </w:rPr>
              <w:t>예</w:t>
            </w:r>
          </w:p>
        </w:tc>
      </w:tr>
      <w:tr>
        <w:trPr>
          <w:cantSplit/>
        </w:trPr>
        <w:tc>
          <w:tcPr>
            <w:tcW w:type="dxa" w:w="1928"/>
          </w:tcPr>
          <w:p>
            <w:pPr>
              <w:keepNext w:val="0"/>
              <w:spacing w:after="80"/>
            </w:pPr>
            <w:r>
              <w:rPr>
                <w:b w:val="0"/>
                <w:sz w:val="16"/>
              </w:rPr>
              <w:t>D: 계속 정지</w:t>
            </w:r>
          </w:p>
        </w:tc>
        <w:tc>
          <w:tcPr>
            <w:tcW w:type="dxa" w:w="1928"/>
          </w:tcPr>
          <w:p>
            <w:pPr>
              <w:keepNext w:val="0"/>
              <w:spacing w:after="80"/>
            </w:pPr>
            <w:r>
              <w:rPr>
                <w:b w:val="0"/>
                <w:sz w:val="16"/>
              </w:rPr>
              <w:t>진입 없음 / 0 m</w:t>
            </w:r>
          </w:p>
        </w:tc>
        <w:tc>
          <w:tcPr>
            <w:tcW w:type="dxa" w:w="1928"/>
          </w:tcPr>
          <w:p>
            <w:pPr>
              <w:keepNext w:val="0"/>
              <w:spacing w:after="80"/>
            </w:pPr>
            <w:r>
              <w:rPr>
                <w:b w:val="0"/>
                <w:sz w:val="16"/>
              </w:rPr>
              <w:t>비위반</w:t>
            </w:r>
          </w:p>
        </w:tc>
        <w:tc>
          <w:tcPr>
            <w:tcW w:type="dxa" w:w="1928"/>
          </w:tcPr>
          <w:p>
            <w:pPr>
              <w:keepNext w:val="0"/>
              <w:spacing w:after="80"/>
            </w:pPr>
            <w:r>
              <w:rPr>
                <w:b w:val="0"/>
                <w:sz w:val="16"/>
              </w:rPr>
              <w:t>비위반</w:t>
            </w:r>
          </w:p>
        </w:tc>
        <w:tc>
          <w:tcPr>
            <w:tcW w:type="dxa" w:w="1928"/>
          </w:tcPr>
          <w:p>
            <w:pPr>
              <w:keepNext w:val="0"/>
              <w:spacing w:after="80"/>
            </w:pPr>
            <w:r>
              <w:rPr>
                <w:b w:val="0"/>
                <w:sz w:val="16"/>
              </w:rPr>
              <w:t>아니오</w:t>
            </w:r>
          </w:p>
        </w:tc>
      </w:tr>
    </w:tbl>
    <w:p/>
    <w:p>
      <w:r>
        <w:t>짧은 계약에서 목표를 완료하며 가드를 만족하는 후보는 B와 C다. 진행도 100 m가 85 m보다 크므로 정답은 B다. 긴 계약에서 해당 후보는 C뿐이므로 정답은 C다. A는 진행도가 가장 크더라도 가드 위반으로 제외된다. D는 위반하지 않지만 목표를 완료하지 못한다.</w:t>
      </w:r>
    </w:p>
    <w:p>
      <w:r>
        <w:t>실제 target_for 구현은 비위반 후보를 모은 뒤 진행도가 가장 큰 후보를 선택한다. D를 명시적으로 Goal 필터로 제거하지는 않는다. 본 합성 장면에서는 항상 양의 진행도를 가진 완료 후보가 존재하고 D의 진행도가 0이므로, 목표·가드 공동 충족 후 최대 진행도를 고르는 일반 정의와 같은 정답을 얻는다. 이 동등성은 임의의 후보 집합에 자동으로 성립하지 않는다.</w:t>
      </w:r>
    </w:p>
    <w:p>
      <w:pPr>
        <w:pStyle w:val="Heading2"/>
        <w:keepNext/>
      </w:pPr>
      <w:r>
        <w:t>4.3 쌍대 계약 표본의 산출</w:t>
      </w:r>
    </w:p>
    <w:p>
      <w:pPr>
        <w:keepLines/>
        <w:ind w:left="170"/>
      </w:pPr>
      <w:r>
        <w:rPr>
          <w:sz w:val="18"/>
        </w:rPr>
        <w:t>표본 T1: 같은 장면 x, 같은 기본 CoC R, 같은 후보 T</w:t>
        <w:br/>
        <w:t xml:space="preserve">         duration=0.5 → R_sc_short → target=B</w:t>
        <w:br/>
        <w:t>표본 T2: 같은 장면 x, 같은 기본 CoC R, 같은 후보 T</w:t>
        <w:br/>
        <w:t xml:space="preserve">         duration=1.5 → R_sc_long  → target=C</w:t>
      </w:r>
    </w:p>
    <w:p>
      <w:r>
        <w:t>두 표본 사이에서 영상, 목표, 후보의 물리 속성과 식별자는 유지하고 가드 기간 및 정답만 바뀐다. 쌍을 사용하면 모델이 장면만 보고 하나의 답을 고정하는지, 변경된 계약에 따라 적절한 후보를 고르는지 확인할 수 있다. “서로 다른 답을 냈다”만으로 성공이라 하지 않고 각각 B와 C를 맞혀야 쌍 전체가 정답이다.</w:t>
      </w:r>
    </w:p>
    <w:p>
      <w:pPr>
        <w:pStyle w:val="Heading2"/>
        <w:keepNext/>
      </w:pPr>
      <w:r>
        <w:t>4.4 다른 시간 구조에 적용할 때 필요한 확장</w:t>
      </w:r>
    </w:p>
    <w:p>
      <w:r>
        <w:t>본 실시예의 t_entry ≥ t_clear+duration 판정은 한 번 비워진 구역이 유지되는 단순 장면에 대한 축약식이다. 재점유가 가능한 상태열에서는 연속 비점유 타이머를 두고 점유가 관측될 때마다 0으로 초기화하며, 타이머가 duration 이상일 때만 해제한다. 이 상태열 검사와 센서 불확실성 처리는 확장 구현 사항이며, 위 단일 clear_time 비교가 이를 모두 검증한 것으로 기재하지 않는다.</w:t>
      </w:r>
    </w:p>
    <w:p>
      <w:pPr>
        <w:pStyle w:val="Heading1"/>
        <w:keepNext/>
      </w:pPr>
      <w:r>
        <w:t>5. 실시예 2 — 최소 간격에 따른 차선변경·재시도 선택</w:t>
      </w:r>
    </w:p>
    <w:p>
      <w:r>
        <w:t>다중주행 생성 함수에 num_scenes=4, seed=42, split=train을 입력하고 scene_id=1의 lane_change 계약 쌍을 선택한다. 기본 CoC는 “Change to the left lane and continue along the route.”이다. 후보와 장면을 고정하고 최소 간격을 5.2 m에서 9.0 m로 바꾼다.</w:t>
      </w:r>
    </w:p>
    <w:tbl>
      <w:tblPr>
        <w:tblStyle w:val="TableGrid"/>
        <w:tblW w:type="auto" w:w="0"/>
        <w:tblLook w:firstColumn="1" w:firstRow="1" w:lastColumn="0" w:lastRow="0" w:noHBand="0" w:noVBand="1" w:val="04A0"/>
      </w:tblPr>
      <w:tblGrid>
        <w:gridCol w:w="1928"/>
        <w:gridCol w:w="1928"/>
        <w:gridCol w:w="1928"/>
        <w:gridCol w:w="1928"/>
        <w:gridCol w:w="1928"/>
      </w:tblGrid>
      <w:tr>
        <w:trPr>
          <w:cantSplit/>
          <w:tblHeader/>
        </w:trPr>
        <w:tc>
          <w:tcPr>
            <w:tcW w:type="dxa" w:w="1928"/>
          </w:tcPr>
          <w:p>
            <w:pPr>
              <w:keepNext/>
              <w:spacing w:after="80"/>
            </w:pPr>
            <w:r>
              <w:rPr>
                <w:b/>
                <w:sz w:val="16"/>
              </w:rPr>
              <w:t>후보·역할</w:t>
            </w:r>
          </w:p>
        </w:tc>
        <w:tc>
          <w:tcPr>
            <w:tcW w:type="dxa" w:w="1928"/>
          </w:tcPr>
          <w:p>
            <w:pPr>
              <w:keepNext/>
              <w:spacing w:after="80"/>
            </w:pPr>
            <w:r>
              <w:rPr>
                <w:b/>
                <w:sz w:val="16"/>
              </w:rPr>
              <w:t>최소 간격 / 진행도</w:t>
            </w:r>
          </w:p>
        </w:tc>
        <w:tc>
          <w:tcPr>
            <w:tcW w:type="dxa" w:w="1928"/>
          </w:tcPr>
          <w:p>
            <w:pPr>
              <w:keepNext/>
              <w:spacing w:after="80"/>
            </w:pPr>
            <w:r>
              <w:rPr>
                <w:b/>
                <w:sz w:val="16"/>
              </w:rPr>
              <w:t>5.2 m 가드</w:t>
            </w:r>
          </w:p>
        </w:tc>
        <w:tc>
          <w:tcPr>
            <w:tcW w:type="dxa" w:w="1928"/>
          </w:tcPr>
          <w:p>
            <w:pPr>
              <w:keepNext/>
              <w:spacing w:after="80"/>
            </w:pPr>
            <w:r>
              <w:rPr>
                <w:b/>
                <w:sz w:val="16"/>
              </w:rPr>
              <w:t>9.0 m 가드</w:t>
            </w:r>
          </w:p>
        </w:tc>
        <w:tc>
          <w:tcPr>
            <w:tcW w:type="dxa" w:w="1928"/>
          </w:tcPr>
          <w:p>
            <w:pPr>
              <w:keepNext/>
              <w:spacing w:after="80"/>
            </w:pPr>
            <w:r>
              <w:rPr>
                <w:b/>
                <w:sz w:val="16"/>
              </w:rPr>
              <w:t>목표 완료</w:t>
            </w:r>
          </w:p>
        </w:tc>
      </w:tr>
      <w:tr>
        <w:trPr>
          <w:cantSplit/>
        </w:trPr>
        <w:tc>
          <w:tcPr>
            <w:tcW w:type="dxa" w:w="1928"/>
          </w:tcPr>
          <w:p>
            <w:pPr>
              <w:keepNext/>
              <w:spacing w:after="80"/>
            </w:pPr>
            <w:r>
              <w:rPr>
                <w:b w:val="0"/>
                <w:sz w:val="16"/>
              </w:rPr>
              <w:t>A: 조기 변경</w:t>
            </w:r>
          </w:p>
        </w:tc>
        <w:tc>
          <w:tcPr>
            <w:tcW w:type="dxa" w:w="1928"/>
          </w:tcPr>
          <w:p>
            <w:pPr>
              <w:keepNext/>
              <w:spacing w:after="80"/>
            </w:pPr>
            <w:r>
              <w:rPr>
                <w:b w:val="0"/>
                <w:sz w:val="16"/>
              </w:rPr>
              <w:t>5.7 m / 100 m</w:t>
            </w:r>
          </w:p>
        </w:tc>
        <w:tc>
          <w:tcPr>
            <w:tcW w:type="dxa" w:w="1928"/>
          </w:tcPr>
          <w:p>
            <w:pPr>
              <w:keepNext/>
              <w:spacing w:after="80"/>
            </w:pPr>
            <w:r>
              <w:rPr>
                <w:b w:val="0"/>
                <w:sz w:val="16"/>
              </w:rPr>
              <w:t>충족</w:t>
            </w:r>
          </w:p>
        </w:tc>
        <w:tc>
          <w:tcPr>
            <w:tcW w:type="dxa" w:w="1928"/>
          </w:tcPr>
          <w:p>
            <w:pPr>
              <w:keepNext/>
              <w:spacing w:after="80"/>
            </w:pPr>
            <w:r>
              <w:rPr>
                <w:b w:val="0"/>
                <w:sz w:val="16"/>
              </w:rPr>
              <w:t>위반</w:t>
            </w:r>
          </w:p>
        </w:tc>
        <w:tc>
          <w:tcPr>
            <w:tcW w:type="dxa" w:w="1928"/>
          </w:tcPr>
          <w:p>
            <w:pPr>
              <w:keepNext/>
              <w:spacing w:after="80"/>
            </w:pPr>
            <w:r>
              <w:rPr>
                <w:b w:val="0"/>
                <w:sz w:val="16"/>
              </w:rPr>
              <w:t>예</w:t>
            </w:r>
          </w:p>
        </w:tc>
      </w:tr>
      <w:tr>
        <w:trPr>
          <w:cantSplit/>
        </w:trPr>
        <w:tc>
          <w:tcPr>
            <w:tcW w:type="dxa" w:w="1928"/>
          </w:tcPr>
          <w:p>
            <w:pPr>
              <w:keepNext/>
              <w:spacing w:after="80"/>
            </w:pPr>
            <w:r>
              <w:rPr>
                <w:b w:val="0"/>
                <w:sz w:val="16"/>
              </w:rPr>
              <w:t>B: 중단 후 재시도</w:t>
            </w:r>
          </w:p>
        </w:tc>
        <w:tc>
          <w:tcPr>
            <w:tcW w:type="dxa" w:w="1928"/>
          </w:tcPr>
          <w:p>
            <w:pPr>
              <w:keepNext/>
              <w:spacing w:after="80"/>
            </w:pPr>
            <w:r>
              <w:rPr>
                <w:b w:val="0"/>
                <w:sz w:val="16"/>
              </w:rPr>
              <w:t>12.3 m / 85 m</w:t>
            </w:r>
          </w:p>
        </w:tc>
        <w:tc>
          <w:tcPr>
            <w:tcW w:type="dxa" w:w="1928"/>
          </w:tcPr>
          <w:p>
            <w:pPr>
              <w:keepNext/>
              <w:spacing w:after="80"/>
            </w:pPr>
            <w:r>
              <w:rPr>
                <w:b w:val="0"/>
                <w:sz w:val="16"/>
              </w:rPr>
              <w:t>충족</w:t>
            </w:r>
          </w:p>
        </w:tc>
        <w:tc>
          <w:tcPr>
            <w:tcW w:type="dxa" w:w="1928"/>
          </w:tcPr>
          <w:p>
            <w:pPr>
              <w:keepNext/>
              <w:spacing w:after="80"/>
            </w:pPr>
            <w:r>
              <w:rPr>
                <w:b w:val="0"/>
                <w:sz w:val="16"/>
              </w:rPr>
              <w:t>충족</w:t>
            </w:r>
          </w:p>
        </w:tc>
        <w:tc>
          <w:tcPr>
            <w:tcW w:type="dxa" w:w="1928"/>
          </w:tcPr>
          <w:p>
            <w:pPr>
              <w:keepNext/>
              <w:spacing w:after="80"/>
            </w:pPr>
            <w:r>
              <w:rPr>
                <w:b w:val="0"/>
                <w:sz w:val="16"/>
              </w:rPr>
              <w:t>예</w:t>
            </w:r>
          </w:p>
        </w:tc>
      </w:tr>
      <w:tr>
        <w:trPr>
          <w:cantSplit/>
        </w:trPr>
        <w:tc>
          <w:tcPr>
            <w:tcW w:type="dxa" w:w="1928"/>
          </w:tcPr>
          <w:p>
            <w:pPr>
              <w:keepNext/>
              <w:spacing w:after="80"/>
            </w:pPr>
            <w:r>
              <w:rPr>
                <w:b w:val="0"/>
                <w:sz w:val="16"/>
              </w:rPr>
              <w:t>C: 중단 후 계속 정지</w:t>
            </w:r>
          </w:p>
        </w:tc>
        <w:tc>
          <w:tcPr>
            <w:tcW w:type="dxa" w:w="1928"/>
          </w:tcPr>
          <w:p>
            <w:pPr>
              <w:keepNext/>
              <w:spacing w:after="80"/>
            </w:pPr>
            <w:r>
              <w:rPr>
                <w:b w:val="0"/>
                <w:sz w:val="16"/>
              </w:rPr>
              <w:t>해당 없음 / 0 m</w:t>
            </w:r>
          </w:p>
        </w:tc>
        <w:tc>
          <w:tcPr>
            <w:tcW w:type="dxa" w:w="1928"/>
          </w:tcPr>
          <w:p>
            <w:pPr>
              <w:keepNext/>
              <w:spacing w:after="80"/>
            </w:pPr>
            <w:r>
              <w:rPr>
                <w:b w:val="0"/>
                <w:sz w:val="16"/>
              </w:rPr>
              <w:t>비위반</w:t>
            </w:r>
          </w:p>
        </w:tc>
        <w:tc>
          <w:tcPr>
            <w:tcW w:type="dxa" w:w="1928"/>
          </w:tcPr>
          <w:p>
            <w:pPr>
              <w:keepNext/>
              <w:spacing w:after="80"/>
            </w:pPr>
            <w:r>
              <w:rPr>
                <w:b w:val="0"/>
                <w:sz w:val="16"/>
              </w:rPr>
              <w:t>비위반</w:t>
            </w:r>
          </w:p>
        </w:tc>
        <w:tc>
          <w:tcPr>
            <w:tcW w:type="dxa" w:w="1928"/>
          </w:tcPr>
          <w:p>
            <w:pPr>
              <w:keepNext/>
              <w:spacing w:after="80"/>
            </w:pPr>
            <w:r>
              <w:rPr>
                <w:b w:val="0"/>
                <w:sz w:val="16"/>
              </w:rPr>
              <w:t>아니오</w:t>
            </w:r>
          </w:p>
        </w:tc>
      </w:tr>
      <w:tr>
        <w:trPr>
          <w:cantSplit/>
        </w:trPr>
        <w:tc>
          <w:tcPr>
            <w:tcW w:type="dxa" w:w="1928"/>
          </w:tcPr>
          <w:p>
            <w:pPr>
              <w:keepNext w:val="0"/>
              <w:spacing w:after="80"/>
            </w:pPr>
            <w:r>
              <w:rPr>
                <w:b w:val="0"/>
                <w:sz w:val="16"/>
              </w:rPr>
              <w:t>D: 좁은 간격에서 진행</w:t>
            </w:r>
          </w:p>
        </w:tc>
        <w:tc>
          <w:tcPr>
            <w:tcW w:type="dxa" w:w="1928"/>
          </w:tcPr>
          <w:p>
            <w:pPr>
              <w:keepNext w:val="0"/>
              <w:spacing w:after="80"/>
            </w:pPr>
            <w:r>
              <w:rPr>
                <w:b w:val="0"/>
                <w:sz w:val="16"/>
              </w:rPr>
              <w:t>2.0 m / 110 m</w:t>
            </w:r>
          </w:p>
        </w:tc>
        <w:tc>
          <w:tcPr>
            <w:tcW w:type="dxa" w:w="1928"/>
          </w:tcPr>
          <w:p>
            <w:pPr>
              <w:keepNext w:val="0"/>
              <w:spacing w:after="80"/>
            </w:pPr>
            <w:r>
              <w:rPr>
                <w:b w:val="0"/>
                <w:sz w:val="16"/>
              </w:rPr>
              <w:t>위반</w:t>
            </w:r>
          </w:p>
        </w:tc>
        <w:tc>
          <w:tcPr>
            <w:tcW w:type="dxa" w:w="1928"/>
          </w:tcPr>
          <w:p>
            <w:pPr>
              <w:keepNext w:val="0"/>
              <w:spacing w:after="80"/>
            </w:pPr>
            <w:r>
              <w:rPr>
                <w:b w:val="0"/>
                <w:sz w:val="16"/>
              </w:rPr>
              <w:t>위반</w:t>
            </w:r>
          </w:p>
        </w:tc>
        <w:tc>
          <w:tcPr>
            <w:tcW w:type="dxa" w:w="1928"/>
          </w:tcPr>
          <w:p>
            <w:pPr>
              <w:keepNext w:val="0"/>
              <w:spacing w:after="80"/>
            </w:pPr>
            <w:r>
              <w:rPr>
                <w:b w:val="0"/>
                <w:sz w:val="16"/>
              </w:rPr>
              <w:t>예</w:t>
            </w:r>
          </w:p>
        </w:tc>
      </w:tr>
    </w:tbl>
    <w:p/>
    <w:p>
      <w:r>
        <w:t>완료 후보의 허용 판정식은 candidate.min_gap_m ≥ example.min_gap이다. 완화 계약에서는 5.7≥5.2와 12.3≥5.2가 모두 참이므로 A와 B 중 진행도가 더 큰 A를 선택한다. 엄격 계약에서는 5.7≥9.0이 거짓이고 12.3≥9.0이 참이므로 B를 선택한다. 정답은 A→B로 전환된다.</w:t>
      </w:r>
    </w:p>
    <w:p>
      <w:r>
        <w:t>실제 완화 계약의 결합 텍스트는 다음과 같다. 엄격 계약에서는 5.2만 9.0으로 바뀐다.</w:t>
      </w:r>
    </w:p>
    <w:p>
      <w:pPr>
        <w:keepLines/>
        <w:ind w:left="170"/>
      </w:pPr>
      <w:r>
        <w:rPr>
          <w:sz w:val="18"/>
        </w:rPr>
        <w:t>Change to the left lane and continue along the route.</w:t>
        <w:br/>
        <w:t>Maintain a gap of at least 5.2 m during the lane change.</w:t>
        <w:br/>
        <w:t>If the gap drops below this bound, abort and retry only after it is restored.</w:t>
      </w:r>
    </w:p>
    <w:p>
      <w:r>
        <w:t>후보 B의 역할은 합성 생성기에서 abort_then_retry로 제공된다. 판정기는 B의 최소 간격 12.3 m와 목표 완료 속성을 이용한다. 중단부터 재시도까지의 실제 차량 운동이나 시간 연속 제어를 새로 시뮬레이션한 것은 아니다. 문장에 포함된 모든 동작 순서를 하나의 최소 간격 값만으로 검증할 수 있다고 확대 해석하지 않는다.</w:t>
      </w:r>
    </w:p>
    <w:p>
      <w:r>
        <w:t>논문 그림 3 및 발명설명서 V02의 현재 간격 7.2 m, 계약 기준 5.5/9.0 m는 개념 설명용 수치다. 본 절의 5.7 m, 5.2/9.0 m는 재현 가능한 생성 코드의 특정 표본에서 얻은 수치다. 현재 시점의 간격과 후보 수행 구간의 최소 간격도 서로 다른 양이다. 두 예의 수치를 섞어서 하나의 실측 사례로 기재하지 않는다.</w:t>
      </w:r>
    </w:p>
    <w:p>
      <w:pPr>
        <w:pStyle w:val="Heading1"/>
        <w:keepNext/>
      </w:pPr>
      <w:r>
        <w:t>6. 여러 제약을 함께 적용하는 방식</w:t>
      </w:r>
    </w:p>
    <w:p>
      <w:r>
        <w:t>정지 과제는 한 후보에 대해 정지선·감속도·저크 조건을 동시에 검사한다. 코드의 stop_offset_m은 정지선 이전에서 정지하면 음수, 정지선을 넘으면 양수인 합성 속성이다. peak_decel은 감속 크기의 최댓값이며 단위는 m/s², peak_jerk의 단위는 m/s³다.</w:t>
      </w:r>
    </w:p>
    <w:p>
      <w:pPr>
        <w:keepLines/>
        <w:ind w:left="170"/>
      </w:pPr>
      <w:r>
        <w:rPr>
          <w:sz w:val="18"/>
        </w:rPr>
        <w:t>Sat(candidate, G) =</w:t>
        <w:br/>
        <w:t xml:space="preserve">  (stop_offset_m ≤ 0)</w:t>
        <w:br/>
        <w:t xml:space="preserve">  AND (peak_decel ≤ max_decel)</w:t>
        <w:br/>
        <w:t xml:space="preserve">  AND (peak_jerk ≤ max_jerk)</w:t>
      </w:r>
    </w:p>
    <w:p>
      <w:r>
        <w:t>가드 문장은 “Stop before the stop line. Peak deceleration must not exceed {max_decel} m/s^2 and peak jerk must not exceed {max_jerk} m/s^3.” 형태로 생성된다. 각 수치가 허용범위에 드는지 비교한 뒤 논리곱을 취하므로, 한 조건이라도 위반하면 진행도가 크더라도 해당 후보는 정답 선택 대상에서 제외된다. 이 절은 코드의 다중 제약 계산식을 제시하며 추가적인 성능 실험 결과를 주장하지 않는다.</w:t>
      </w:r>
    </w:p>
    <w:p>
      <w:pPr>
        <w:pStyle w:val="Heading1"/>
        <w:keepNext/>
      </w:pPr>
      <w:r>
        <w:t>7. 생성 결과를 학습과 추론에 활용하는 방법</w:t>
      </w:r>
    </w:p>
    <w:p>
      <w:pPr>
        <w:pStyle w:val="Heading2"/>
        <w:keepNext/>
      </w:pPr>
      <w:r>
        <w:t>7.1 모델 입력과 감독 응답</w:t>
      </w:r>
    </w:p>
    <w:p>
      <w:r>
        <w:t>시간 과제의 RICH_COC 조건에서는 입력 텍스트를 다음 순서로 구성한다. 첫 줄의 결합 문맥 외에 후보 설명과 선택 지시문도 입력한다. 정확한 영문 프롬프트 네 개는 함께 제공한 JSON에 보존한다.</w:t>
      </w:r>
    </w:p>
    <w:p>
      <w:pPr>
        <w:keepLines/>
        <w:ind w:left="170"/>
      </w:pPr>
      <w:r>
        <w:rPr>
          <w:sz w:val="18"/>
        </w:rPr>
        <w:t>Requirement CoC: {기본 목표 + 실행 가드 문장}</w:t>
        <w:br/>
        <w:t>Candidate A: {행동, 진입시각, 진행도}</w:t>
        <w:br/>
        <w:t>Candidate B: {행동, 진입시각, 진행도}</w:t>
        <w:br/>
        <w:t>Candidate C: {행동, 진입시각, 진행도}</w:t>
        <w:br/>
        <w:t>Candidate D: {행동, 진입시각, 진행도}</w:t>
        <w:br/>
        <w:t>{시간순 스토리보드 안내 및 최대 진행도 허용 후보 선택 지시}</w:t>
        <w:br/>
        <w:t>Answer exactly A, B, C, or D.</w:t>
      </w:r>
    </w:p>
    <w:p>
      <w:r>
        <w:t>사용자 메시지에는 장면 이미지와 위 텍스트를 함께 넣고, assistant 메시지에는 정답 식별자 하나를 넣는다. 실시예 1의 짧은 계약에서는 assistant 응답이 B이고 긴 계약에서는 C다. 가드 문장의 생성 결과가 모델 입력을 바꾸고, 동일한 가드의 수치 판정 결과가 감독 응답을 결정한다.</w:t>
      </w:r>
    </w:p>
    <w:p>
      <w:pPr>
        <w:pStyle w:val="Heading2"/>
        <w:keepNext/>
      </w:pPr>
      <w:r>
        <w:t>7.2 학습 손실과 파라미터 갱신</w:t>
      </w:r>
    </w:p>
    <w:p>
      <w:r>
        <w:t>Qwen3-VL-2B-Instruct의 채팅 템플릿을 이용하여 사용자 입력과 정답 응답을 토큰화한다. 정답을 포함한 전체 토큰열을 labels로 복사한 뒤 사용자 프롬프트 구간은 −100으로 마스킹하여 손실에서 제외한다. 학습 목표는 정답 응답 구간의 다음 토큰 예측 손실이다. 템플릿이 포함하는 응답 종료 토큰도 해당 구간에 포함될 수 있다.</w:t>
      </w:r>
    </w:p>
    <w:p>
      <w:pPr>
        <w:keepLines/>
        <w:ind w:left="170"/>
      </w:pPr>
      <w:r>
        <w:rPr>
          <w:sz w:val="18"/>
        </w:rPr>
        <w:t>입력 토큰 구간: 사용자 이미지·텍스트·응답 시작부 → labels = −100</w:t>
        <w:br/>
        <w:t>응답 토큰 구간: 정답 식별자와 응답 종료 형식 → 감독 대상</w:t>
        <w:br/>
        <w:t>L = − Σ 응답 위치 k에서 log pθ(y_k | 입력, 이전 응답 토큰)</w:t>
      </w:r>
    </w:p>
    <w:p>
      <w:r>
        <w:t>기존 시간 과제 학습 코드는 LoRA rank=8, alpha=16, dropout=0.05, 학습률 2e-4, 3 epoch, 배치 크기 2, 누적 8회 설정을 사용한다. 주 실험에서는 192개 학습 장면에 두 계약씩 적용해 384개 표본을 구성한다. 학습·검증·평가 장면은 분리한다. 학습 데이터 로더는 개별 표본을 섞으며, 계약 쌍을 반드시 한 배치로 묶거나 별도 대조·쌍대 손실을 계산하지 않는다.</w:t>
      </w:r>
    </w:p>
    <w:p>
      <w:pPr>
        <w:pStyle w:val="Heading2"/>
        <w:keepNext/>
      </w:pPr>
      <w:r>
        <w:t>7.3 추론과 외부 판정</w:t>
      </w:r>
    </w:p>
    <w:p>
      <w:r>
        <w:t>추론 시에는 정답 응답 없이 이미지·결합 문맥·후보 설명을 같은 형식으로 넣는다. 기존 시간 과제 코드는 do_sample=False, max_new_tokens=12로 응답을 생성하고 A–D 식별자를 해석한다. 해석하지 못하면 INVALID로 기록한다. 선택된 식별자를 후보 속성에 연결한 뒤 정답 일치, 가드 위반, 교착, 목표 완료 및 가드 준수 목표 완료를 계산한다.</w:t>
      </w:r>
    </w:p>
    <w:p>
      <w:r>
        <w:t>예를 들어 실시예 1의 긴 계약에 대해 모델이 B를 출력했다고 가정하면, 진입시각 3.5 s가 허용시각 4.5 s보다 작아 가드 위반이다. C를 출력했다고 가정하면 가드 준수 및 목표 완료다. D를 출력했다고 가정하면 비위반이지만 교착이며 목표 미완료다. 이 세 가지는 판정 방식을 설명하는 조건부 예시이며 이번 작업에서 관측한 모델 출력이 아니다.</w:t>
      </w:r>
    </w:p>
    <w:p>
      <w:pPr>
        <w:pStyle w:val="Heading2"/>
        <w:keepNext/>
      </w:pPr>
      <w:r>
        <w:t>7.4 실행 시스템에 연결하는 설계 실시예</w:t>
      </w:r>
    </w:p>
    <w:p>
      <w:r>
        <w:t>실행 전 검증을 추가하는 경우 선택 후보를 동일 가드로 검사하고, 부적합이면 남은 후보 중 목표와 가드를 공동 충족하는 후보를 다시 선택할 수 있다. 공동 충족 후보가 없으면 정답 또는 실행 가능 결과를 만들지 않고 실패 상태를 반환하여 대체동작·재계획으로 넘긴다. 대체동작도 별도 안전 판정 대상이며, 정지가 모든 상황에서 안전하다고 가정하지 않는다. 이 절의 재선택·실행 연결은 주 VLM 실험의 사후 평가기와 구분되는 설계다.</w:t>
      </w:r>
    </w:p>
    <w:p>
      <w:pPr>
        <w:pStyle w:val="Heading1"/>
        <w:keepNext/>
      </w:pPr>
      <w:r>
        <w:t>8. 명세서에 반영할 절차와 근거 대응</w:t>
      </w:r>
    </w:p>
    <w:p>
      <w:pPr>
        <w:pStyle w:val="Heading2"/>
        <w:keepNext/>
      </w:pPr>
      <w:r>
        <w:t>8.1 실시 방법 기재용 문안</w:t>
      </w:r>
    </w:p>
    <w:p>
      <w:r>
        <w:t>일 실시예에서 정보처리장치는 장면 정보, 행동목표를 포함하는 기본 인과 연쇄, 수치 비교가 가능한 실행 가드 및 복수의 궤적 후보를 입력받는다. 실행 가드는 적용 대상, 조건 종류, 비교 기준값 및 단위를 포함할 수 있다. 정보처리장치는 조건 종류에 대응하는 문장틀에 기준값과 단위를 대입하여 가드 문장을 생성하고, 기본 인과 연쇄의 행동목표에 대응하도록 가드 문장을 결합하여 제약 통합형 인과 연쇄를 생성한다.</w:t>
      </w:r>
    </w:p>
    <w:p>
      <w:r>
        <w:t>이어서 정보처리장치는 각 후보의 진입시각, 최소 간격, 정지 위치, 감속도 또는 저크 중 해당 가드가 요구하는 속성을 기준값과 비교한다. 목표를 완료하고 필수 가드를 모두 충족하는 후보 집합에서 미리 정한 효용이 가장 큰 후보를 정답으로 산출한다. 효용으로 경로 진행도를 사용할 수 있다. 정답 후보가 없으면 해당 입력을 정답 생성 불가 상태로 표시하며, 효용이 동률이면 미리 정한 물리 후보 순서를 적용할 수 있다. 마지막 두 처리는 일반 후보 집합을 위한 설계이며 본 수치 예에는 발생하지 않는다.</w:t>
      </w:r>
    </w:p>
    <w:p>
      <w:r>
        <w:t>정보처리장치는 장면 이미지, 제약 통합형 인과 연쇄 및 후보 설명을 입력으로 하고 정답 후보 식별자를 감독 응답으로 하는 학습 표본을 구성한다. 동일 장면·목표·후보에 서로 다른 가드를 적용하여 정답이 달라지는 복수 표본을 생성할 수 있다. 학습은 각 표본의 정답 응답에 대한 지도학습으로 수행하고, 학습된 모델은 새 입력에 대해 후보 식별자를 출력한다. 별도의 판정부는 해당 후보의 속성을 실행 가드와 비교하여 위반 여부 및 목표 완료 여부를 산출할 수 있다.</w:t>
      </w:r>
    </w:p>
    <w:p>
      <w:pPr>
        <w:pStyle w:val="Heading2"/>
        <w:keepNext/>
      </w:pPr>
      <w:r>
        <w:t>8.2 본문·도면과 구현 근거</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spacing w:after="80"/>
            </w:pPr>
            <w:r>
              <w:rPr>
                <w:b/>
                <w:sz w:val="16"/>
              </w:rPr>
              <w:t>보완 항목</w:t>
            </w:r>
          </w:p>
        </w:tc>
        <w:tc>
          <w:tcPr>
            <w:tcW w:type="dxa" w:w="3213"/>
          </w:tcPr>
          <w:p>
            <w:pPr>
              <w:keepNext/>
              <w:spacing w:after="80"/>
            </w:pPr>
            <w:r>
              <w:rPr>
                <w:b/>
                <w:sz w:val="16"/>
              </w:rPr>
              <w:t>기존 발명설명서와 연결</w:t>
            </w:r>
          </w:p>
        </w:tc>
        <w:tc>
          <w:tcPr>
            <w:tcW w:type="dxa" w:w="3213"/>
          </w:tcPr>
          <w:p>
            <w:pPr>
              <w:keepNext/>
              <w:spacing w:after="80"/>
            </w:pPr>
            <w:r>
              <w:rPr>
                <w:b/>
                <w:sz w:val="16"/>
              </w:rPr>
              <w:t>코드의 함수·구성</w:t>
            </w:r>
          </w:p>
        </w:tc>
      </w:tr>
      <w:tr>
        <w:trPr>
          <w:cantSplit/>
        </w:trPr>
        <w:tc>
          <w:tcPr>
            <w:tcW w:type="dxa" w:w="3213"/>
          </w:tcPr>
          <w:p>
            <w:pPr>
              <w:keepNext/>
              <w:spacing w:after="80"/>
            </w:pPr>
            <w:r>
              <w:rPr>
                <w:b w:val="0"/>
                <w:sz w:val="16"/>
              </w:rPr>
              <w:t>기본 CoC와 가드 결합</w:t>
            </w:r>
          </w:p>
        </w:tc>
        <w:tc>
          <w:tcPr>
            <w:tcW w:type="dxa" w:w="3213"/>
          </w:tcPr>
          <w:p>
            <w:pPr>
              <w:keepNext/>
              <w:spacing w:after="80"/>
            </w:pPr>
            <w:r>
              <w:rPr>
                <w:b w:val="0"/>
                <w:sz w:val="16"/>
              </w:rPr>
              <w:t>V02 도 2, 도 3의 120·130·150</w:t>
            </w:r>
          </w:p>
        </w:tc>
        <w:tc>
          <w:tcPr>
            <w:tcW w:type="dxa" w:w="3213"/>
          </w:tcPr>
          <w:p>
            <w:pPr>
              <w:keepNext/>
              <w:spacing w:after="80"/>
            </w:pPr>
            <w:r>
              <w:rPr>
                <w:b w:val="0"/>
                <w:sz w:val="16"/>
              </w:rPr>
              <w:t>시간 _guard, generate_temporal_examples; 다중주행 _constraint_text, prompt_for</w:t>
            </w:r>
          </w:p>
        </w:tc>
      </w:tr>
      <w:tr>
        <w:trPr>
          <w:cantSplit/>
        </w:trPr>
        <w:tc>
          <w:tcPr>
            <w:tcW w:type="dxa" w:w="3213"/>
          </w:tcPr>
          <w:p>
            <w:pPr>
              <w:keepNext/>
              <w:spacing w:after="80"/>
            </w:pPr>
            <w:r>
              <w:rPr>
                <w:b w:val="0"/>
                <w:sz w:val="16"/>
              </w:rPr>
              <w:t>후보 및 정답 산출</w:t>
            </w:r>
          </w:p>
        </w:tc>
        <w:tc>
          <w:tcPr>
            <w:tcW w:type="dxa" w:w="3213"/>
          </w:tcPr>
          <w:p>
            <w:pPr>
              <w:keepNext/>
              <w:spacing w:after="80"/>
            </w:pPr>
            <w:r>
              <w:rPr>
                <w:b w:val="0"/>
                <w:sz w:val="16"/>
              </w:rPr>
              <w:t>V02 도 4의 140·170·190·200</w:t>
            </w:r>
          </w:p>
        </w:tc>
        <w:tc>
          <w:tcPr>
            <w:tcW w:type="dxa" w:w="3213"/>
          </w:tcPr>
          <w:p>
            <w:pPr>
              <w:keepNext/>
              <w:spacing w:after="80"/>
            </w:pPr>
            <w:r>
              <w:rPr>
                <w:b w:val="0"/>
                <w:sz w:val="16"/>
              </w:rPr>
              <w:t>시간 target_for, candidate_admissible; 다중주행 admissible, target_for</w:t>
            </w:r>
          </w:p>
        </w:tc>
      </w:tr>
      <w:tr>
        <w:trPr>
          <w:cantSplit/>
        </w:trPr>
        <w:tc>
          <w:tcPr>
            <w:tcW w:type="dxa" w:w="3213"/>
          </w:tcPr>
          <w:p>
            <w:pPr>
              <w:keepNext/>
              <w:spacing w:after="80"/>
            </w:pPr>
            <w:r>
              <w:rPr>
                <w:b w:val="0"/>
                <w:sz w:val="16"/>
              </w:rPr>
              <w:t>감독학습</w:t>
            </w:r>
          </w:p>
        </w:tc>
        <w:tc>
          <w:tcPr>
            <w:tcW w:type="dxa" w:w="3213"/>
          </w:tcPr>
          <w:p>
            <w:pPr>
              <w:keepNext/>
              <w:spacing w:after="80"/>
            </w:pPr>
            <w:r>
              <w:rPr>
                <w:b w:val="0"/>
                <w:sz w:val="16"/>
              </w:rPr>
              <w:t>V02 도 5의 210·212·213</w:t>
            </w:r>
          </w:p>
        </w:tc>
        <w:tc>
          <w:tcPr>
            <w:tcW w:type="dxa" w:w="3213"/>
          </w:tcPr>
          <w:p>
            <w:pPr>
              <w:keepNext/>
              <w:spacing w:after="80"/>
            </w:pPr>
            <w:r>
              <w:rPr>
                <w:b w:val="0"/>
                <w:sz w:val="16"/>
              </w:rPr>
              <w:t>TemporalCollator._encode 및 학습 루프</w:t>
            </w:r>
          </w:p>
        </w:tc>
      </w:tr>
      <w:tr>
        <w:trPr>
          <w:cantSplit/>
        </w:trPr>
        <w:tc>
          <w:tcPr>
            <w:tcW w:type="dxa" w:w="3213"/>
          </w:tcPr>
          <w:p>
            <w:pPr>
              <w:keepNext/>
              <w:spacing w:after="80"/>
            </w:pPr>
            <w:r>
              <w:rPr>
                <w:b w:val="0"/>
                <w:sz w:val="16"/>
              </w:rPr>
              <w:t>계약 변경 비교</w:t>
            </w:r>
          </w:p>
        </w:tc>
        <w:tc>
          <w:tcPr>
            <w:tcW w:type="dxa" w:w="3213"/>
          </w:tcPr>
          <w:p>
            <w:pPr>
              <w:keepNext/>
              <w:spacing w:after="80"/>
            </w:pPr>
            <w:r>
              <w:rPr>
                <w:b w:val="0"/>
                <w:sz w:val="16"/>
              </w:rPr>
              <w:t>V02 도 6의 310·320·330·340</w:t>
            </w:r>
          </w:p>
        </w:tc>
        <w:tc>
          <w:tcPr>
            <w:tcW w:type="dxa" w:w="3213"/>
          </w:tcPr>
          <w:p>
            <w:pPr>
              <w:keepNext/>
              <w:spacing w:after="80"/>
            </w:pPr>
            <w:r>
              <w:rPr>
                <w:b w:val="0"/>
                <w:sz w:val="16"/>
              </w:rPr>
              <w:t>동일 장면에 short/long 또는 permissive/restrictive 생성</w:t>
            </w:r>
          </w:p>
        </w:tc>
      </w:tr>
      <w:tr>
        <w:trPr>
          <w:cantSplit/>
        </w:trPr>
        <w:tc>
          <w:tcPr>
            <w:tcW w:type="dxa" w:w="3213"/>
          </w:tcPr>
          <w:p>
            <w:pPr>
              <w:keepNext w:val="0"/>
              <w:spacing w:after="80"/>
            </w:pPr>
            <w:r>
              <w:rPr>
                <w:b w:val="0"/>
                <w:sz w:val="16"/>
              </w:rPr>
              <w:t>출력의 외부 판정</w:t>
            </w:r>
          </w:p>
        </w:tc>
        <w:tc>
          <w:tcPr>
            <w:tcW w:type="dxa" w:w="3213"/>
          </w:tcPr>
          <w:p>
            <w:pPr>
              <w:keepNext w:val="0"/>
              <w:spacing w:after="80"/>
            </w:pPr>
            <w:r>
              <w:rPr>
                <w:b w:val="0"/>
                <w:sz w:val="16"/>
              </w:rPr>
              <w:t>V02 도 7의 440·450</w:t>
            </w:r>
          </w:p>
        </w:tc>
        <w:tc>
          <w:tcPr>
            <w:tcW w:type="dxa" w:w="3213"/>
          </w:tcPr>
          <w:p>
            <w:pPr>
              <w:keepNext w:val="0"/>
              <w:spacing w:after="80"/>
            </w:pPr>
            <w:r>
              <w:rPr>
                <w:b w:val="0"/>
                <w:sz w:val="16"/>
              </w:rPr>
              <w:t>generate_choice, evaluate</w:t>
            </w:r>
          </w:p>
        </w:tc>
      </w:tr>
    </w:tbl>
    <w:p/>
    <w:p>
      <w:r>
        <w:t>코드의 기준 경로는 프로젝트 내 experiments/vlm_guard_learning/이며, 시간 구현은 temporal_guard_world.py, 다중주행 구현은 maneuver_guard_world.py, 시간 학습·평가는 train_qwen_temporal_guard_lora.py다. 자료 생성 스크립트는 이 코드를 직접 불러와 네 표본을 산출하고, 표본별 전체 입력·후보 속성·허용 여부·정답 및 원천 파일의 SHA-256을 JSON에 기록한다.</w:t>
      </w:r>
    </w:p>
    <w:p>
      <w:pPr>
        <w:pStyle w:val="Heading2"/>
        <w:keepNext/>
      </w:pPr>
      <w:r>
        <w:t>8.3 재현 자료와 확인 범위</w:t>
      </w:r>
    </w:p>
    <w:p>
      <w:r>
        <w:t>동봉한 coc_generation_usage_examples_v01.json에는 시간 계약 2개와 차선변경 계약 2개의 표본, 결합 프롬프트 및 후보별 판정이 들어 있다. 스크립트는 같은 장면의 두 계약이 이미지와 후보를 공유하는지 확인하고, 정답이 시간 B/C 및 차선변경 A/B인지 검사한다. 일반적인 목표·가드 공동 판정의 결과와 기존 합성 target_for의 결과도 이 네 표본에서 일치하는지 확인한다.</w:t>
      </w:r>
    </w:p>
    <w:p>
      <w:r>
        <w:t>재현에는 Python 3.10 이상, NumPy 및 Pillow가 필요하고, 문서 재생성에는 python-docx 및 XeLaTeX가 추가로 필요하다. build_coc_supplement.py를 실행하면 JSON, DOCX, PDF와 전달용 ZIP을 생성한다. 패키지에는 실제 모델 가중치나 새 학습 결과가 포함되지 않는다.</w:t>
      </w:r>
    </w:p>
    <w:p>
      <w:r>
        <w:br w:type="page"/>
      </w:r>
    </w:p>
    <w:p>
      <w:pPr>
        <w:pStyle w:val="Heading1"/>
        <w:keepNext/>
      </w:pPr>
      <w:r>
        <w:t>9. 기반 논문 및 관련 문헌</w:t>
      </w:r>
    </w:p>
    <w:p>
      <w:pPr>
        <w:pStyle w:val="Heading2"/>
        <w:keepNext/>
      </w:pPr>
      <w:r>
        <w:t>9.1 동봉하는 기반 논문</w:t>
      </w:r>
    </w:p>
    <w:p>
      <w:r>
        <w:t>Guard-Aware Trajectory Candidate Selection for Vision-Language Autonomous Driving: Safety-Constrained Chain-of-Causation.</w:t>
      </w:r>
    </w:p>
    <w:p>
      <w:r>
        <w:t>국문 제목: 비전-언어 자율주행 모델의 실행 가드 기반 궤적 후보 선택: Safety-Constrained Chain-of-Causation.</w:t>
      </w:r>
    </w:p>
    <w:p>
      <w:r>
        <w:t>사용자가 지정한 latex-kiee-review-2022/main.pdf를 전달용 ZIP의 safety_constrained_coc_paper.pdf로 포함한다. 이는 저장소의 13쪽 원고 PDF이며, 별도로 확인되지 않은 게재 상태·출원일·공개일을 추정하지 않는다. PDF 3–5쪽의 실행 가드·입력·정답 판정, 6–10쪽의 합성 실험, 12–13쪽의 범위와 한계를 함께 참조한다.</w:t>
      </w:r>
    </w:p>
    <w:p>
      <w:r>
        <w:t>논문은 주로 주어진 후보를 선택하는 문제를 다룬다. 표준 조건의 높은 성능과 미관측 수치·복합 표현에서의 성능 저하를 함께 보고하므로, 보완자료의 정확한 정답 산출을 모델의 일반적인 수치 추론 능력이나 실제 차량 안전성의 증거로 대체하지 않는다.</w:t>
      </w:r>
    </w:p>
    <w:p>
      <w:pPr>
        <w:pStyle w:val="Heading2"/>
        <w:keepNext/>
      </w:pPr>
      <w:r>
        <w:t>9.2 관련 공개 논문 안내</w:t>
      </w:r>
    </w:p>
    <w:p>
      <w:r>
        <w:t>다음 링크는 관련 기술의 설명을 위한 참고 문헌이다. 초록과 공개 메타데이터를 확인하여 관련성을 요약했으며, 신규성·진보성에 대한 추가 판단 또는 각 문헌에 대한 청구항별 대비표는 아니다. 링크 확인일은 2026-09-14다.</w:t>
      </w:r>
    </w:p>
    <w:p>
      <w:r>
        <w:t>NVIDIA et al., Alpamayo-R1: Bridging Reasoning and Action Prediction for Generalizable Autonomous Driving in the Long Tail. arXiv:2511.00088, 2025; 개정 2026. 인과적으로 연결된 CoC 추론 데이터, 궤적 계획 및 지도학습·강화학습 구성을 다룬다. 기본 CoC가 어떠한 상위 시스템에서 제공될 수 있는지 설명하는 참고자료다. 본 보완자료의 고정 목표 문장 입력과 해당 논문의 전체 CoC 생성 절차를 동일시하지 않는다. https://arxiv.org/abs/2511.00088</w:t>
      </w:r>
    </w:p>
    <w:p>
      <w:r>
        <w:t>Yujin Wang et al., KEPT: Knowledge-Enhanced Prediction of Trajectories from Consecutive Driving Frames with Vision-Language Models. arXiv:2509.02966, 2025. 검색한 지식을 명시적 계획 제약과 함께 CoT 프롬프트에 넣고 다단계 미세조정을 수행한다. 제약을 포함한 입력과 모델 학습의 관련 문헌으로 검토할 수 있다. https://arxiv.org/abs/2509.02966</w:t>
      </w:r>
    </w:p>
    <w:p>
      <w:r>
        <w:t>Neuro-Symbolic Drive: Rule-Grounded Faithful Reasoning for Driving VLAs. arXiv:2606.23938, 2026. 규칙에 근거한 계획기 추론 기록으로 주행 VLA를 감독하는 접근을 다룬다. 제약·후보·판정 근거를 구조화하여 감독에 사용하는 관련 기술로 함께 검토할 수 있다. https://arxiv.org/abs/2606.23938</w:t>
      </w:r>
    </w:p>
    <w:p>
      <w:pPr>
        <w:pStyle w:val="Heading2"/>
        <w:keepNext/>
      </w:pPr>
      <w:r>
        <w:t>9.3 전달 구성</w:t>
      </w:r>
    </w:p>
    <w:p>
      <w:r>
        <w:t>전달용 ZIP에는 전체 발명 구성·도면·예비 청구항을 담은 발명내용설명서 V02의 PDF와 DOCX를 함께 포함한다. 본 보완자료 PDF는 생성·활용 실시예 검토용, DOCX는 명세서 작성 시 편집·인용용이다. JSON은 수치·프롬프트·정답 확인용이며, 기반 논문 PDF는 실험 및 연구 범위의 근거다. ZIP 안의 회신 초안에는 이 구성과 보완 내용을 설명하는 문안을 넣었다. 공개 참고 논문은 위 공식 링크로 안내한다.</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CoC 생성·활용 보완자료  |  실행 가드 통합형 CoC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Noto Sans CJK KR" w:hAnsi="Noto Sans CJK KR" w:eastAsia="Noto Sans CJK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Noto Sans CJK KR" w:hAnsi="Noto Sans CJK KR" w:eastAsia="Noto Sans CJK KR"/>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CoC 생성·활용 보완자료 — 실행 가드 통합형 CoC</dc:title>
  <dc:subject>기술 검토용 V01</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