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3" w:name="_GoBack"/>
      <w:r>
        <w:t>NSD ARCHITECTURE DAY04</w:t>
      </w:r>
    </w:p>
    <w:bookmarkEnd w:id="3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"http://tts.tmooc.cn/ttsPage/LINUX/NSDTN201904/ARCHITECTURE/DAY04/CASE/01/index.html" \l "case1" </w:instrText>
      </w:r>
      <w:r>
        <w:fldChar w:fldCharType="separate"/>
      </w:r>
      <w:r>
        <w:rPr>
          <w:rStyle w:val="22"/>
        </w:rPr>
        <w:t>案例1：安装Kibana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"http://tts.tmooc.cn/ttsPage/LINUX/NSDTN201904/ARCHITECTURE/DAY04/CASE/01/index.html" \l "case2" </w:instrText>
      </w:r>
      <w:r>
        <w:fldChar w:fldCharType="separate"/>
      </w:r>
      <w:r>
        <w:rPr>
          <w:rStyle w:val="22"/>
        </w:rPr>
        <w:t>案例2：综合练习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案例1：安装Kibana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安装Kibana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配置启动服务查看5601端口是否正常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通过web页面访问Kibana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步骤一：安装kibana</w:t>
      </w:r>
    </w:p>
    <w:p>
      <w:pPr>
        <w:pStyle w:val="17"/>
        <w:keepNext w:val="0"/>
        <w:keepLines w:val="0"/>
        <w:widowControl/>
        <w:suppressLineNumbers w:val="0"/>
      </w:pPr>
      <w:r>
        <w:t>1）在另一台主机，配置ip为192.168.1.56，配置yum源，更改主机名</w:t>
      </w:r>
    </w:p>
    <w:p>
      <w:pPr>
        <w:pStyle w:val="17"/>
        <w:keepNext w:val="0"/>
        <w:keepLines w:val="0"/>
        <w:widowControl/>
        <w:suppressLineNumbers w:val="0"/>
      </w:pPr>
      <w:r>
        <w:t>2）安装kibana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[root@kibana ~]# yum -y install kibana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rpm -qc kibana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/opt/kibana/config/kibana.yml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vim /opt/kibana/config/kibana.yml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2 server.port: 5601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//若把端口改为80，可以成功启动kibana，但ss时没有端口，没有监听80端口，服务里面写死了，不能用80端口，只能是5601这个端口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5 server.host: "0.0.0.0"        //服务器监听地址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15 elasticsearch.url: http://192.168.1.51:9200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//声明地址，从哪里查，集群里面随便选一个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 kibana.index: ".kibana"    //kibana自己创建的索引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 kibana.defaultAppId: "discover"    //打开kibana页面时，默认打开的页面discover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53 elasticsearch.pingTimeout: 1500    //ping检测超时时间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57 elasticsearch.requestTimeout: 30000    //请求超时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elasticsearch.startupTimeout: 5000    //启动超时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systemctl restart kibana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systemctl enable  kibana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/etc/systemd/system/multi-user.target.wants/kibana.service to /usr/lib/systemd/system/kibana.service.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ss -antup | grep 5601  //查看监听端口</w:t>
      </w:r>
    </w:p>
    <w:p>
      <w:pPr>
        <w:pStyle w:val="17"/>
        <w:keepNext w:val="0"/>
        <w:keepLines w:val="0"/>
        <w:widowControl/>
        <w:suppressLineNumbers w:val="0"/>
      </w:pPr>
      <w:r>
        <w:t>3）浏览器访问kibana，如图-1所示：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192.168.1.56:5601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76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4）点击Status，查看是否安装成功，全部是绿色的对钩,说明安装成功，如图-2所示：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523875"/>
            <wp:effectExtent l="0" t="0" r="0" b="952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38500"/>
            <wp:effectExtent l="0" t="0" r="0" b="0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5）用head插件访问会有.kibana的索引信息，如图-3所示：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http://192.168.1.55:9200/_plugin/head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71775"/>
            <wp:effectExtent l="0" t="0" r="0" b="9525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步骤二：使用kibana查看数据是否导入成功</w:t>
      </w:r>
    </w:p>
    <w:p>
      <w:pPr>
        <w:pStyle w:val="17"/>
        <w:keepNext w:val="0"/>
        <w:keepLines w:val="0"/>
        <w:widowControl/>
        <w:suppressLineNumbers w:val="0"/>
      </w:pPr>
      <w:r>
        <w:t>1）数据导入以后查看logs是否导入成功，如图-4所示：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http://192.168.1.55:9200/_plugin/head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657600"/>
            <wp:effectExtent l="0" t="0" r="0" b="0"/>
            <wp:docPr id="15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2）kibana导入数据，如图-5所示：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 http://192.168.1.56:5601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028950"/>
            <wp:effectExtent l="0" t="0" r="0" b="0"/>
            <wp:docPr id="14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3）成功创建会有logstash-*，如图-6所示：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790575"/>
            <wp:effectExtent l="0" t="0" r="0" b="9525"/>
            <wp:docPr id="16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4）导入成功之后选择Discover，如图-7所示：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362075"/>
            <wp:effectExtent l="0" t="0" r="0" b="9525"/>
            <wp:docPr id="17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注意： 这里没有数据的原因是导入日志的时间段不对，默认配置是最近15分钟，在这可以修改一下时间来显示</w:t>
      </w:r>
    </w:p>
    <w:p>
      <w:pPr>
        <w:pStyle w:val="17"/>
        <w:keepNext w:val="0"/>
        <w:keepLines w:val="0"/>
        <w:widowControl/>
        <w:suppressLineNumbers w:val="0"/>
      </w:pPr>
      <w:r>
        <w:t>5）kibana修改时间，选择Lsat 15 miuntes，如图-8所示：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676275"/>
            <wp:effectExtent l="0" t="0" r="0" b="9525"/>
            <wp:docPr id="18" name="图片 1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</w:pPr>
      <w:r>
        <w:t>6）选择Absolute，如图-9所示：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114425"/>
            <wp:effectExtent l="0" t="0" r="0" b="9525"/>
            <wp:docPr id="9" name="图片 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7）选择时间2015-5-15到2015-5-22，如图-10所示：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14575"/>
            <wp:effectExtent l="0" t="0" r="0" b="9525"/>
            <wp:docPr id="19" name="图片 1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8）查看结果，如图-11所示：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076325"/>
            <wp:effectExtent l="0" t="0" r="0" b="9525"/>
            <wp:docPr id="20" name="图片 2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9）除了柱状图，Kibana还支持很多种展示方式 ，如图-12所示：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571750"/>
            <wp:effectExtent l="0" t="0" r="0" b="0"/>
            <wp:docPr id="21" name="图片 2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10）做一个饼图，选择Pie chart，如图-13所示：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571750"/>
            <wp:effectExtent l="0" t="0" r="0" b="0"/>
            <wp:docPr id="22" name="图片 2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>
      <w:pPr>
        <w:pStyle w:val="17"/>
        <w:keepNext w:val="0"/>
        <w:keepLines w:val="0"/>
        <w:widowControl/>
        <w:suppressLineNumbers w:val="0"/>
      </w:pPr>
      <w:r>
        <w:t>11）选择from a new serach，如图-11所示：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971550"/>
            <wp:effectExtent l="0" t="0" r="0" b="0"/>
            <wp:docPr id="23" name="图片 2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图-15</w:t>
      </w:r>
    </w:p>
    <w:p>
      <w:pPr>
        <w:pStyle w:val="17"/>
        <w:keepNext w:val="0"/>
        <w:keepLines w:val="0"/>
        <w:widowControl/>
        <w:suppressLineNumbers w:val="0"/>
      </w:pPr>
      <w:r>
        <w:t>12）选择Spilt Slices，如图-16所示：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572000"/>
            <wp:effectExtent l="0" t="0" r="0" b="0"/>
            <wp:docPr id="24" name="图片 2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图-16</w:t>
      </w:r>
    </w:p>
    <w:p>
      <w:pPr>
        <w:pStyle w:val="17"/>
        <w:keepNext w:val="0"/>
        <w:keepLines w:val="0"/>
        <w:widowControl/>
        <w:suppressLineNumbers w:val="0"/>
      </w:pPr>
      <w:r>
        <w:t>13）选择Trems,Memary(也可以选择其他的，这个不固定)，如图-17所示：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5781675"/>
            <wp:effectExtent l="0" t="0" r="9525" b="9525"/>
            <wp:docPr id="25" name="图片 2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图-17</w:t>
      </w:r>
    </w:p>
    <w:p>
      <w:pPr>
        <w:pStyle w:val="17"/>
        <w:keepNext w:val="0"/>
        <w:keepLines w:val="0"/>
        <w:widowControl/>
        <w:suppressLineNumbers w:val="0"/>
      </w:pPr>
      <w:r>
        <w:t>14）结果，如图-18所示：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371850"/>
            <wp:effectExtent l="0" t="0" r="0" b="0"/>
            <wp:docPr id="26" name="图片 26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图-18</w:t>
      </w:r>
    </w:p>
    <w:p>
      <w:pPr>
        <w:pStyle w:val="17"/>
        <w:keepNext w:val="0"/>
        <w:keepLines w:val="0"/>
        <w:widowControl/>
        <w:suppressLineNumbers w:val="0"/>
      </w:pPr>
      <w:r>
        <w:t>15）保存后可以在Dashboard查看，如图-19所示：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"http://tts.tmooc.cn/ttsPage/LINUX/NSDTN201904/ARCHITECTURE/DAY04/CASE/01/index.files/image019.png"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190750"/>
            <wp:effectExtent l="0" t="0" r="0" b="0"/>
            <wp:docPr id="27" name="图片 27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图-19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案例2：综合练习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安装配置 beats插件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安装一台Apache服务并配置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使用filebeat收集Apache服务器的日志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使用grok处理filebeat发送过来的日志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存入elasticsearch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kibana 做图形展示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步骤一：安装logstash</w:t>
      </w:r>
    </w:p>
    <w:p>
      <w:pPr>
        <w:pStyle w:val="17"/>
        <w:keepNext w:val="0"/>
        <w:keepLines w:val="0"/>
        <w:widowControl/>
        <w:suppressLineNumbers w:val="0"/>
      </w:pPr>
      <w:r>
        <w:t>1）配置主机名，ip和yum源，配置/etc/hosts（请把es1-es5、kibana主机配置和logstash一样的/etc/hosts）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/etc/hosts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192.168.1.51 es1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192.168.1.52 es2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192.168.1.53 es3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192.168.1.54 es4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192.168.1.55 es5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192.168.1.56 kibana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192.168.1.57 logstash</w:t>
      </w:r>
    </w:p>
    <w:p>
      <w:pPr>
        <w:pStyle w:val="17"/>
        <w:keepNext w:val="0"/>
        <w:keepLines w:val="0"/>
        <w:widowControl/>
        <w:suppressLineNumbers w:val="0"/>
      </w:pPr>
      <w:r>
        <w:t>2）安装java-1.8.0-openjdk和logstash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yum -y install java-1.8.0-openjdk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yum -y install logstash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java -version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version "1.8.0_161"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Runtime Environment (build 1.8.0_161-b14)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64-Bit Server VM (build 25.161-b14, mixed mode)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touch /etc/logstash/logstash.conf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/opt/logstash/bin/logstash  --version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logstash 2.3.4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/opt/logstash/bin/logstash-plugin  list   //查看插件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logstash-input-stdin    //标准输入插件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logstash-output-stdout    //标准输出插件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/etc/logstash/logstash.conf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stdin{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stdout{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[root@logstash ~]# /opt/logstash/bin/logstash -f /etc/logstash/logstash.conf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//启动并测试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Settings: Default pipeline workers: 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Pipeline main started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        //logstash 配置从标准输入读取输入源,然后从标准输出输出到屏幕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2018-09-15T06:19:28.724Z logstash aa</w:t>
      </w:r>
    </w:p>
    <w:p>
      <w:pPr>
        <w:pStyle w:val="17"/>
        <w:keepNext w:val="0"/>
        <w:keepLines w:val="0"/>
        <w:widowControl/>
        <w:suppressLineNumbers w:val="0"/>
      </w:pPr>
      <w:r>
        <w:t>备注：若不会写配置文件可以找帮助，插件文档的位置：</w:t>
      </w:r>
    </w:p>
    <w:p>
      <w:pPr>
        <w:pStyle w:val="17"/>
        <w:keepNext w:val="0"/>
        <w:keepLines w:val="0"/>
        <w:widowControl/>
        <w:suppressLineNumbers w:val="0"/>
      </w:pPr>
      <w:r>
        <w:t>https://github.com/logstash-plugins</w:t>
      </w:r>
    </w:p>
    <w:p>
      <w:pPr>
        <w:pStyle w:val="17"/>
        <w:keepNext w:val="0"/>
        <w:keepLines w:val="0"/>
        <w:widowControl/>
        <w:suppressLineNumbers w:val="0"/>
      </w:pPr>
      <w:r>
        <w:t>3）codec类插件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/etc/logstash/logstash.conf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stdin{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codec =&gt; "json"        //输入设置为编码json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stdout{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codec =&gt; "rubydebug"        //输出设置为rubydebug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[root@logstash ~]#  /opt/logstash/bin/logstash -f /etc/logstash/logstash.conf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Settings: Default pipeline workers: 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Pipeline main started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{"a":1}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"a" =&gt; 1,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"@timestamp" =&gt; "2019-03-12T03:25:58.778Z",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"host" =&gt; "logstash"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4）file模块插件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/etc/logstash/logstash.conf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path          =&gt; [ "/tmp/a.log", "/tmp/b.log" 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sincedb_path   =&gt; "/var/lib/logstash/sincedb"    //记录读取文件的位置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start_position =&gt; "beginning"                //配置第一次读取文件从什么地方开始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           =&gt; "testlog"                    //类型名称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stdout{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codec =&gt; "rubydebug"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touch /tmp/a.log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touch /tmp/b.log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[root@logstash ~]#  /opt/logstash/bin/logstash -f  /etc/logstash/logstash.conf </w:t>
      </w:r>
    </w:p>
    <w:p>
      <w:pPr>
        <w:pStyle w:val="17"/>
        <w:keepNext w:val="0"/>
        <w:keepLines w:val="0"/>
        <w:widowControl/>
        <w:suppressLineNumbers w:val="0"/>
      </w:pPr>
      <w:r>
        <w:t>另开一个终端：写入数据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[root@logstash ~]#  echo a1 &gt; /tmp/a.log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echo b1 &gt; /var/tmp/b.log</w:t>
      </w:r>
    </w:p>
    <w:p>
      <w:pPr>
        <w:pStyle w:val="17"/>
        <w:keepNext w:val="0"/>
        <w:keepLines w:val="0"/>
        <w:widowControl/>
        <w:suppressLineNumbers w:val="0"/>
      </w:pPr>
      <w:r>
        <w:t>之前终端查看：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[root@logstash ~]# /opt/logstash/bin/logstash -f /etc/logstash/logstash.conf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Settings: Default pipeline workers: 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Pipeline main started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"message" =&gt; "a1",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"@timestamp" =&gt; "2019-03-12T03:40:24.111Z",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"path" =&gt; "/tmp/a.log",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"host" =&gt; "logstash",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"type" =&gt; "testlog"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"message" =&gt; "b1",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"@timestamp" =&gt; "2019-03-12T03:40:49.167Z",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"path" =&gt; "/tmp/b.log",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"host" =&gt; "logstash",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"type" =&gt; "testlog"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</w:t>
      </w:r>
    </w:p>
    <w:p>
      <w:pPr>
        <w:pStyle w:val="17"/>
        <w:keepNext w:val="0"/>
        <w:keepLines w:val="0"/>
        <w:widowControl/>
        <w:suppressLineNumbers w:val="0"/>
      </w:pPr>
      <w:r>
        <w:t>7）filter grok插件</w:t>
      </w:r>
    </w:p>
    <w:p>
      <w:pPr>
        <w:pStyle w:val="17"/>
        <w:keepNext w:val="0"/>
        <w:keepLines w:val="0"/>
        <w:widowControl/>
        <w:suppressLineNumbers w:val="0"/>
      </w:pPr>
      <w:r>
        <w:t>grok插件：</w:t>
      </w:r>
    </w:p>
    <w:p>
      <w:pPr>
        <w:pStyle w:val="17"/>
        <w:keepNext w:val="0"/>
        <w:keepLines w:val="0"/>
        <w:widowControl/>
        <w:suppressLineNumbers w:val="0"/>
      </w:pPr>
      <w:r>
        <w:t>解析各种非结构化的日志数据插件</w:t>
      </w:r>
    </w:p>
    <w:p>
      <w:pPr>
        <w:pStyle w:val="17"/>
        <w:keepNext w:val="0"/>
        <w:keepLines w:val="0"/>
        <w:widowControl/>
        <w:suppressLineNumbers w:val="0"/>
      </w:pPr>
      <w:r>
        <w:t>grok使用正则表达式把飞结构化的数据结构化</w:t>
      </w:r>
    </w:p>
    <w:p>
      <w:pPr>
        <w:pStyle w:val="17"/>
        <w:keepNext w:val="0"/>
        <w:keepLines w:val="0"/>
        <w:widowControl/>
        <w:suppressLineNumbers w:val="0"/>
      </w:pPr>
      <w:r>
        <w:t>在分组匹配，正则表达式需要根据具体数据结构编写</w:t>
      </w:r>
    </w:p>
    <w:p>
      <w:pPr>
        <w:pStyle w:val="17"/>
        <w:keepNext w:val="0"/>
        <w:keepLines w:val="0"/>
        <w:widowControl/>
        <w:suppressLineNumbers w:val="0"/>
      </w:pPr>
      <w:r>
        <w:t>虽然编写困难，但适用性极广</w:t>
      </w:r>
    </w:p>
    <w:p>
      <w:pPr>
        <w:pStyle w:val="17"/>
        <w:keepNext w:val="0"/>
        <w:keepLines w:val="0"/>
        <w:widowControl/>
        <w:suppressLineNumbers w:val="0"/>
      </w:pPr>
      <w:r>
        <w:t>解析Apache的日志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yum -y install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systemctl restart httpd</w:t>
      </w:r>
    </w:p>
    <w:p>
      <w:pPr>
        <w:pStyle w:val="17"/>
        <w:keepNext w:val="0"/>
        <w:keepLines w:val="0"/>
        <w:widowControl/>
        <w:suppressLineNumbers w:val="0"/>
      </w:pPr>
      <w:r>
        <w:t>浏览器访问网页，在/var/log/httpd/access_log有日志出现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cat /var/log/httpd/access_log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192.168.1.254 - - [12/Mar/2019:11:51:31 +0800] "GET /favicon.ico HTTP/1.1" 404 209 "-" "Mozilla/5.0 (X11; Linux x86_64; rv:52.0) Gecko/20100101 Firefox/52.0"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vim /etc/logstash/logstash.conf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file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path           =&gt; [ "/tmp/a.log", "/tmp/b.log" 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sincedb_path   =&gt; "/var/lib/logstash/sincedb"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start_position =&gt; "beginning"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type           =&gt; "testlog"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grok{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match =&gt; [ "message",  "(?&lt;key&gt;reg)" 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stdout{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codec =&gt; "rubydebug"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复制/var/log/httpd/access_log的日志到logstash下的/tmp/a.log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/tmp/a.log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192.168.1.254 - - [15/Sep/2018:18:25:46 +0800] "GET / HTTP/1.1" 403 4897 "-" "Mozilla/5.0 (Windows NT 6.1; WOW64; rv:52.0) Gecko/20100101 Firefox/52.0"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/opt/logstash/bin/logstash -f  /etc/logstash/logstash.conf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//出现message的日志，但是没有解析是什么意思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Settings: Default pipeline workers: 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Pipeline main started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"message" =&gt; ".168.1.254 - - [15/Sep/2018:18:25:46 +0800] \"GET / HTTP/1.1\" 403 4897 \"-\" \"Mozilla/5.0 (Windows NT 6.1; WOW64; rv:52.0) Gecko/20100101 Firefox/52.0\"",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"@version" =&gt; "1",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"@timestamp" =&gt; "2018-09-15T10:26:51.335Z",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"path" =&gt; "/tmp/a.log",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"host" =&gt; "logstash",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"type" =&gt; "testlog",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"tags" =&gt; [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[0] "_grokparsefailure"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若要解决没有解析的问题，同样的方法把日志复制到/tmp/a.log，logstash.conf配置文件里面修改grok</w:t>
      </w:r>
    </w:p>
    <w:p>
      <w:pPr>
        <w:pStyle w:val="17"/>
        <w:keepNext w:val="0"/>
        <w:keepLines w:val="0"/>
        <w:widowControl/>
        <w:suppressLineNumbers w:val="0"/>
      </w:pPr>
      <w:r>
        <w:t>查找正则宏路径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[root@logstash ~]# cd  /opt/logstash/vendor/bundle/ \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jruby/1.9/gems/logstash-patterns-core-2.0.5/patterns/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vim grok-patterns  //查找COMBINEDAPACHELOG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COMBINEDAPACHELOG %{COMMONAPACHELOG} %{QS:referrer} %{QS:agent}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vim /etc/logstash/logstash.conf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grok{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match =&gt; ["message", "%{COMBINEDAPACHELOG}"]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pStyle w:val="17"/>
        <w:keepNext w:val="0"/>
        <w:keepLines w:val="0"/>
        <w:widowControl/>
        <w:suppressLineNumbers w:val="0"/>
      </w:pPr>
      <w:r>
        <w:t>解析出的结果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[root@logstash ~]#  /opt/logstash/bin/logstash -f  /etc/logstash/logstash.conf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Settings: Default pipeline workers: 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Pipeline main started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"message" =&gt; "192.168.1.254 - - [15/Sep/2018:18:25:46 +0800] \"GET /noindex/css/open-sans.css HTTP/1.1\" 200 5081 \"http://192.168.1.65/\" \"Mozilla/5.0 (Windows NT 6.1; WOW64; rv:52.0) Gecko/20100101 Firefox/52.0\"",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"@version" =&gt; "1",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"@timestamp" =&gt; "2018-09-15T10:55:57.743Z",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"path" =&gt; "/tmp/a.log",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ZZ           "host" =&gt; "logstash",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"type" =&gt; "testlog",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"clientip" =&gt; "192.168.1.254",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"ident" =&gt; "-",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"auth" =&gt; "-",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"timestamp" =&gt; "15/Sep/2019:18:25:46 +0800",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"verb" =&gt; "GET",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"request" =&gt; "/noindex/css/open-sans.css",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"httpversion" =&gt; "1.1",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"response" =&gt; "200",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"bytes" =&gt; "5081",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"referrer" =&gt; "\"http://192.168.1.65/\"",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"agent" =&gt; "\"Mozilla/5.0 (Windows NT 6.1; WOW64; rv:52.0) Gecko/20100101 Firefox/52.0\""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 安装Apache服务，用filebeat收集Apache服务器的日志，并存入elasticsearch</w:t>
      </w:r>
    </w:p>
    <w:p>
      <w:pPr>
        <w:pStyle w:val="17"/>
        <w:keepNext w:val="0"/>
        <w:keepLines w:val="0"/>
        <w:widowControl/>
        <w:suppressLineNumbers w:val="0"/>
      </w:pPr>
      <w:r>
        <w:t>1）在之前安装了Apache的主机上面安装filebeat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[root@se5 ~]#  yum -y install filebeat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[root@se5 ~]#  vim/etc/filebeat/filebeat.yml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paths: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- /var/log/httpd/access_log   //日志的路径，短横线加空格代表yml格式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document_type: apachelog    //文档类型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elasticsearch:        //加上注释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hosts: ["localhost:9200"]                //加上注释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logstash:                    //去掉注释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hosts: ["192.168.1.57:5044"]     //去掉注释,logstash那台主机的ip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[root@se5 ~]# systemctl start filebeat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vim /etc/logstash/logstash.conf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stdin{ codec =&gt; "json"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beats{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port =&gt; 5044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file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path          =&gt; [ "/tmp/a.log", "/tmp/b.log" 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sincedb_path   =&gt; "/var/lib/logstash/sincedb"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start_position =&gt; "beginning"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type           =&gt; "testlog"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filter{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[type] == "apachelog"{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grok{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match =&gt; ["message", "%{COMBINEDAPACHELOG}"]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stdout{ codec =&gt; "rubydebug"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if [type] == "filelog"{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elasticsearch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hosts =&gt; ["192.168.1.51:9200", "192.168.1.52:9200"]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index =&gt; "filelog"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flush_size =&gt; 2000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idle_flush_time =&gt; 10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}}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[root@logstash logstash]#  /opt/logstash/bin/logstash  \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-f  /etc/logstash/logstash.conf</w:t>
      </w:r>
    </w:p>
    <w:p>
      <w:pPr>
        <w:pStyle w:val="17"/>
        <w:keepNext w:val="0"/>
        <w:keepLines w:val="0"/>
        <w:widowControl/>
        <w:suppressLineNumbers w:val="0"/>
      </w:pPr>
      <w:r>
        <w:t>打开另一终端查看5044是否成功启动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~]#  netstat -antup | grep 5044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:::5044                 :::*                    LISTEN      23776/java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[root@se5 ~]#  firefox 192.168.1.55   //ip为安装filebeat的那台机器</w:t>
      </w:r>
    </w:p>
    <w:p>
      <w:pPr>
        <w:pStyle w:val="17"/>
        <w:keepNext w:val="0"/>
        <w:keepLines w:val="0"/>
        <w:widowControl/>
        <w:suppressLineNumbers w:val="0"/>
      </w:pPr>
      <w:r>
        <w:t>回到原来的终端，有数据</w:t>
      </w:r>
    </w:p>
    <w:p>
      <w:pPr>
        <w:pStyle w:val="17"/>
        <w:keepNext w:val="0"/>
        <w:keepLines w:val="0"/>
        <w:widowControl/>
        <w:suppressLineNumbers w:val="0"/>
      </w:pPr>
      <w:r>
        <w:t>2）修改logstash.conf文件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[root@logstash logstash]# vim logstash.conf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output{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stdout{ codec =&gt; "rubydebug" 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if [type] == "apachelog"{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elasticsearch 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hosts =&gt; ["192.168.1.51:9200", "192.168.1.52:9200"]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index =&gt; "apachelog"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flush_size =&gt; 2000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idle_flush_time =&gt; 10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}}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浏览器访问Elasticsearch，有apachelog，如图-20所示：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http://192.168.1.55:9200/_plugin/head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"http://tts.tmooc.cn/ttsPage/LINUX/NSDTN201904/ARCHITECTURE/DAY04/CASE/01/index.files/image020.png"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390900"/>
            <wp:effectExtent l="0" t="0" r="0" b="0"/>
            <wp:docPr id="28" name="图片 28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图-20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4285">
    <w:nsid w:val="5E1D635D"/>
    <w:multiLevelType w:val="multilevel"/>
    <w:tmpl w:val="5E1D63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96">
    <w:nsid w:val="5E1D6368"/>
    <w:multiLevelType w:val="multilevel"/>
    <w:tmpl w:val="5E1D63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307">
    <w:nsid w:val="5E1D6373"/>
    <w:multiLevelType w:val="multilevel"/>
    <w:tmpl w:val="5E1D63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18">
    <w:nsid w:val="5E1D637E"/>
    <w:multiLevelType w:val="multilevel"/>
    <w:tmpl w:val="5E1D63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29">
    <w:nsid w:val="5E1D6389"/>
    <w:multiLevelType w:val="multilevel"/>
    <w:tmpl w:val="5E1D63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40">
    <w:nsid w:val="5E1D6394"/>
    <w:multiLevelType w:val="multilevel"/>
    <w:tmpl w:val="5E1D63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51">
    <w:nsid w:val="5E1D639F"/>
    <w:multiLevelType w:val="multilevel"/>
    <w:tmpl w:val="5E1D63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62">
    <w:nsid w:val="5E1D63AA"/>
    <w:multiLevelType w:val="multilevel"/>
    <w:tmpl w:val="5E1D63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73">
    <w:nsid w:val="5E1D63B5"/>
    <w:multiLevelType w:val="multilevel"/>
    <w:tmpl w:val="5E1D63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84">
    <w:nsid w:val="5E1D63C0"/>
    <w:multiLevelType w:val="multilevel"/>
    <w:tmpl w:val="5E1D63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95">
    <w:nsid w:val="5E1D63CB"/>
    <w:multiLevelType w:val="multilevel"/>
    <w:tmpl w:val="5E1D63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06">
    <w:nsid w:val="5E1D63D6"/>
    <w:multiLevelType w:val="multilevel"/>
    <w:tmpl w:val="5E1D63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17">
    <w:nsid w:val="5E1D63E1"/>
    <w:multiLevelType w:val="multilevel"/>
    <w:tmpl w:val="5E1D63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28">
    <w:nsid w:val="5E1D63EC"/>
    <w:multiLevelType w:val="multilevel"/>
    <w:tmpl w:val="5E1D63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39">
    <w:nsid w:val="5E1D63F7"/>
    <w:multiLevelType w:val="multilevel"/>
    <w:tmpl w:val="5E1D63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50">
    <w:nsid w:val="5E1D6402"/>
    <w:multiLevelType w:val="multilevel"/>
    <w:tmpl w:val="5E1D64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61">
    <w:nsid w:val="5E1D640D"/>
    <w:multiLevelType w:val="multilevel"/>
    <w:tmpl w:val="5E1D64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72">
    <w:nsid w:val="5E1D6418"/>
    <w:multiLevelType w:val="multilevel"/>
    <w:tmpl w:val="5E1D64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83">
    <w:nsid w:val="5E1D6423"/>
    <w:multiLevelType w:val="multilevel"/>
    <w:tmpl w:val="5E1D64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494">
    <w:nsid w:val="5E1D642E"/>
    <w:multiLevelType w:val="multilevel"/>
    <w:tmpl w:val="5E1D64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05">
    <w:nsid w:val="5E1D6439"/>
    <w:multiLevelType w:val="multilevel"/>
    <w:tmpl w:val="5E1D64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516">
    <w:nsid w:val="5E1D6444"/>
    <w:multiLevelType w:val="multilevel"/>
    <w:tmpl w:val="5E1D64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527">
    <w:nsid w:val="5E1D644F"/>
    <w:multiLevelType w:val="multilevel"/>
    <w:tmpl w:val="5E1D64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4285"/>
    <w:lvlOverride w:ilvl="0">
      <w:startOverride w:val="1"/>
    </w:lvlOverride>
  </w:num>
  <w:num w:numId="2">
    <w:abstractNumId w:val="1578984296"/>
    <w:lvlOverride w:ilvl="0">
      <w:startOverride w:val="1"/>
    </w:lvlOverride>
  </w:num>
  <w:num w:numId="3">
    <w:abstractNumId w:val="1578984417"/>
    <w:lvlOverride w:ilvl="0">
      <w:startOverride w:val="1"/>
    </w:lvlOverride>
  </w:num>
  <w:num w:numId="4">
    <w:abstractNumId w:val="1578984461"/>
    <w:lvlOverride w:ilvl="0">
      <w:startOverride w:val="1"/>
    </w:lvlOverride>
  </w:num>
  <w:num w:numId="5">
    <w:abstractNumId w:val="1578984472"/>
    <w:lvlOverride w:ilvl="0">
      <w:startOverride w:val="1"/>
    </w:lvlOverride>
  </w:num>
  <w:num w:numId="6">
    <w:abstractNumId w:val="1578984483"/>
    <w:lvlOverride w:ilvl="0">
      <w:startOverride w:val="1"/>
    </w:lvlOverride>
  </w:num>
  <w:num w:numId="7">
    <w:abstractNumId w:val="1578984494"/>
    <w:lvlOverride w:ilvl="0">
      <w:startOverride w:val="1"/>
    </w:lvlOverride>
  </w:num>
  <w:num w:numId="8">
    <w:abstractNumId w:val="1578984505"/>
    <w:lvlOverride w:ilvl="0">
      <w:startOverride w:val="1"/>
    </w:lvlOverride>
  </w:num>
  <w:num w:numId="9">
    <w:abstractNumId w:val="1578984516"/>
    <w:lvlOverride w:ilvl="0">
      <w:startOverride w:val="1"/>
    </w:lvlOverride>
  </w:num>
  <w:num w:numId="10">
    <w:abstractNumId w:val="1578984527"/>
    <w:lvlOverride w:ilvl="0">
      <w:startOverride w:val="1"/>
    </w:lvlOverride>
  </w:num>
  <w:num w:numId="11">
    <w:abstractNumId w:val="1578984307"/>
    <w:lvlOverride w:ilvl="0">
      <w:startOverride w:val="1"/>
    </w:lvlOverride>
  </w:num>
  <w:num w:numId="12">
    <w:abstractNumId w:val="1578984318"/>
    <w:lvlOverride w:ilvl="0">
      <w:startOverride w:val="1"/>
    </w:lvlOverride>
  </w:num>
  <w:num w:numId="13">
    <w:abstractNumId w:val="1578984329"/>
    <w:lvlOverride w:ilvl="0">
      <w:startOverride w:val="1"/>
    </w:lvlOverride>
  </w:num>
  <w:num w:numId="14">
    <w:abstractNumId w:val="1578984340"/>
    <w:lvlOverride w:ilvl="0">
      <w:startOverride w:val="1"/>
    </w:lvlOverride>
  </w:num>
  <w:num w:numId="15">
    <w:abstractNumId w:val="1578984351"/>
    <w:lvlOverride w:ilvl="0">
      <w:startOverride w:val="1"/>
    </w:lvlOverride>
  </w:num>
  <w:num w:numId="16">
    <w:abstractNumId w:val="1578984362"/>
    <w:lvlOverride w:ilvl="0">
      <w:startOverride w:val="1"/>
    </w:lvlOverride>
  </w:num>
  <w:num w:numId="17">
    <w:abstractNumId w:val="1578984373"/>
    <w:lvlOverride w:ilvl="0">
      <w:startOverride w:val="1"/>
    </w:lvlOverride>
  </w:num>
  <w:num w:numId="18">
    <w:abstractNumId w:val="1578984384"/>
    <w:lvlOverride w:ilvl="0">
      <w:startOverride w:val="1"/>
    </w:lvlOverride>
  </w:num>
  <w:num w:numId="19">
    <w:abstractNumId w:val="1578984395"/>
    <w:lvlOverride w:ilvl="0">
      <w:startOverride w:val="1"/>
    </w:lvlOverride>
  </w:num>
  <w:num w:numId="20">
    <w:abstractNumId w:val="1578984406"/>
    <w:lvlOverride w:ilvl="0">
      <w:startOverride w:val="1"/>
    </w:lvlOverride>
  </w:num>
  <w:num w:numId="21">
    <w:abstractNumId w:val="1578984428"/>
    <w:lvlOverride w:ilvl="0">
      <w:startOverride w:val="1"/>
    </w:lvlOverride>
  </w:num>
  <w:num w:numId="22">
    <w:abstractNumId w:val="1578984439"/>
    <w:lvlOverride w:ilvl="0">
      <w:startOverride w:val="1"/>
    </w:lvlOverride>
  </w:num>
  <w:num w:numId="23">
    <w:abstractNumId w:val="157898445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2FD1A09"/>
    <w:rsid w:val="73E97B62"/>
    <w:rsid w:val="73FF8757"/>
    <w:rsid w:val="776073F3"/>
    <w:rsid w:val="776DC8A5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RCHITECTURE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RCHITECTURE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http://tts.tmooc.cn/ttsPage/LINUX/NSDTN201904/ARCHITECTURE/DAY04/CASE/01/index.files/image020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tts.tmooc.cn/ttsPage/LINUX/NSDTN201904/ARCHITECTURE/DAY04/CASE/01/index.files/image019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tts.tmooc.cn/ttsPage/LINUX/NSDTN201904/ARCHITECTURE/DAY04/CASE/01/index.files/image018.png" TargetMode="External"/><Relationship Id="rId40" Type="http://schemas.openxmlformats.org/officeDocument/2006/relationships/image" Target="media/image19.png"/><Relationship Id="rId4" Type="http://schemas.openxmlformats.org/officeDocument/2006/relationships/footer" Target="footer1.xml"/><Relationship Id="rId39" Type="http://schemas.openxmlformats.org/officeDocument/2006/relationships/image" Target="http://tts.tmooc.cn/ttsPage/LINUX/NSDTN201904/ARCHITECTURE/DAY04/CASE/01/index.files/image017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tts.tmooc.cn/ttsPage/LINUX/NSDTN201904/ARCHITECTURE/DAY04/CASE/01/index.files/image016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ARCHITECTURE/DAY04/CASE/01/index.files/image015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ARCHITECTURE/DAY04/CASE/01/index.files/image01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ARCHITECTURE/DAY04/CASE/01/index.files/image013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ARCHITECTURE/DAY04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ARCHITECTURE/DAY04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ARCHITECTURE/DAY04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ARCHITECTURE/DAY04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ARCHITECTURE/DAY04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ARCHITECTURE/DAY04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ARCHITECTURE/DAY04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ARCHITECTURE/DAY04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ARCHITECTURE/DAY04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ARCHITECTURE/DAY04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2017-01-16T07:42:00Z</dcterms:created>
  <dc:creator>madf</dc:creator>
  <cp:lastModifiedBy>student</cp:lastModifiedBy>
  <cp:lastPrinted>2013-10-06T08:59:00Z</cp:lastPrinted>
  <dcterms:modified xsi:type="dcterms:W3CDTF">2020-01-14T14:38:40Z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