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554" w:rsidRDefault="00B83848" w:rsidP="008B29DF">
      <w:pPr>
        <w:pStyle w:val="PlainText"/>
        <w:rPr>
          <w:rFonts w:ascii="Courier New" w:hAnsi="Courier New" w:cs="Courier New"/>
        </w:rPr>
      </w:pPr>
      <w:r w:rsidRPr="00B83848">
        <w:rPr>
          <w:rFonts w:ascii="Courier New" w:hAnsi="Courier New" w:cs="Courier New"/>
        </w:rPr>
        <w:t xml:space="preserve">Dr. Jin Li is a </w:t>
      </w:r>
      <w:r w:rsidR="009C0C2D">
        <w:rPr>
          <w:rFonts w:ascii="Courier New" w:hAnsi="Courier New" w:cs="Courier New"/>
        </w:rPr>
        <w:t>Partner</w:t>
      </w:r>
      <w:r w:rsidRPr="00B83848">
        <w:rPr>
          <w:rFonts w:ascii="Courier New" w:hAnsi="Courier New" w:cs="Courier New"/>
        </w:rPr>
        <w:t xml:space="preserve"> Research</w:t>
      </w:r>
      <w:r w:rsidR="00CE05BE">
        <w:rPr>
          <w:rFonts w:ascii="Courier New" w:hAnsi="Courier New" w:cs="Courier New"/>
        </w:rPr>
        <w:t xml:space="preserve"> Manager of the Cloud Computing and Storage group </w:t>
      </w:r>
      <w:r w:rsidRPr="00B83848">
        <w:rPr>
          <w:rFonts w:ascii="Courier New" w:hAnsi="Courier New" w:cs="Courier New"/>
        </w:rPr>
        <w:t xml:space="preserve">at </w:t>
      </w:r>
      <w:r w:rsidR="00B0593A">
        <w:rPr>
          <w:rFonts w:ascii="Courier New" w:hAnsi="Courier New" w:cs="Courier New"/>
        </w:rPr>
        <w:t>Microsoft Research</w:t>
      </w:r>
      <w:r w:rsidRPr="00B83848">
        <w:rPr>
          <w:rFonts w:ascii="Courier New" w:hAnsi="Courier New" w:cs="Courier New"/>
        </w:rPr>
        <w:t xml:space="preserve">. </w:t>
      </w:r>
      <w:r w:rsidR="00B0593A" w:rsidRPr="00B0593A">
        <w:rPr>
          <w:rFonts w:ascii="Courier New" w:hAnsi="Courier New" w:cs="Courier New"/>
        </w:rPr>
        <w:t>He leads the Deep Learning (DL) workspace project, a Kubernetes driven heterogeneous and multi-tenant cluster computing AI platform that can manage AI training, interactive exploration, inference, and analytics. DL workspace also targets to enhance the productivity of AI scientist, version controls all aspect of data, program, and model, allow scientists to easily collaborate, repeat and extend experiment among themselves. The platform is open</w:t>
      </w:r>
      <w:r w:rsidR="00B0593A">
        <w:rPr>
          <w:rFonts w:ascii="Courier New" w:hAnsi="Courier New" w:cs="Courier New"/>
        </w:rPr>
        <w:t xml:space="preserve"> </w:t>
      </w:r>
      <w:bookmarkStart w:id="0" w:name="_GoBack"/>
      <w:bookmarkEnd w:id="0"/>
      <w:r w:rsidR="00B0593A" w:rsidRPr="00B0593A">
        <w:rPr>
          <w:rFonts w:ascii="Courier New" w:hAnsi="Courier New" w:cs="Courier New"/>
        </w:rPr>
        <w:t>sourced, and is used in daily production and developed by multiple Microsoft teams (Microsoft Cognitive Services, Bing Relevance, etc..).</w:t>
      </w:r>
    </w:p>
    <w:p w:rsidR="00BF64E2" w:rsidRDefault="00BF64E2" w:rsidP="008B29DF">
      <w:pPr>
        <w:pStyle w:val="PlainText"/>
        <w:rPr>
          <w:rFonts w:ascii="Courier New" w:hAnsi="Courier New" w:cs="Courier New"/>
        </w:rPr>
      </w:pPr>
    </w:p>
    <w:p w:rsidR="00BF64E2" w:rsidRDefault="00BF64E2" w:rsidP="00BF64E2">
      <w:pPr>
        <w:pStyle w:val="PlainText"/>
        <w:rPr>
          <w:rFonts w:ascii="Courier New" w:hAnsi="Courier New" w:cs="Courier New"/>
        </w:rPr>
      </w:pPr>
      <w:r>
        <w:rPr>
          <w:rFonts w:ascii="Courier New" w:hAnsi="Courier New" w:cs="Courier New"/>
        </w:rPr>
        <w:t>Partner with Windows Azure, he leads a small team of MSR researchers to develop the local reconstruction code (LRC) in Windows Azure Storage. T</w:t>
      </w:r>
      <w:r w:rsidRPr="00BF64E2">
        <w:rPr>
          <w:rFonts w:ascii="Courier New" w:hAnsi="Courier New" w:cs="Courier New"/>
        </w:rPr>
        <w:t>his is a new family of erasure codes that provide significant</w:t>
      </w:r>
      <w:r w:rsidRPr="00BF64E2">
        <w:rPr>
          <w:rFonts w:ascii="Courier New" w:hAnsi="Courier New" w:cs="Courier New"/>
        </w:rPr>
        <w:tab/>
        <w:t>reduction in storage overhead and cut down the minimum number of fragments that</w:t>
      </w:r>
      <w:r>
        <w:rPr>
          <w:rFonts w:ascii="Courier New" w:hAnsi="Courier New" w:cs="Courier New"/>
        </w:rPr>
        <w:t xml:space="preserve"> </w:t>
      </w:r>
      <w:r w:rsidRPr="00BF64E2">
        <w:rPr>
          <w:rFonts w:ascii="Courier New" w:hAnsi="Courier New" w:cs="Courier New"/>
        </w:rPr>
        <w:t>need to be read to reconstruct a data fragment. It leads to</w:t>
      </w:r>
      <w:r>
        <w:rPr>
          <w:rFonts w:ascii="Courier New" w:hAnsi="Courier New" w:cs="Courier New"/>
        </w:rPr>
        <w:t xml:space="preserve"> </w:t>
      </w:r>
      <w:r w:rsidRPr="00BF64E2">
        <w:rPr>
          <w:rFonts w:ascii="Courier New" w:hAnsi="Courier New" w:cs="Courier New"/>
        </w:rPr>
        <w:t>hundreds of millions dollars of savings for Microsoft, a Best Paper Award at USENIX ATC 2012</w:t>
      </w:r>
      <w:r>
        <w:rPr>
          <w:rFonts w:ascii="Courier New" w:hAnsi="Courier New" w:cs="Courier New"/>
        </w:rPr>
        <w:t xml:space="preserve"> a</w:t>
      </w:r>
      <w:r w:rsidRPr="00BF64E2">
        <w:rPr>
          <w:rFonts w:ascii="Courier New" w:hAnsi="Courier New" w:cs="Courier New"/>
        </w:rPr>
        <w:t xml:space="preserve">nd a 2013 Microsoft Technical Community Network Storage Technical Achievement Award. His group has also architected the erasure code used in Storage Spaces in Windows 8.1 and Windows Server 2012 R2, and the erasure code used in Lync, Xbox and RemoteFX. </w:t>
      </w:r>
    </w:p>
    <w:p w:rsidR="00BF64E2" w:rsidRDefault="00BF64E2" w:rsidP="00BF64E2">
      <w:pPr>
        <w:pStyle w:val="PlainText"/>
        <w:rPr>
          <w:rFonts w:ascii="Courier New" w:hAnsi="Courier New" w:cs="Courier New"/>
        </w:rPr>
      </w:pPr>
    </w:p>
    <w:p w:rsidR="00BF64E2" w:rsidRDefault="00BF64E2" w:rsidP="00BF64E2">
      <w:pPr>
        <w:pStyle w:val="PlainText"/>
        <w:rPr>
          <w:rFonts w:ascii="Courier New" w:hAnsi="Courier New" w:cs="Courier New"/>
        </w:rPr>
      </w:pPr>
      <w:r>
        <w:rPr>
          <w:rFonts w:ascii="Courier New" w:hAnsi="Courier New" w:cs="Courier New"/>
        </w:rPr>
        <w:t xml:space="preserve">Partner with Windows File Server group, he architected and implemented </w:t>
      </w:r>
      <w:r w:rsidRPr="00BF64E2">
        <w:rPr>
          <w:rFonts w:ascii="Courier New" w:hAnsi="Courier New" w:cs="Courier New"/>
        </w:rPr>
        <w:t>the Primary Data Deduplication</w:t>
      </w:r>
      <w:r>
        <w:rPr>
          <w:rFonts w:ascii="Courier New" w:hAnsi="Courier New" w:cs="Courier New"/>
        </w:rPr>
        <w:t xml:space="preserve"> </w:t>
      </w:r>
      <w:r w:rsidRPr="00BF64E2">
        <w:rPr>
          <w:rFonts w:ascii="Courier New" w:hAnsi="Courier New" w:cs="Courier New"/>
        </w:rPr>
        <w:t>feature in Windows Server 2012</w:t>
      </w:r>
      <w:r>
        <w:rPr>
          <w:rFonts w:ascii="Courier New" w:hAnsi="Courier New" w:cs="Courier New"/>
        </w:rPr>
        <w:t xml:space="preserve"> </w:t>
      </w:r>
      <w:r w:rsidRPr="00BF64E2">
        <w:rPr>
          <w:rFonts w:ascii="Courier New" w:hAnsi="Courier New" w:cs="Courier New"/>
        </w:rPr>
        <w:t xml:space="preserve">and End-to-End Deduplication for Storage Virtualization in Windows Server 2012 R2. Key contributions include a new data chunking algorithm, </w:t>
      </w:r>
      <w:r w:rsidRPr="00BF64E2">
        <w:rPr>
          <w:rFonts w:ascii="Courier New" w:hAnsi="Courier New" w:cs="Courier New"/>
        </w:rPr>
        <w:tab/>
        <w:t>a low RAM</w:t>
      </w:r>
      <w:r>
        <w:rPr>
          <w:rFonts w:ascii="Courier New" w:hAnsi="Courier New" w:cs="Courier New"/>
        </w:rPr>
        <w:t xml:space="preserve"> </w:t>
      </w:r>
      <w:r w:rsidRPr="00BF64E2">
        <w:rPr>
          <w:rFonts w:ascii="Courier New" w:hAnsi="Courier New" w:cs="Courier New"/>
        </w:rPr>
        <w:t>footprint indexing data structure to detect duplicate data (based on</w:t>
      </w:r>
      <w:r>
        <w:rPr>
          <w:rFonts w:ascii="Courier New" w:hAnsi="Courier New" w:cs="Courier New"/>
        </w:rPr>
        <w:t xml:space="preserve"> </w:t>
      </w:r>
      <w:r w:rsidRPr="00BF64E2">
        <w:rPr>
          <w:rFonts w:ascii="Courier New" w:hAnsi="Courier New" w:cs="Courier New"/>
        </w:rPr>
        <w:t>ChunkStash), and a data partitioning and reconciliation technique,</w:t>
      </w:r>
      <w:r>
        <w:rPr>
          <w:rFonts w:ascii="Courier New" w:hAnsi="Courier New" w:cs="Courier New"/>
        </w:rPr>
        <w:t xml:space="preserve"> </w:t>
      </w:r>
      <w:r w:rsidRPr="00BF64E2">
        <w:rPr>
          <w:rFonts w:ascii="Courier New" w:hAnsi="Courier New" w:cs="Courier New"/>
        </w:rPr>
        <w:t>the latter two for scaling index resource usage with data size. It leads to major saving to customers (20-82%), and is among top 3 features for</w:t>
      </w:r>
      <w:r>
        <w:rPr>
          <w:rFonts w:ascii="Courier New" w:hAnsi="Courier New" w:cs="Courier New"/>
        </w:rPr>
        <w:t xml:space="preserve"> </w:t>
      </w:r>
      <w:r w:rsidRPr="00BF64E2">
        <w:rPr>
          <w:rFonts w:ascii="Courier New" w:hAnsi="Courier New" w:cs="Courier New"/>
        </w:rPr>
        <w:t xml:space="preserve">Windows File Server introduced at Windows Server 2012. The feature has received rave reviews </w:t>
      </w:r>
      <w:r>
        <w:rPr>
          <w:rFonts w:ascii="Courier New" w:hAnsi="Courier New" w:cs="Courier New"/>
        </w:rPr>
        <w:t>from press</w:t>
      </w:r>
      <w:r w:rsidRPr="00BF64E2">
        <w:rPr>
          <w:rFonts w:ascii="Courier New" w:hAnsi="Courier New" w:cs="Courier New"/>
        </w:rPr>
        <w:t>, and there are evidence that some customers upgrading to W</w:t>
      </w:r>
      <w:r>
        <w:rPr>
          <w:rFonts w:ascii="Courier New" w:hAnsi="Courier New" w:cs="Courier New"/>
        </w:rPr>
        <w:t>i</w:t>
      </w:r>
      <w:r w:rsidRPr="00BF64E2">
        <w:rPr>
          <w:rFonts w:ascii="Courier New" w:hAnsi="Courier New" w:cs="Courier New"/>
        </w:rPr>
        <w:t>ndows Server 2012 for the primary data deduplication feature only.</w:t>
      </w:r>
    </w:p>
    <w:p w:rsidR="00A90AD6" w:rsidRDefault="00A90AD6" w:rsidP="00BF64E2">
      <w:pPr>
        <w:pStyle w:val="PlainText"/>
        <w:rPr>
          <w:rFonts w:ascii="Courier New" w:hAnsi="Courier New" w:cs="Courier New"/>
        </w:rPr>
      </w:pPr>
    </w:p>
    <w:p w:rsidR="00A90AD6" w:rsidRDefault="00A90AD6" w:rsidP="00A90AD6">
      <w:pPr>
        <w:pStyle w:val="PlainText"/>
        <w:rPr>
          <w:rFonts w:ascii="Courier New" w:hAnsi="Courier New" w:cs="Courier New"/>
        </w:rPr>
      </w:pPr>
      <w:r w:rsidRPr="00A90AD6">
        <w:rPr>
          <w:rFonts w:ascii="Courier New" w:hAnsi="Courier New" w:cs="Courier New"/>
        </w:rPr>
        <w:t xml:space="preserve">He </w:t>
      </w:r>
      <w:r>
        <w:rPr>
          <w:rFonts w:ascii="Courier New" w:hAnsi="Courier New" w:cs="Courier New"/>
        </w:rPr>
        <w:t>has pioneered</w:t>
      </w:r>
      <w:r w:rsidRPr="00A90AD6">
        <w:rPr>
          <w:rFonts w:ascii="Courier New" w:hAnsi="Courier New" w:cs="Courier New"/>
        </w:rPr>
        <w:t xml:space="preserve"> a series of research to exploit the benefit of SSD for </w:t>
      </w:r>
      <w:r>
        <w:rPr>
          <w:rFonts w:ascii="Courier New" w:hAnsi="Courier New" w:cs="Courier New"/>
        </w:rPr>
        <w:t xml:space="preserve">high performance </w:t>
      </w:r>
      <w:r w:rsidRPr="00A90AD6">
        <w:rPr>
          <w:rFonts w:ascii="Courier New" w:hAnsi="Courier New" w:cs="Courier New"/>
        </w:rPr>
        <w:t xml:space="preserve">storage applications. </w:t>
      </w:r>
      <w:r>
        <w:rPr>
          <w:rFonts w:ascii="Courier New" w:hAnsi="Courier New" w:cs="Courier New"/>
        </w:rPr>
        <w:t xml:space="preserve">His work, </w:t>
      </w:r>
      <w:r w:rsidRPr="00A90AD6">
        <w:rPr>
          <w:rFonts w:ascii="Courier New" w:hAnsi="Courier New" w:cs="Courier New"/>
        </w:rPr>
        <w:t>FlashStore</w:t>
      </w:r>
      <w:r>
        <w:rPr>
          <w:rFonts w:ascii="Courier New" w:hAnsi="Courier New" w:cs="Courier New"/>
        </w:rPr>
        <w:t>,</w:t>
      </w:r>
      <w:r w:rsidRPr="00A90AD6">
        <w:rPr>
          <w:rFonts w:ascii="Courier New" w:hAnsi="Courier New" w:cs="Courier New"/>
        </w:rPr>
        <w:t xml:space="preserve"> has </w:t>
      </w:r>
      <w:r>
        <w:rPr>
          <w:rFonts w:ascii="Courier New" w:hAnsi="Courier New" w:cs="Courier New"/>
        </w:rPr>
        <w:t>i</w:t>
      </w:r>
      <w:r w:rsidRPr="00A90AD6">
        <w:rPr>
          <w:rFonts w:ascii="Courier New" w:hAnsi="Courier New" w:cs="Courier New"/>
        </w:rPr>
        <w:t>mplemented a SSD optimized,</w:t>
      </w:r>
      <w:r w:rsidRPr="00A90AD6">
        <w:rPr>
          <w:rFonts w:ascii="Courier New" w:hAnsi="Courier New" w:cs="Courier New"/>
        </w:rPr>
        <w:tab/>
        <w:t xml:space="preserve">low RAM footprint key-value store that organizes storage on flash in a log-structured manner. It was </w:t>
      </w:r>
      <w:r>
        <w:rPr>
          <w:rFonts w:ascii="Courier New" w:hAnsi="Courier New" w:cs="Courier New"/>
        </w:rPr>
        <w:t>t</w:t>
      </w:r>
      <w:r w:rsidRPr="00A90AD6">
        <w:rPr>
          <w:rFonts w:ascii="Courier New" w:hAnsi="Courier New" w:cs="Courier New"/>
        </w:rPr>
        <w:t>ech</w:t>
      </w:r>
      <w:r>
        <w:rPr>
          <w:rFonts w:ascii="Courier New" w:hAnsi="Courier New" w:cs="Courier New"/>
        </w:rPr>
        <w:t xml:space="preserve"> </w:t>
      </w:r>
      <w:r w:rsidRPr="00A90AD6">
        <w:rPr>
          <w:rFonts w:ascii="Courier New" w:hAnsi="Courier New" w:cs="Courier New"/>
        </w:rPr>
        <w:t xml:space="preserve">transferred to Pegasus SSD in Microsoft backend. SkimpyStas has implemented an ultra-low RAM footprint key-value store. The storage layer design of SkimpyStash has been incorporated into BW-Tree, a joint project </w:t>
      </w:r>
      <w:r>
        <w:rPr>
          <w:rFonts w:ascii="Courier New" w:hAnsi="Courier New" w:cs="Courier New"/>
        </w:rPr>
        <w:t xml:space="preserve">with </w:t>
      </w:r>
      <w:r w:rsidRPr="00A90AD6">
        <w:rPr>
          <w:rFonts w:ascii="Courier New" w:hAnsi="Courier New" w:cs="Courier New"/>
        </w:rPr>
        <w:t>MSR Database group, and Azure DocumentDB team, and is shipping in SQL Server 2014</w:t>
      </w:r>
      <w:r>
        <w:rPr>
          <w:rFonts w:ascii="Courier New" w:hAnsi="Courier New" w:cs="Courier New"/>
        </w:rPr>
        <w:t xml:space="preserve"> </w:t>
      </w:r>
      <w:r w:rsidRPr="00A90AD6">
        <w:rPr>
          <w:rFonts w:ascii="Courier New" w:hAnsi="Courier New" w:cs="Courier New"/>
        </w:rPr>
        <w:t>(Hekaton) and Azure DocumentDB.</w:t>
      </w:r>
    </w:p>
    <w:p w:rsidR="005805F6" w:rsidRDefault="005805F6" w:rsidP="00A90AD6">
      <w:pPr>
        <w:pStyle w:val="PlainText"/>
        <w:rPr>
          <w:rFonts w:ascii="Courier New" w:hAnsi="Courier New" w:cs="Courier New"/>
        </w:rPr>
      </w:pPr>
    </w:p>
    <w:p w:rsidR="00B030B0" w:rsidRDefault="00B030B0" w:rsidP="00B030B0">
      <w:pPr>
        <w:pStyle w:val="PlainText"/>
        <w:rPr>
          <w:rFonts w:ascii="Courier New" w:hAnsi="Courier New" w:cs="Courier New"/>
        </w:rPr>
      </w:pPr>
      <w:r>
        <w:rPr>
          <w:rFonts w:ascii="Courier New" w:hAnsi="Courier New" w:cs="Courier New"/>
        </w:rPr>
        <w:t>Partner with</w:t>
      </w:r>
      <w:r w:rsidRPr="00B030B0">
        <w:rPr>
          <w:rFonts w:ascii="Courier New" w:hAnsi="Courier New" w:cs="Courier New"/>
        </w:rPr>
        <w:t xml:space="preserve"> Remote Desktop Virtualization (RDV) team, </w:t>
      </w:r>
      <w:r>
        <w:rPr>
          <w:rFonts w:ascii="Courier New" w:hAnsi="Courier New" w:cs="Courier New"/>
        </w:rPr>
        <w:t>he</w:t>
      </w:r>
      <w:r w:rsidRPr="00B030B0">
        <w:rPr>
          <w:rFonts w:ascii="Courier New" w:hAnsi="Courier New" w:cs="Courier New"/>
        </w:rPr>
        <w:t xml:space="preserve"> has assisted to architect and implement </w:t>
      </w:r>
      <w:r>
        <w:rPr>
          <w:rFonts w:ascii="Courier New" w:hAnsi="Courier New" w:cs="Courier New"/>
        </w:rPr>
        <w:t xml:space="preserve">the </w:t>
      </w:r>
      <w:r w:rsidRPr="00B030B0">
        <w:rPr>
          <w:rFonts w:ascii="Courier New" w:hAnsi="Courier New" w:cs="Courier New"/>
        </w:rPr>
        <w:t>RemoteFX for WAN</w:t>
      </w:r>
      <w:r>
        <w:rPr>
          <w:rFonts w:ascii="Courier New" w:hAnsi="Courier New" w:cs="Courier New"/>
        </w:rPr>
        <w:t xml:space="preserve"> </w:t>
      </w:r>
      <w:r w:rsidRPr="00B030B0">
        <w:rPr>
          <w:rFonts w:ascii="Courier New" w:hAnsi="Courier New" w:cs="Courier New"/>
        </w:rPr>
        <w:t>feature in Windows 8 and Windows Server 2012, which provides fast and fluid user experience in a remote session running ove</w:t>
      </w:r>
      <w:r w:rsidR="00DE7687">
        <w:rPr>
          <w:rFonts w:ascii="Courier New" w:hAnsi="Courier New" w:cs="Courier New"/>
        </w:rPr>
        <w:t xml:space="preserve">r any WAN and wireless networks. </w:t>
      </w:r>
    </w:p>
    <w:p w:rsidR="00DE7687" w:rsidRDefault="00DE7687" w:rsidP="00B030B0">
      <w:pPr>
        <w:pStyle w:val="PlainText"/>
        <w:rPr>
          <w:rFonts w:ascii="Courier New" w:hAnsi="Courier New" w:cs="Courier New"/>
        </w:rPr>
      </w:pPr>
    </w:p>
    <w:p w:rsidR="00DE7687" w:rsidRPr="00B83848" w:rsidRDefault="00DE7687" w:rsidP="00DE7687">
      <w:pPr>
        <w:pStyle w:val="PlainText"/>
        <w:rPr>
          <w:rFonts w:ascii="Courier New" w:hAnsi="Courier New" w:cs="Courier New"/>
        </w:rPr>
      </w:pPr>
      <w:r>
        <w:rPr>
          <w:rFonts w:ascii="Courier New" w:hAnsi="Courier New" w:cs="Courier New"/>
        </w:rPr>
        <w:t>His other</w:t>
      </w:r>
      <w:r w:rsidRPr="00B83848">
        <w:rPr>
          <w:rFonts w:ascii="Courier New" w:hAnsi="Courier New" w:cs="Courier New"/>
        </w:rPr>
        <w:t xml:space="preserve"> invention has been integrated into many Microsoft products, such as WMA9, Live Messenger, Live Mesh, Windows 7, Lync</w:t>
      </w:r>
      <w:r>
        <w:rPr>
          <w:rFonts w:ascii="Courier New" w:hAnsi="Courier New" w:cs="Courier New"/>
        </w:rPr>
        <w:t xml:space="preserve">, </w:t>
      </w:r>
      <w:r w:rsidRPr="00B83848">
        <w:rPr>
          <w:rFonts w:ascii="Courier New" w:hAnsi="Courier New" w:cs="Courier New"/>
        </w:rPr>
        <w:t xml:space="preserve">Bing, Xbox Live. He was awarded the prestigious Microsoft Gold Star Service Award 4 times, </w:t>
      </w:r>
      <w:r w:rsidRPr="00B83848">
        <w:rPr>
          <w:rFonts w:ascii="Courier New" w:hAnsi="Courier New" w:cs="Courier New"/>
        </w:rPr>
        <w:lastRenderedPageBreak/>
        <w:t xml:space="preserve">in 1999, 2001, 2006 and 2010. Dr. Li has graduated from Microsoft Member Bench Program in 2007. </w:t>
      </w:r>
    </w:p>
    <w:p w:rsidR="00DE7687" w:rsidRPr="00B030B0" w:rsidRDefault="00DE7687" w:rsidP="00B030B0">
      <w:pPr>
        <w:pStyle w:val="PlainText"/>
        <w:rPr>
          <w:rFonts w:ascii="Courier New" w:hAnsi="Courier New" w:cs="Courier New"/>
        </w:rPr>
      </w:pPr>
    </w:p>
    <w:p w:rsidR="004C3554" w:rsidRDefault="004C3554" w:rsidP="00B83848">
      <w:pPr>
        <w:pStyle w:val="PlainText"/>
        <w:rPr>
          <w:rFonts w:ascii="Courier New" w:hAnsi="Courier New" w:cs="Courier New"/>
        </w:rPr>
      </w:pPr>
    </w:p>
    <w:p w:rsidR="00DE7687" w:rsidRDefault="00B83848" w:rsidP="00DE7687">
      <w:pPr>
        <w:pStyle w:val="PlainText"/>
        <w:rPr>
          <w:rFonts w:ascii="Courier New" w:hAnsi="Courier New" w:cs="Courier New"/>
        </w:rPr>
      </w:pPr>
      <w:r w:rsidRPr="00B83848">
        <w:rPr>
          <w:rFonts w:ascii="Courier New" w:hAnsi="Courier New" w:cs="Courier New"/>
        </w:rPr>
        <w:t>He received his Ph.D. (with honor) from Tsinghua University in 1994.</w:t>
      </w:r>
      <w:r w:rsidR="00DE7687" w:rsidRPr="00DE7687">
        <w:rPr>
          <w:rFonts w:ascii="Courier New" w:hAnsi="Courier New" w:cs="Courier New"/>
        </w:rPr>
        <w:t xml:space="preserve"> He joined Microsoft in 1999,</w:t>
      </w:r>
      <w:r w:rsidR="00DE7687">
        <w:rPr>
          <w:rFonts w:ascii="Courier New" w:hAnsi="Courier New" w:cs="Courier New"/>
        </w:rPr>
        <w:t xml:space="preserve"> </w:t>
      </w:r>
      <w:r w:rsidR="00DE7687" w:rsidRPr="00DE7687">
        <w:rPr>
          <w:rFonts w:ascii="Courier New" w:hAnsi="Courier New" w:cs="Courier New"/>
        </w:rPr>
        <w:t>as one of the founding members of</w:t>
      </w:r>
      <w:r w:rsidR="00DE7687">
        <w:rPr>
          <w:rFonts w:ascii="Courier New" w:hAnsi="Courier New" w:cs="Courier New"/>
        </w:rPr>
        <w:t xml:space="preserve"> </w:t>
      </w:r>
      <w:r w:rsidR="00DE7687" w:rsidRPr="00DE7687">
        <w:rPr>
          <w:rFonts w:ascii="Courier New" w:hAnsi="Courier New" w:cs="Courier New"/>
        </w:rPr>
        <w:t>Microsoft Research Asia (Beijing, China)</w:t>
      </w:r>
      <w:r w:rsidR="00DE7687">
        <w:rPr>
          <w:rFonts w:ascii="Courier New" w:hAnsi="Courier New" w:cs="Courier New"/>
        </w:rPr>
        <w:t>.</w:t>
      </w:r>
      <w:r w:rsidR="00DE7687" w:rsidRPr="00DE7687">
        <w:rPr>
          <w:rFonts w:ascii="Courier New" w:hAnsi="Courier New" w:cs="Courier New"/>
        </w:rPr>
        <w:t xml:space="preserve"> (</w:t>
      </w:r>
      <w:r w:rsidR="00A64D17">
        <w:rPr>
          <w:rFonts w:ascii="Courier New" w:hAnsi="Courier New" w:cs="Courier New"/>
        </w:rPr>
        <w:t>H</w:t>
      </w:r>
      <w:r w:rsidR="00DE7687" w:rsidRPr="00DE7687">
        <w:rPr>
          <w:rFonts w:ascii="Courier New" w:hAnsi="Courier New" w:cs="Courier New"/>
        </w:rPr>
        <w:t>e has won a Microsoft Gold Star service award in 1999 for his contribution). From 2000, Dr. Li has also</w:t>
      </w:r>
      <w:r w:rsidR="00DE7687">
        <w:rPr>
          <w:rFonts w:ascii="Courier New" w:hAnsi="Courier New" w:cs="Courier New"/>
        </w:rPr>
        <w:t xml:space="preserve"> </w:t>
      </w:r>
      <w:r w:rsidR="00DE7687" w:rsidRPr="00DE7687">
        <w:rPr>
          <w:rFonts w:ascii="Courier New" w:hAnsi="Courier New" w:cs="Courier New"/>
        </w:rPr>
        <w:t>served as an Affiliated Professor in</w:t>
      </w:r>
      <w:r w:rsidR="00DE7687">
        <w:rPr>
          <w:rFonts w:ascii="Courier New" w:hAnsi="Courier New" w:cs="Courier New"/>
        </w:rPr>
        <w:t xml:space="preserve"> </w:t>
      </w:r>
      <w:r w:rsidR="00DE7687" w:rsidRPr="00DE7687">
        <w:rPr>
          <w:rFonts w:ascii="Courier New" w:hAnsi="Courier New" w:cs="Courier New"/>
        </w:rPr>
        <w:t xml:space="preserve">Tsinghua University. </w:t>
      </w:r>
    </w:p>
    <w:p w:rsidR="00DE7687" w:rsidRPr="00DE7687" w:rsidRDefault="00DE7687" w:rsidP="00DE7687">
      <w:pPr>
        <w:pStyle w:val="PlainText"/>
        <w:rPr>
          <w:rFonts w:ascii="Courier New" w:hAnsi="Courier New" w:cs="Courier New"/>
        </w:rPr>
      </w:pPr>
    </w:p>
    <w:p w:rsidR="00DE7687" w:rsidRPr="00DE7687" w:rsidRDefault="00DE7687" w:rsidP="00DE7687">
      <w:pPr>
        <w:pStyle w:val="PlainText"/>
        <w:rPr>
          <w:rFonts w:ascii="Courier New" w:hAnsi="Courier New" w:cs="Courier New"/>
        </w:rPr>
      </w:pPr>
      <w:r>
        <w:rPr>
          <w:rFonts w:ascii="Courier New" w:hAnsi="Courier New" w:cs="Courier New"/>
        </w:rPr>
        <w:t>He</w:t>
      </w:r>
      <w:r w:rsidRPr="00DE7687">
        <w:rPr>
          <w:rFonts w:ascii="Courier New" w:hAnsi="Courier New" w:cs="Courier New"/>
        </w:rPr>
        <w:t xml:space="preserve"> was the recipient of Young Investigator Award from Visual </w:t>
      </w:r>
      <w:r>
        <w:rPr>
          <w:rFonts w:ascii="Courier New" w:hAnsi="Courier New" w:cs="Courier New"/>
        </w:rPr>
        <w:t>C</w:t>
      </w:r>
      <w:r w:rsidRPr="00DE7687">
        <w:rPr>
          <w:rFonts w:ascii="Courier New" w:hAnsi="Courier New" w:cs="Courier New"/>
        </w:rPr>
        <w:t>ommunication and Image Processing’98 (VCIP) in 1998, the ICME 2009 Best Paper Award, and USENIX ATC 2012 Best Paper Award. He is/was the Associate Editor/Guest Editor of IEEE Trans. On Multimedia, Journal of Selected Area of Communication, Journal of Visual Communication and Image Representation, P2P networking and applications, Journal of</w:t>
      </w:r>
      <w:r>
        <w:rPr>
          <w:rFonts w:ascii="Courier New" w:hAnsi="Courier New" w:cs="Courier New"/>
        </w:rPr>
        <w:t xml:space="preserve"> </w:t>
      </w:r>
      <w:r w:rsidRPr="00DE7687">
        <w:rPr>
          <w:rFonts w:ascii="Courier New" w:hAnsi="Courier New" w:cs="Courier New"/>
        </w:rPr>
        <w:t xml:space="preserve">Communications. He is the current ICME steering committee chair. </w:t>
      </w:r>
    </w:p>
    <w:p w:rsidR="00134DDF" w:rsidRDefault="00DE7687" w:rsidP="00DE7687">
      <w:pPr>
        <w:pStyle w:val="PlainText"/>
        <w:rPr>
          <w:rFonts w:ascii="Courier New" w:hAnsi="Courier New" w:cs="Courier New"/>
        </w:rPr>
      </w:pPr>
      <w:r w:rsidRPr="00DE7687">
        <w:rPr>
          <w:rFonts w:ascii="Courier New" w:hAnsi="Courier New" w:cs="Courier New"/>
        </w:rPr>
        <w:t>He has served</w:t>
      </w:r>
      <w:r>
        <w:rPr>
          <w:rFonts w:ascii="Courier New" w:hAnsi="Courier New" w:cs="Courier New"/>
        </w:rPr>
        <w:t>/will serve</w:t>
      </w:r>
      <w:r w:rsidRPr="00DE7687">
        <w:rPr>
          <w:rFonts w:ascii="Courier New" w:hAnsi="Courier New" w:cs="Courier New"/>
        </w:rPr>
        <w:t xml:space="preserve"> as the General Chair of</w:t>
      </w:r>
      <w:r>
        <w:rPr>
          <w:rFonts w:ascii="Courier New" w:hAnsi="Courier New" w:cs="Courier New"/>
        </w:rPr>
        <w:t xml:space="preserve"> </w:t>
      </w:r>
      <w:r w:rsidRPr="00DE7687">
        <w:rPr>
          <w:rFonts w:ascii="Courier New" w:hAnsi="Courier New" w:cs="Courier New"/>
        </w:rPr>
        <w:t>PV2009, the lead Program Chair of</w:t>
      </w:r>
      <w:r>
        <w:rPr>
          <w:rFonts w:ascii="Courier New" w:hAnsi="Courier New" w:cs="Courier New"/>
        </w:rPr>
        <w:t xml:space="preserve"> </w:t>
      </w:r>
      <w:r w:rsidRPr="00DE7687">
        <w:rPr>
          <w:rFonts w:ascii="Courier New" w:hAnsi="Courier New" w:cs="Courier New"/>
        </w:rPr>
        <w:t>ICME 2011, the TPC Chair of</w:t>
      </w:r>
      <w:r>
        <w:rPr>
          <w:rFonts w:ascii="Courier New" w:hAnsi="Courier New" w:cs="Courier New"/>
        </w:rPr>
        <w:t xml:space="preserve"> </w:t>
      </w:r>
      <w:r w:rsidRPr="00DE7687">
        <w:rPr>
          <w:rFonts w:ascii="Courier New" w:hAnsi="Courier New" w:cs="Courier New"/>
        </w:rPr>
        <w:t xml:space="preserve">CCNC 2013 and the TPC Chair of ACM Multimedia 2016. He is an IEEE Fellow. </w:t>
      </w:r>
    </w:p>
    <w:p w:rsidR="00134DDF" w:rsidRPr="00B83848" w:rsidRDefault="00134DDF" w:rsidP="00B83848">
      <w:pPr>
        <w:pStyle w:val="PlainText"/>
        <w:rPr>
          <w:rFonts w:ascii="Courier New" w:hAnsi="Courier New" w:cs="Courier New"/>
        </w:rPr>
      </w:pPr>
    </w:p>
    <w:sectPr w:rsidR="00134DDF" w:rsidRPr="00B83848" w:rsidSect="00A410E1">
      <w:headerReference w:type="even" r:id="rId6"/>
      <w:headerReference w:type="default" r:id="rId7"/>
      <w:footerReference w:type="even" r:id="rId8"/>
      <w:footerReference w:type="default" r:id="rId9"/>
      <w:headerReference w:type="first" r:id="rId10"/>
      <w:footerReference w:type="first" r:id="rId11"/>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5C4D" w:rsidRDefault="00B45C4D" w:rsidP="00B0593A">
      <w:pPr>
        <w:spacing w:after="0" w:line="240" w:lineRule="auto"/>
      </w:pPr>
      <w:r>
        <w:separator/>
      </w:r>
    </w:p>
  </w:endnote>
  <w:endnote w:type="continuationSeparator" w:id="0">
    <w:p w:rsidR="00B45C4D" w:rsidRDefault="00B45C4D" w:rsidP="00B05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93A" w:rsidRDefault="00B059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93A" w:rsidRDefault="00B059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93A" w:rsidRDefault="00B059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5C4D" w:rsidRDefault="00B45C4D" w:rsidP="00B0593A">
      <w:pPr>
        <w:spacing w:after="0" w:line="240" w:lineRule="auto"/>
      </w:pPr>
      <w:r>
        <w:separator/>
      </w:r>
    </w:p>
  </w:footnote>
  <w:footnote w:type="continuationSeparator" w:id="0">
    <w:p w:rsidR="00B45C4D" w:rsidRDefault="00B45C4D" w:rsidP="00B059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93A" w:rsidRDefault="00B059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93A" w:rsidRDefault="00B059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93A" w:rsidRDefault="00B0593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2"/>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410"/>
    <w:rsid w:val="00134DDF"/>
    <w:rsid w:val="003756CC"/>
    <w:rsid w:val="00426BD2"/>
    <w:rsid w:val="004C3554"/>
    <w:rsid w:val="005805F6"/>
    <w:rsid w:val="005E03E9"/>
    <w:rsid w:val="005F1B4D"/>
    <w:rsid w:val="00683C0F"/>
    <w:rsid w:val="008B29DF"/>
    <w:rsid w:val="009C0C2D"/>
    <w:rsid w:val="00A64D17"/>
    <w:rsid w:val="00A90AD6"/>
    <w:rsid w:val="00B030B0"/>
    <w:rsid w:val="00B0593A"/>
    <w:rsid w:val="00B45C4D"/>
    <w:rsid w:val="00B83848"/>
    <w:rsid w:val="00BF64E2"/>
    <w:rsid w:val="00CD2D80"/>
    <w:rsid w:val="00CE05BE"/>
    <w:rsid w:val="00D402ED"/>
    <w:rsid w:val="00DE7687"/>
    <w:rsid w:val="00E05996"/>
    <w:rsid w:val="00F115DC"/>
    <w:rsid w:val="00F81410"/>
    <w:rsid w:val="00F90A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200C37"/>
  <w15:docId w15:val="{1F798120-063D-4588-8DA9-D29D30DED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410E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410E1"/>
    <w:rPr>
      <w:rFonts w:ascii="Consolas" w:hAnsi="Consolas"/>
      <w:sz w:val="21"/>
      <w:szCs w:val="21"/>
    </w:rPr>
  </w:style>
  <w:style w:type="paragraph" w:styleId="Header">
    <w:name w:val="header"/>
    <w:basedOn w:val="Normal"/>
    <w:link w:val="HeaderChar"/>
    <w:uiPriority w:val="99"/>
    <w:unhideWhenUsed/>
    <w:rsid w:val="00B059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93A"/>
  </w:style>
  <w:style w:type="paragraph" w:styleId="Footer">
    <w:name w:val="footer"/>
    <w:basedOn w:val="Normal"/>
    <w:link w:val="FooterChar"/>
    <w:uiPriority w:val="99"/>
    <w:unhideWhenUsed/>
    <w:rsid w:val="00B059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9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 Li (MICROSOFT RESEARCH)</dc:creator>
  <cp:lastModifiedBy>Jin Li (MICROSOFT RESEARCH)</cp:lastModifiedBy>
  <cp:revision>22</cp:revision>
  <dcterms:created xsi:type="dcterms:W3CDTF">2012-02-16T04:14:00Z</dcterms:created>
  <dcterms:modified xsi:type="dcterms:W3CDTF">2017-09-08T03:01:00Z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jinl@microsoft.com</vt:lpwstr>
  </property>
  <property fmtid="{D5CDD505-2E9C-101B-9397-08002B2CF9AE}" pid="6" name="MSIP_Label_f42aa342-8706-4288-bd11-ebb85995028c_SetDate">
    <vt:lpwstr>2017-09-07T20:01:42.4460295-07:00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