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1269" w14:textId="77777777" w:rsidR="0071625C" w:rsidRDefault="0071625C" w:rsidP="00EA7EF6">
      <w:pPr>
        <w:pStyle w:val="NormalWeb"/>
        <w:spacing w:before="0" w:beforeAutospacing="0" w:after="0" w:afterAutospacing="0" w:line="405" w:lineRule="atLeast"/>
        <w:textAlignment w:val="baseline"/>
        <w:rPr>
          <w:rFonts w:ascii="Arial" w:hAnsi="Arial" w:cs="Arial"/>
          <w:color w:val="000000"/>
          <w:sz w:val="27"/>
          <w:szCs w:val="27"/>
        </w:rPr>
      </w:pPr>
      <w:r>
        <w:rPr>
          <w:rFonts w:ascii="Arial" w:hAnsi="Arial" w:cs="Arial"/>
          <w:color w:val="000000"/>
          <w:sz w:val="27"/>
          <w:szCs w:val="27"/>
        </w:rPr>
        <w:t xml:space="preserve">Summary Paragraph: </w:t>
      </w:r>
    </w:p>
    <w:p w14:paraId="498CE624" w14:textId="6A1E90AE" w:rsidR="00EA7EF6" w:rsidRDefault="00EA7EF6" w:rsidP="00EA7EF6">
      <w:pPr>
        <w:pStyle w:val="NormalWeb"/>
        <w:spacing w:before="0" w:beforeAutospacing="0" w:after="0" w:afterAutospacing="0" w:line="405" w:lineRule="atLeast"/>
        <w:textAlignment w:val="baseline"/>
        <w:rPr>
          <w:rFonts w:ascii="Arial" w:hAnsi="Arial" w:cs="Arial"/>
          <w:color w:val="000000"/>
          <w:sz w:val="27"/>
          <w:szCs w:val="27"/>
        </w:rPr>
      </w:pPr>
      <w:r>
        <w:rPr>
          <w:rFonts w:ascii="Arial" w:hAnsi="Arial" w:cs="Arial"/>
          <w:color w:val="000000"/>
          <w:sz w:val="27"/>
          <w:szCs w:val="27"/>
        </w:rPr>
        <w:t xml:space="preserve">Lead by </w:t>
      </w:r>
      <w:hyperlink r:id="rId6" w:history="1">
        <w:r>
          <w:rPr>
            <w:rStyle w:val="Hyperlink"/>
            <w:rFonts w:ascii="Arial" w:hAnsi="Arial" w:cs="Arial"/>
            <w:color w:val="0060AC"/>
            <w:sz w:val="27"/>
            <w:szCs w:val="27"/>
            <w:bdr w:val="none" w:sz="0" w:space="0" w:color="auto" w:frame="1"/>
          </w:rPr>
          <w:t>Jin Li</w:t>
        </w:r>
      </w:hyperlink>
      <w:r>
        <w:rPr>
          <w:rFonts w:ascii="Arial" w:hAnsi="Arial" w:cs="Arial"/>
          <w:color w:val="000000"/>
          <w:sz w:val="27"/>
          <w:szCs w:val="27"/>
        </w:rPr>
        <w:t xml:space="preserve">, Cloud Computing and Storage (CCS) group </w:t>
      </w:r>
      <w:r w:rsidR="0071625C">
        <w:rPr>
          <w:rFonts w:ascii="Arial" w:hAnsi="Arial" w:cs="Arial"/>
          <w:color w:val="000000"/>
          <w:sz w:val="27"/>
          <w:szCs w:val="27"/>
        </w:rPr>
        <w:t>focuses on Cloud Infrastructure and Algorithm</w:t>
      </w:r>
      <w:r>
        <w:rPr>
          <w:rFonts w:ascii="Arial" w:hAnsi="Arial" w:cs="Arial"/>
          <w:color w:val="000000"/>
          <w:sz w:val="27"/>
          <w:szCs w:val="27"/>
        </w:rPr>
        <w:t xml:space="preserve"> research. They </w:t>
      </w:r>
      <w:r>
        <w:rPr>
          <w:rFonts w:ascii="Arial" w:hAnsi="Arial" w:cs="Arial"/>
          <w:color w:val="000000"/>
          <w:sz w:val="27"/>
          <w:szCs w:val="27"/>
        </w:rPr>
        <w:t>believe</w:t>
      </w:r>
      <w:r>
        <w:rPr>
          <w:rFonts w:ascii="Arial" w:hAnsi="Arial" w:cs="Arial"/>
          <w:color w:val="000000"/>
          <w:sz w:val="27"/>
          <w:szCs w:val="27"/>
        </w:rPr>
        <w:t xml:space="preserve"> that the ultimate milestone of</w:t>
      </w:r>
      <w:bookmarkStart w:id="0" w:name="_GoBack"/>
      <w:bookmarkEnd w:id="0"/>
      <w:r>
        <w:rPr>
          <w:rFonts w:ascii="Arial" w:hAnsi="Arial" w:cs="Arial"/>
          <w:color w:val="000000"/>
          <w:sz w:val="27"/>
          <w:szCs w:val="27"/>
        </w:rPr>
        <w:t xml:space="preserve"> cool system research is a product of significant impact. In addition to pursuing original research and publishing papers in premier venues, they devote time to work with Microsoft product groups to transfer the research into products.</w:t>
      </w:r>
    </w:p>
    <w:p w14:paraId="3F15E6E4" w14:textId="464797E9" w:rsidR="0071625C" w:rsidRDefault="0071625C" w:rsidP="00EA7EF6">
      <w:pPr>
        <w:pStyle w:val="NormalWeb"/>
        <w:spacing w:before="0" w:beforeAutospacing="0" w:after="0" w:afterAutospacing="0" w:line="405" w:lineRule="atLeast"/>
        <w:textAlignment w:val="baseline"/>
        <w:rPr>
          <w:rFonts w:ascii="Arial" w:hAnsi="Arial" w:cs="Arial"/>
          <w:color w:val="000000"/>
          <w:sz w:val="27"/>
          <w:szCs w:val="27"/>
        </w:rPr>
      </w:pPr>
    </w:p>
    <w:p w14:paraId="1514F099" w14:textId="25214A97" w:rsidR="00EA7EF6" w:rsidRDefault="00EA7EF6" w:rsidP="0071625C">
      <w:pPr>
        <w:pStyle w:val="NormalWeb"/>
        <w:spacing w:after="0" w:line="405" w:lineRule="atLeast"/>
        <w:textAlignment w:val="baseline"/>
        <w:rPr>
          <w:rFonts w:ascii="Arial" w:hAnsi="Arial" w:cs="Arial"/>
          <w:color w:val="000000"/>
          <w:sz w:val="27"/>
          <w:szCs w:val="27"/>
        </w:rPr>
      </w:pPr>
      <w:r>
        <w:rPr>
          <w:rFonts w:ascii="Arial" w:hAnsi="Arial" w:cs="Arial"/>
          <w:color w:val="000000"/>
          <w:sz w:val="27"/>
          <w:szCs w:val="27"/>
        </w:rPr>
        <w:t>CCS’s recent projects are</w:t>
      </w:r>
      <w:r w:rsidRPr="00EA7EF6">
        <w:rPr>
          <w:rFonts w:ascii="Arial" w:hAnsi="Arial" w:cs="Arial"/>
          <w:color w:val="000000"/>
          <w:sz w:val="27"/>
          <w:szCs w:val="27"/>
        </w:rPr>
        <w:t xml:space="preserve"> the </w:t>
      </w:r>
      <w:hyperlink r:id="rId7" w:history="1">
        <w:r w:rsidRPr="00EA7EF6">
          <w:rPr>
            <w:rStyle w:val="Hyperlink"/>
            <w:rFonts w:ascii="Arial" w:hAnsi="Arial" w:cs="Arial"/>
            <w:sz w:val="27"/>
            <w:szCs w:val="27"/>
          </w:rPr>
          <w:t>Deep Learning workspace (DL Workspace)</w:t>
        </w:r>
      </w:hyperlink>
      <w:r>
        <w:rPr>
          <w:rFonts w:ascii="Arial" w:hAnsi="Arial" w:cs="Arial"/>
          <w:color w:val="000000"/>
          <w:sz w:val="27"/>
          <w:szCs w:val="27"/>
        </w:rPr>
        <w:t>, and the SoftFlash. DL Workspace is</w:t>
      </w:r>
      <w:r w:rsidRPr="00EA7EF6">
        <w:rPr>
          <w:rFonts w:ascii="Arial" w:hAnsi="Arial" w:cs="Arial"/>
          <w:color w:val="000000"/>
          <w:sz w:val="27"/>
          <w:szCs w:val="27"/>
        </w:rPr>
        <w:t xml:space="preserve"> an open sourced toolkit that empower AI scientists to quickly spin up a cloud AI infrastructure (either in public cloud, such as Azure, or in an on-perm cluster ) to manage AI training, interactive exploration, inference, and analytics. DL Workspace supports all major Deep Learning toolkit out of box (e.g., TensorFlow, CNTK, Caffe, MxNet, etc..). It also supports big data analytics works such as Hadoop/Spark as well. </w:t>
      </w:r>
      <w:r w:rsidR="00442CFB">
        <w:rPr>
          <w:rFonts w:ascii="Arial" w:hAnsi="Arial" w:cs="Arial"/>
          <w:color w:val="000000"/>
          <w:sz w:val="27"/>
          <w:szCs w:val="27"/>
        </w:rPr>
        <w:t>It</w:t>
      </w:r>
      <w:r w:rsidRPr="00EA7EF6">
        <w:rPr>
          <w:rFonts w:ascii="Arial" w:hAnsi="Arial" w:cs="Arial"/>
          <w:color w:val="000000"/>
          <w:sz w:val="27"/>
          <w:szCs w:val="27"/>
        </w:rPr>
        <w:t xml:space="preserve"> is </w:t>
      </w:r>
      <w:r w:rsidR="0071625C">
        <w:rPr>
          <w:rFonts w:ascii="Arial" w:hAnsi="Arial" w:cs="Arial"/>
          <w:color w:val="000000"/>
          <w:sz w:val="27"/>
          <w:szCs w:val="27"/>
        </w:rPr>
        <w:t xml:space="preserve">open sourced, and </w:t>
      </w:r>
      <w:r w:rsidRPr="00EA7EF6">
        <w:rPr>
          <w:rFonts w:ascii="Arial" w:hAnsi="Arial" w:cs="Arial"/>
          <w:color w:val="000000"/>
          <w:sz w:val="27"/>
          <w:szCs w:val="27"/>
        </w:rPr>
        <w:t xml:space="preserve">used in daily production by multiple Microsoft teams (Microsoft Cognitive Services, SwiftKeys, Bing Relevance, etc..). </w:t>
      </w:r>
      <w:r w:rsidR="0071625C">
        <w:rPr>
          <w:rFonts w:ascii="Arial" w:hAnsi="Arial" w:cs="Arial"/>
          <w:color w:val="000000"/>
          <w:sz w:val="27"/>
          <w:szCs w:val="27"/>
        </w:rPr>
        <w:t xml:space="preserve">For more information, please take a look at this </w:t>
      </w:r>
      <w:hyperlink r:id="rId8" w:history="1">
        <w:r w:rsidR="0071625C" w:rsidRPr="0071625C">
          <w:rPr>
            <w:rStyle w:val="Hyperlink"/>
            <w:rFonts w:ascii="Arial" w:hAnsi="Arial" w:cs="Arial"/>
            <w:sz w:val="27"/>
            <w:szCs w:val="27"/>
          </w:rPr>
          <w:t>video</w:t>
        </w:r>
      </w:hyperlink>
      <w:r w:rsidR="0071625C">
        <w:rPr>
          <w:rFonts w:ascii="Arial" w:hAnsi="Arial" w:cs="Arial"/>
          <w:color w:val="000000"/>
          <w:sz w:val="27"/>
          <w:szCs w:val="27"/>
        </w:rPr>
        <w:t>.</w:t>
      </w:r>
    </w:p>
    <w:p w14:paraId="3D65C14E" w14:textId="77777777" w:rsidR="00EA7EF6" w:rsidRDefault="00EA7EF6" w:rsidP="00EA7EF6">
      <w:pPr>
        <w:pStyle w:val="NormalWeb"/>
        <w:spacing w:before="0" w:beforeAutospacing="0" w:after="0" w:afterAutospacing="0" w:line="405" w:lineRule="atLeast"/>
        <w:textAlignment w:val="baseline"/>
        <w:rPr>
          <w:rFonts w:ascii="Arial" w:hAnsi="Arial" w:cs="Arial"/>
          <w:color w:val="000000"/>
          <w:sz w:val="27"/>
          <w:szCs w:val="27"/>
        </w:rPr>
      </w:pPr>
      <w:r>
        <w:rPr>
          <w:rFonts w:ascii="Arial" w:hAnsi="Arial" w:cs="Arial"/>
          <w:color w:val="000000"/>
          <w:sz w:val="27"/>
          <w:szCs w:val="27"/>
        </w:rPr>
        <w:t xml:space="preserve">CCS has assisted Azure to architect and implement the </w:t>
      </w:r>
      <w:hyperlink r:id="rId9" w:history="1">
        <w:r>
          <w:rPr>
            <w:rStyle w:val="Hyperlink"/>
            <w:rFonts w:ascii="Arial" w:hAnsi="Arial" w:cs="Arial"/>
            <w:color w:val="0060AC"/>
            <w:sz w:val="27"/>
            <w:szCs w:val="27"/>
            <w:bdr w:val="none" w:sz="0" w:space="0" w:color="auto" w:frame="1"/>
          </w:rPr>
          <w:t>local reconstruction code (LRC)</w:t>
        </w:r>
      </w:hyperlink>
      <w:r>
        <w:rPr>
          <w:rFonts w:ascii="Arial" w:hAnsi="Arial" w:cs="Arial"/>
          <w:color w:val="000000"/>
          <w:sz w:val="27"/>
          <w:szCs w:val="27"/>
        </w:rPr>
        <w:t xml:space="preserve"> used in Windows Azure Storage. This is a new family of erasure codes that provide significant reduction in storage overhead and cut down the minimum number of fragments that need to be read to reconstruct a data fragment. It leads to hundreds of millions dollars of savings for Microsoft, a </w:t>
      </w:r>
      <w:hyperlink r:id="rId10" w:history="1">
        <w:r>
          <w:rPr>
            <w:rStyle w:val="Hyperlink"/>
            <w:rFonts w:ascii="Arial" w:hAnsi="Arial" w:cs="Arial"/>
            <w:color w:val="0060AC"/>
            <w:sz w:val="27"/>
            <w:szCs w:val="27"/>
            <w:bdr w:val="none" w:sz="0" w:space="0" w:color="auto" w:frame="1"/>
          </w:rPr>
          <w:t>Best Paper Award</w:t>
        </w:r>
      </w:hyperlink>
      <w:r>
        <w:rPr>
          <w:rFonts w:ascii="Arial" w:hAnsi="Arial" w:cs="Arial"/>
          <w:color w:val="000000"/>
          <w:sz w:val="27"/>
          <w:szCs w:val="27"/>
        </w:rPr>
        <w:t xml:space="preserve"> at USENIX ATC 2012 and a 2013 Microsoft Technical Community Network Storage Technical Achievement Award. CCS has also architected the erasure code used in </w:t>
      </w:r>
      <w:hyperlink r:id="rId11" w:history="1">
        <w:r>
          <w:rPr>
            <w:rStyle w:val="Hyperlink"/>
            <w:rFonts w:ascii="Arial" w:hAnsi="Arial" w:cs="Arial"/>
            <w:color w:val="0060AC"/>
            <w:sz w:val="27"/>
            <w:szCs w:val="27"/>
            <w:bdr w:val="none" w:sz="0" w:space="0" w:color="auto" w:frame="1"/>
          </w:rPr>
          <w:t>Storage Spaces</w:t>
        </w:r>
      </w:hyperlink>
      <w:r>
        <w:rPr>
          <w:rFonts w:ascii="Arial" w:hAnsi="Arial" w:cs="Arial"/>
          <w:color w:val="000000"/>
          <w:sz w:val="27"/>
          <w:szCs w:val="27"/>
        </w:rPr>
        <w:t xml:space="preserve"> in Windows 8.1 and Windows Server 2012 R2. Also, it has architected and implemented the erasure coding used in Lync, Xbox and RemoteFX.</w:t>
      </w:r>
    </w:p>
    <w:p w14:paraId="03B5A77B" w14:textId="5F5ED660" w:rsidR="00EA7EF6" w:rsidRDefault="00EA7EF6" w:rsidP="00EA7EF6">
      <w:pPr>
        <w:pStyle w:val="NormalWeb"/>
        <w:spacing w:before="0" w:beforeAutospacing="0" w:after="0" w:afterAutospacing="0" w:line="405" w:lineRule="atLeast"/>
        <w:textAlignment w:val="baseline"/>
        <w:rPr>
          <w:rFonts w:ascii="Arial" w:hAnsi="Arial" w:cs="Arial"/>
          <w:color w:val="000000"/>
          <w:sz w:val="27"/>
          <w:szCs w:val="27"/>
        </w:rPr>
      </w:pPr>
      <w:r>
        <w:rPr>
          <w:rFonts w:ascii="Arial" w:hAnsi="Arial" w:cs="Arial"/>
          <w:color w:val="000000"/>
          <w:sz w:val="27"/>
          <w:szCs w:val="27"/>
        </w:rPr>
        <w:t xml:space="preserve">CCS has assisted Windows File Server group to architect and implement the </w:t>
      </w:r>
      <w:hyperlink r:id="rId12" w:history="1">
        <w:r>
          <w:rPr>
            <w:rStyle w:val="Hyperlink"/>
            <w:rFonts w:ascii="Arial" w:hAnsi="Arial" w:cs="Arial"/>
            <w:color w:val="0060AC"/>
            <w:sz w:val="27"/>
            <w:szCs w:val="27"/>
            <w:bdr w:val="none" w:sz="0" w:space="0" w:color="auto" w:frame="1"/>
          </w:rPr>
          <w:t xml:space="preserve">Primary Data Deduplication </w:t>
        </w:r>
      </w:hyperlink>
      <w:r>
        <w:rPr>
          <w:rFonts w:ascii="Arial" w:hAnsi="Arial" w:cs="Arial"/>
          <w:color w:val="000000"/>
          <w:sz w:val="27"/>
          <w:szCs w:val="27"/>
        </w:rPr>
        <w:t xml:space="preserve">feature in this </w:t>
      </w:r>
      <w:hyperlink r:id="rId13" w:history="1">
        <w:r>
          <w:rPr>
            <w:rStyle w:val="Hyperlink"/>
            <w:rFonts w:ascii="Arial" w:hAnsi="Arial" w:cs="Arial"/>
            <w:color w:val="0060AC"/>
            <w:sz w:val="27"/>
            <w:szCs w:val="27"/>
            <w:bdr w:val="none" w:sz="0" w:space="0" w:color="auto" w:frame="1"/>
          </w:rPr>
          <w:t>Windows Server 2012 Paper</w:t>
        </w:r>
      </w:hyperlink>
      <w:r>
        <w:rPr>
          <w:rFonts w:ascii="Arial" w:hAnsi="Arial" w:cs="Arial"/>
          <w:color w:val="000000"/>
          <w:sz w:val="27"/>
          <w:szCs w:val="27"/>
        </w:rPr>
        <w:t xml:space="preserve"> and </w:t>
      </w:r>
      <w:r>
        <w:rPr>
          <w:rFonts w:ascii="Arial" w:hAnsi="Arial" w:cs="Arial"/>
          <w:color w:val="000000"/>
          <w:sz w:val="27"/>
          <w:szCs w:val="27"/>
        </w:rPr>
        <w:lastRenderedPageBreak/>
        <w:t xml:space="preserve">End-to-End Deduplication for Storage Virtualization in Windows Server 2012 R2. Key contributions include a new data chunking algorithm, a low RAM footprint indexing data structure to detect duplicate data (based on </w:t>
      </w:r>
      <w:hyperlink r:id="rId14" w:history="1">
        <w:r>
          <w:rPr>
            <w:rStyle w:val="Hyperlink"/>
            <w:rFonts w:ascii="Arial" w:hAnsi="Arial" w:cs="Arial"/>
            <w:color w:val="0060AC"/>
            <w:sz w:val="27"/>
            <w:szCs w:val="27"/>
            <w:bdr w:val="none" w:sz="0" w:space="0" w:color="auto" w:frame="1"/>
          </w:rPr>
          <w:t>ChunkStash</w:t>
        </w:r>
      </w:hyperlink>
      <w:r>
        <w:rPr>
          <w:rFonts w:ascii="Arial" w:hAnsi="Arial" w:cs="Arial"/>
          <w:color w:val="000000"/>
          <w:sz w:val="27"/>
          <w:szCs w:val="27"/>
        </w:rPr>
        <w:t>), and a data partitioning and reconciliation technique, the latter two for scaling index resource usage with data size. It leads to major saving to customers (20-82%), and is among top 3 features for Windows File Server introduced at Windows Server 2012. It has received rave reviews ( and there are evidence that some customers upgrading to WIndows Server 2012 for the primary data deduplication feature only</w:t>
      </w:r>
      <w:r>
        <w:rPr>
          <w:rFonts w:ascii="Arial" w:hAnsi="Arial" w:cs="Arial"/>
          <w:color w:val="000000"/>
          <w:sz w:val="27"/>
          <w:szCs w:val="27"/>
        </w:rPr>
        <w:t>)</w:t>
      </w:r>
      <w:r>
        <w:rPr>
          <w:rFonts w:ascii="Arial" w:hAnsi="Arial" w:cs="Arial"/>
          <w:color w:val="000000"/>
          <w:sz w:val="27"/>
          <w:szCs w:val="27"/>
        </w:rPr>
        <w:t>.</w:t>
      </w:r>
    </w:p>
    <w:p w14:paraId="6AE6BA80" w14:textId="0D9D5EA5" w:rsidR="00EA7EF6" w:rsidRDefault="00EA7EF6" w:rsidP="00EA7EF6">
      <w:pPr>
        <w:pStyle w:val="NormalWeb"/>
        <w:spacing w:before="0" w:beforeAutospacing="0" w:after="0" w:afterAutospacing="0" w:line="405" w:lineRule="atLeast"/>
        <w:textAlignment w:val="baseline"/>
        <w:rPr>
          <w:rFonts w:ascii="Arial" w:hAnsi="Arial" w:cs="Arial"/>
          <w:color w:val="000000"/>
          <w:sz w:val="27"/>
          <w:szCs w:val="27"/>
        </w:rPr>
      </w:pPr>
      <w:r>
        <w:rPr>
          <w:rFonts w:ascii="Arial" w:hAnsi="Arial" w:cs="Arial"/>
          <w:color w:val="000000"/>
          <w:sz w:val="27"/>
          <w:szCs w:val="27"/>
        </w:rPr>
        <w:t>CCS has exploited the benefits of Solid State Drive (SSD) for storage applications. “</w:t>
      </w:r>
      <w:hyperlink r:id="rId15" w:history="1">
        <w:r>
          <w:rPr>
            <w:rStyle w:val="Hyperlink"/>
            <w:rFonts w:ascii="Arial" w:hAnsi="Arial" w:cs="Arial"/>
            <w:color w:val="0060AC"/>
            <w:sz w:val="27"/>
            <w:szCs w:val="27"/>
            <w:bdr w:val="none" w:sz="0" w:space="0" w:color="auto" w:frame="1"/>
          </w:rPr>
          <w:t>FlashStore</w:t>
        </w:r>
      </w:hyperlink>
      <w:r>
        <w:rPr>
          <w:rFonts w:ascii="Arial" w:hAnsi="Arial" w:cs="Arial"/>
          <w:color w:val="000000"/>
          <w:sz w:val="27"/>
          <w:szCs w:val="27"/>
        </w:rPr>
        <w:t>” has implemented a SSD optimized, low RAM footprint key-value store that organizes storage on flash in a log-structured manner. It was tech</w:t>
      </w:r>
      <w:r>
        <w:rPr>
          <w:rFonts w:ascii="Arial" w:hAnsi="Arial" w:cs="Arial"/>
          <w:color w:val="000000"/>
          <w:sz w:val="27"/>
          <w:szCs w:val="27"/>
        </w:rPr>
        <w:t>-</w:t>
      </w:r>
      <w:r>
        <w:rPr>
          <w:rFonts w:ascii="Arial" w:hAnsi="Arial" w:cs="Arial"/>
          <w:color w:val="000000"/>
          <w:sz w:val="27"/>
          <w:szCs w:val="27"/>
        </w:rPr>
        <w:t xml:space="preserve">transferred to </w:t>
      </w:r>
      <w:r>
        <w:rPr>
          <w:rFonts w:ascii="Arial" w:hAnsi="Arial" w:cs="Arial"/>
          <w:color w:val="000000"/>
          <w:sz w:val="27"/>
          <w:szCs w:val="27"/>
        </w:rPr>
        <w:t>Bing</w:t>
      </w:r>
      <w:r>
        <w:rPr>
          <w:rFonts w:ascii="Arial" w:hAnsi="Arial" w:cs="Arial"/>
          <w:color w:val="000000"/>
          <w:sz w:val="27"/>
          <w:szCs w:val="27"/>
        </w:rPr>
        <w:t xml:space="preserve"> backend. </w:t>
      </w:r>
      <w:hyperlink r:id="rId16" w:history="1">
        <w:r>
          <w:rPr>
            <w:rStyle w:val="Hyperlink"/>
            <w:rFonts w:ascii="Arial" w:hAnsi="Arial" w:cs="Arial"/>
            <w:color w:val="0060AC"/>
            <w:sz w:val="27"/>
            <w:szCs w:val="27"/>
            <w:bdr w:val="none" w:sz="0" w:space="0" w:color="auto" w:frame="1"/>
          </w:rPr>
          <w:t>SkimpyStash</w:t>
        </w:r>
      </w:hyperlink>
      <w:r>
        <w:rPr>
          <w:rFonts w:ascii="Arial" w:hAnsi="Arial" w:cs="Arial"/>
          <w:color w:val="000000"/>
          <w:sz w:val="27"/>
          <w:szCs w:val="27"/>
        </w:rPr>
        <w:t xml:space="preserve"> has implemented an ultra-low RAM footprint key-value store. The storage design of SkimpyStash has been incorporated into </w:t>
      </w:r>
      <w:hyperlink r:id="rId17" w:history="1">
        <w:r>
          <w:rPr>
            <w:rStyle w:val="Hyperlink"/>
            <w:rFonts w:ascii="Arial" w:hAnsi="Arial" w:cs="Arial"/>
            <w:color w:val="0060AC"/>
            <w:sz w:val="27"/>
            <w:szCs w:val="27"/>
            <w:bdr w:val="none" w:sz="0" w:space="0" w:color="auto" w:frame="1"/>
          </w:rPr>
          <w:t>BW-Tree</w:t>
        </w:r>
      </w:hyperlink>
      <w:r>
        <w:rPr>
          <w:rFonts w:ascii="Arial" w:hAnsi="Arial" w:cs="Arial"/>
          <w:color w:val="000000"/>
          <w:sz w:val="27"/>
          <w:szCs w:val="27"/>
        </w:rPr>
        <w:t xml:space="preserve">, a joint project among CCS, </w:t>
      </w:r>
      <w:hyperlink r:id="rId18" w:history="1">
        <w:r>
          <w:rPr>
            <w:rStyle w:val="Hyperlink"/>
            <w:rFonts w:ascii="Arial" w:hAnsi="Arial" w:cs="Arial"/>
            <w:color w:val="0060AC"/>
            <w:sz w:val="27"/>
            <w:szCs w:val="27"/>
            <w:bdr w:val="none" w:sz="0" w:space="0" w:color="auto" w:frame="1"/>
          </w:rPr>
          <w:t>MSR Database group</w:t>
        </w:r>
      </w:hyperlink>
      <w:r>
        <w:rPr>
          <w:rFonts w:ascii="Arial" w:hAnsi="Arial" w:cs="Arial"/>
          <w:color w:val="000000"/>
          <w:sz w:val="27"/>
          <w:szCs w:val="27"/>
        </w:rPr>
        <w:t xml:space="preserve">, and Azure DocumentDB team. BW-tree </w:t>
      </w:r>
      <w:r>
        <w:rPr>
          <w:rFonts w:ascii="Arial" w:hAnsi="Arial" w:cs="Arial"/>
          <w:color w:val="000000"/>
          <w:sz w:val="27"/>
          <w:szCs w:val="27"/>
        </w:rPr>
        <w:t xml:space="preserve">has been </w:t>
      </w:r>
      <w:r>
        <w:rPr>
          <w:rFonts w:ascii="Arial" w:hAnsi="Arial" w:cs="Arial"/>
          <w:color w:val="000000"/>
          <w:sz w:val="27"/>
          <w:szCs w:val="27"/>
        </w:rPr>
        <w:t>shipp</w:t>
      </w:r>
      <w:r>
        <w:rPr>
          <w:rFonts w:ascii="Arial" w:hAnsi="Arial" w:cs="Arial"/>
          <w:color w:val="000000"/>
          <w:sz w:val="27"/>
          <w:szCs w:val="27"/>
        </w:rPr>
        <w:t>ed to</w:t>
      </w:r>
      <w:r>
        <w:rPr>
          <w:rFonts w:ascii="Arial" w:hAnsi="Arial" w:cs="Arial"/>
          <w:color w:val="000000"/>
          <w:sz w:val="27"/>
          <w:szCs w:val="27"/>
        </w:rPr>
        <w:t xml:space="preserve"> SQL Server 2014 </w:t>
      </w:r>
      <w:hyperlink r:id="rId19" w:history="1">
        <w:r>
          <w:rPr>
            <w:rStyle w:val="Hyperlink"/>
            <w:rFonts w:ascii="Arial" w:hAnsi="Arial" w:cs="Arial"/>
            <w:color w:val="0060AC"/>
            <w:sz w:val="27"/>
            <w:szCs w:val="27"/>
            <w:bdr w:val="none" w:sz="0" w:space="0" w:color="auto" w:frame="1"/>
          </w:rPr>
          <w:t>(Hekaton)</w:t>
        </w:r>
      </w:hyperlink>
      <w:r>
        <w:rPr>
          <w:rFonts w:ascii="Arial" w:hAnsi="Arial" w:cs="Arial"/>
          <w:color w:val="000000"/>
          <w:sz w:val="27"/>
          <w:szCs w:val="27"/>
        </w:rPr>
        <w:t xml:space="preserve"> and Azure DocumentDB.</w:t>
      </w:r>
    </w:p>
    <w:p w14:paraId="308DAFC5" w14:textId="77777777" w:rsidR="00EA7EF6" w:rsidRDefault="00EA7EF6" w:rsidP="00EA7EF6">
      <w:pPr>
        <w:pStyle w:val="NormalWeb"/>
        <w:spacing w:before="0" w:beforeAutospacing="0" w:after="0" w:afterAutospacing="0" w:line="405" w:lineRule="atLeast"/>
        <w:textAlignment w:val="baseline"/>
        <w:rPr>
          <w:rFonts w:ascii="Arial" w:hAnsi="Arial" w:cs="Arial"/>
          <w:color w:val="000000"/>
          <w:sz w:val="27"/>
          <w:szCs w:val="27"/>
        </w:rPr>
      </w:pPr>
      <w:r>
        <w:rPr>
          <w:rFonts w:ascii="Arial" w:hAnsi="Arial" w:cs="Arial"/>
          <w:color w:val="000000"/>
          <w:sz w:val="27"/>
          <w:szCs w:val="27"/>
        </w:rPr>
        <w:t xml:space="preserve">Partner with the Remote Desktop Virtualization (RDV) team, CCS has also assisted to archiect and implement the </w:t>
      </w:r>
      <w:hyperlink r:id="rId20" w:history="1">
        <w:r>
          <w:rPr>
            <w:rStyle w:val="Hyperlink"/>
            <w:rFonts w:ascii="Arial" w:hAnsi="Arial" w:cs="Arial"/>
            <w:color w:val="0060AC"/>
            <w:sz w:val="27"/>
            <w:szCs w:val="27"/>
            <w:bdr w:val="none" w:sz="0" w:space="0" w:color="auto" w:frame="1"/>
          </w:rPr>
          <w:t>RemoteFX for WAN</w:t>
        </w:r>
      </w:hyperlink>
      <w:r>
        <w:rPr>
          <w:rFonts w:ascii="Arial" w:hAnsi="Arial" w:cs="Arial"/>
          <w:color w:val="000000"/>
          <w:sz w:val="27"/>
          <w:szCs w:val="27"/>
        </w:rPr>
        <w:t xml:space="preserve"> feature in Windows 8 and Windows Server 2012, which provides fast and fluid user experience in a remote session running over any WAN and wireless networks </w:t>
      </w:r>
      <w:hyperlink r:id="rId21" w:history="1">
        <w:r>
          <w:rPr>
            <w:rStyle w:val="Hyperlink"/>
            <w:rFonts w:ascii="Arial" w:hAnsi="Arial" w:cs="Arial"/>
            <w:color w:val="0060AC"/>
            <w:sz w:val="27"/>
            <w:szCs w:val="27"/>
            <w:bdr w:val="none" w:sz="0" w:space="0" w:color="auto" w:frame="1"/>
          </w:rPr>
          <w:t>[Paper]</w:t>
        </w:r>
      </w:hyperlink>
      <w:r>
        <w:rPr>
          <w:rFonts w:ascii="Arial" w:hAnsi="Arial" w:cs="Arial"/>
          <w:color w:val="000000"/>
          <w:sz w:val="27"/>
          <w:szCs w:val="27"/>
        </w:rPr>
        <w:t>.</w:t>
      </w:r>
    </w:p>
    <w:p w14:paraId="3F0448B7" w14:textId="77777777" w:rsidR="00836B75" w:rsidRDefault="0071625C"/>
    <w:sectPr w:rsidR="00836B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F4641" w14:textId="77777777" w:rsidR="00EA7EF6" w:rsidRDefault="00EA7EF6" w:rsidP="00EA7EF6">
      <w:pPr>
        <w:spacing w:after="0" w:line="240" w:lineRule="auto"/>
      </w:pPr>
      <w:r>
        <w:separator/>
      </w:r>
    </w:p>
  </w:endnote>
  <w:endnote w:type="continuationSeparator" w:id="0">
    <w:p w14:paraId="664FB939" w14:textId="77777777" w:rsidR="00EA7EF6" w:rsidRDefault="00EA7EF6" w:rsidP="00EA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639F3" w14:textId="77777777" w:rsidR="00EA7EF6" w:rsidRDefault="00EA7EF6" w:rsidP="00EA7EF6">
      <w:pPr>
        <w:spacing w:after="0" w:line="240" w:lineRule="auto"/>
      </w:pPr>
      <w:r>
        <w:separator/>
      </w:r>
    </w:p>
  </w:footnote>
  <w:footnote w:type="continuationSeparator" w:id="0">
    <w:p w14:paraId="5ECB0ACF" w14:textId="77777777" w:rsidR="00EA7EF6" w:rsidRDefault="00EA7EF6" w:rsidP="00EA7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2F"/>
    <w:rsid w:val="003D62D8"/>
    <w:rsid w:val="00442CFB"/>
    <w:rsid w:val="00577182"/>
    <w:rsid w:val="00664C2F"/>
    <w:rsid w:val="0071625C"/>
    <w:rsid w:val="008070EF"/>
    <w:rsid w:val="009937F8"/>
    <w:rsid w:val="00EA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53C76"/>
  <w15:chartTrackingRefBased/>
  <w15:docId w15:val="{6CBF5A49-1FF0-4E8D-ADBD-7FE5F4F1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hidden-focus">
    <w:name w:val="x-hidden-focus"/>
    <w:basedOn w:val="Normal"/>
    <w:rsid w:val="00EA7E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7E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7EF6"/>
    <w:rPr>
      <w:color w:val="0000FF"/>
      <w:u w:val="single"/>
    </w:rPr>
  </w:style>
  <w:style w:type="character" w:styleId="UnresolvedMention">
    <w:name w:val="Unresolved Mention"/>
    <w:basedOn w:val="DefaultParagraphFont"/>
    <w:uiPriority w:val="99"/>
    <w:semiHidden/>
    <w:unhideWhenUsed/>
    <w:rsid w:val="00EA7E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5301">
      <w:bodyDiv w:val="1"/>
      <w:marLeft w:val="0"/>
      <w:marRight w:val="0"/>
      <w:marTop w:val="0"/>
      <w:marBottom w:val="0"/>
      <w:divBdr>
        <w:top w:val="none" w:sz="0" w:space="0" w:color="auto"/>
        <w:left w:val="none" w:sz="0" w:space="0" w:color="auto"/>
        <w:bottom w:val="none" w:sz="0" w:space="0" w:color="auto"/>
        <w:right w:val="none" w:sz="0" w:space="0" w:color="auto"/>
      </w:divBdr>
    </w:div>
    <w:div w:id="489294955">
      <w:bodyDiv w:val="1"/>
      <w:marLeft w:val="0"/>
      <w:marRight w:val="0"/>
      <w:marTop w:val="0"/>
      <w:marBottom w:val="0"/>
      <w:divBdr>
        <w:top w:val="none" w:sz="0" w:space="0" w:color="auto"/>
        <w:left w:val="none" w:sz="0" w:space="0" w:color="auto"/>
        <w:bottom w:val="none" w:sz="0" w:space="0" w:color="auto"/>
        <w:right w:val="none" w:sz="0" w:space="0" w:color="auto"/>
      </w:divBdr>
    </w:div>
    <w:div w:id="9451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a7exVurUmE&amp;feature=youtu.be" TargetMode="External"/><Relationship Id="rId13" Type="http://schemas.openxmlformats.org/officeDocument/2006/relationships/hyperlink" Target="https://www.microsoft.com/en-us/research/publication/primary-data-deduplication-large-scale-study-system-design/" TargetMode="External"/><Relationship Id="rId18" Type="http://schemas.openxmlformats.org/officeDocument/2006/relationships/hyperlink" Target="https://www.microsoft.com/en-us/research/group/database/" TargetMode="External"/><Relationship Id="rId3" Type="http://schemas.openxmlformats.org/officeDocument/2006/relationships/webSettings" Target="webSettings.xml"/><Relationship Id="rId21" Type="http://schemas.openxmlformats.org/officeDocument/2006/relationships/hyperlink" Target="https://www.microsoft.com/en-us/research/publication/optimizing-fec-transmission-strategy-for-minimizing-delay-in-lossless-sequential-streaming-2/" TargetMode="External"/><Relationship Id="rId7" Type="http://schemas.openxmlformats.org/officeDocument/2006/relationships/hyperlink" Target="https://microsoft.github.io/DLWorkspace/" TargetMode="External"/><Relationship Id="rId12" Type="http://schemas.openxmlformats.org/officeDocument/2006/relationships/hyperlink" Target="https://www.microsoft.com/en-us/research/blog/eliminating-duplicated-primary-data/" TargetMode="External"/><Relationship Id="rId17" Type="http://schemas.openxmlformats.org/officeDocument/2006/relationships/hyperlink" Target="https://www.microsoft.com/en-us/research/publication/the-bw-tree-a-b-tree-for-new-hardware/" TargetMode="External"/><Relationship Id="rId2" Type="http://schemas.openxmlformats.org/officeDocument/2006/relationships/settings" Target="settings.xml"/><Relationship Id="rId16" Type="http://schemas.openxmlformats.org/officeDocument/2006/relationships/hyperlink" Target="https://www.microsoft.com/en-us/research/publication/skimpystash-ram-space-skimpy-key-value-store-flash-based-storage/" TargetMode="External"/><Relationship Id="rId20" Type="http://schemas.openxmlformats.org/officeDocument/2006/relationships/hyperlink" Target="https://cloudblogs.microsoft.com/enterprisemobility/2012/08/23/remotefx-for-wan-overview-of-intelligent-and-adaptive-transports-in-windows-8-and-windows-server-2012/" TargetMode="External"/><Relationship Id="rId1" Type="http://schemas.openxmlformats.org/officeDocument/2006/relationships/styles" Target="styles.xml"/><Relationship Id="rId6" Type="http://schemas.openxmlformats.org/officeDocument/2006/relationships/hyperlink" Target="http://web.archive.org/web/20161107060225/http:/research.microsoft.com/~jinl" TargetMode="External"/><Relationship Id="rId11" Type="http://schemas.openxmlformats.org/officeDocument/2006/relationships/hyperlink" Target="https://www.microsoft.com/en-us/research/uploads/prod/2016/11/LRC-Erasure-Coding-in-Windows-Storage-Spaces.pdf" TargetMode="External"/><Relationship Id="rId5" Type="http://schemas.openxmlformats.org/officeDocument/2006/relationships/endnotes" Target="endnotes.xml"/><Relationship Id="rId15" Type="http://schemas.openxmlformats.org/officeDocument/2006/relationships/hyperlink" Target="https://www.microsoft.com/en-us/research/publication/flashstore-high-throughput-persistent-key-value-store/" TargetMode="External"/><Relationship Id="rId23" Type="http://schemas.openxmlformats.org/officeDocument/2006/relationships/theme" Target="theme/theme1.xml"/><Relationship Id="rId10" Type="http://schemas.openxmlformats.org/officeDocument/2006/relationships/hyperlink" Target="https://www.microsoft.com/en-us/research/publication/erasure-coding-windows-azure-storage/" TargetMode="External"/><Relationship Id="rId19" Type="http://schemas.openxmlformats.org/officeDocument/2006/relationships/hyperlink" Target="https://www.microsoft.com/en-us/research/blog/hekaton-breaks-through/" TargetMode="External"/><Relationship Id="rId4" Type="http://schemas.openxmlformats.org/officeDocument/2006/relationships/footnotes" Target="footnotes.xml"/><Relationship Id="rId9" Type="http://schemas.openxmlformats.org/officeDocument/2006/relationships/hyperlink" Target="https://www.microsoft.com/en-us/research/blog/better-way-store-data/" TargetMode="External"/><Relationship Id="rId14" Type="http://schemas.openxmlformats.org/officeDocument/2006/relationships/hyperlink" Target="https://www.microsoft.com/en-us/research/publication/chunkstash-speeding-up-inline-storage-deduplication-using-flash-memo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Li (MICROSOFT RESEARCH)</dc:creator>
  <cp:keywords/>
  <dc:description/>
  <cp:lastModifiedBy>Jin Li (MICROSOFT RESEARCH)</cp:lastModifiedBy>
  <cp:revision>2</cp:revision>
  <dcterms:created xsi:type="dcterms:W3CDTF">2018-03-21T23:30:00Z</dcterms:created>
  <dcterms:modified xsi:type="dcterms:W3CDTF">2018-03-22T00:36:00Z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jinl@microsoft.com</vt:lpwstr>
  </property>
  <property fmtid="{D5CDD505-2E9C-101B-9397-08002B2CF9AE}" pid="5" name="MSIP_Label_f42aa342-8706-4288-bd11-ebb85995028c_SetDate">
    <vt:lpwstr>2018-03-21T23:50:18.2678389Z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