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C5AC75">
      <w:pPr>
        <w:pStyle w:val="2"/>
      </w:pPr>
      <w:r>
        <w:t>微醺造趣家智能体文本知识库（新增版）</w:t>
      </w:r>
    </w:p>
    <w:p w14:paraId="6C418625">
      <w:pPr>
        <w:pStyle w:val="3"/>
      </w:pPr>
      <w:r>
        <w:t>一、酒类基础常识库（通俗版）</w:t>
      </w:r>
    </w:p>
    <w:p w14:paraId="54929B0A">
      <w:pPr>
        <w:pStyle w:val="4"/>
      </w:pPr>
      <w:r>
        <w:t>1. 常见酒类分类及口感特点（新增小众酒类补充）</w:t>
      </w:r>
    </w:p>
    <w:p w14:paraId="10D9C489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63"/>
        <w:gridCol w:w="1984"/>
        <w:gridCol w:w="1873"/>
        <w:gridCol w:w="1768"/>
        <w:gridCol w:w="1978"/>
      </w:tblGrid>
      <w:tr w14:paraId="1DA2B4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40620C">
            <w:pPr>
              <w:pStyle w:val="16"/>
            </w:pPr>
            <w:r>
              <w:t>酒类类型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38AD65">
            <w:pPr>
              <w:pStyle w:val="16"/>
            </w:pPr>
            <w:r>
              <w:t>代表品类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28758C">
            <w:pPr>
              <w:pStyle w:val="16"/>
            </w:pPr>
            <w:r>
              <w:t>口感关键词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5011A3">
            <w:pPr>
              <w:pStyle w:val="16"/>
            </w:pPr>
            <w:r>
              <w:t>适合人群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B06EE5">
            <w:pPr>
              <w:pStyle w:val="16"/>
            </w:pPr>
            <w:r>
              <w:t>饮用小贴士</w:t>
            </w:r>
          </w:p>
        </w:tc>
      </w:tr>
      <w:tr w14:paraId="6E59B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DE8AE7">
            <w:pPr>
              <w:pStyle w:val="16"/>
            </w:pPr>
            <w:r>
              <w:t>红酒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FB020C">
            <w:pPr>
              <w:pStyle w:val="16"/>
            </w:pPr>
            <w:r>
              <w:t>赤霞珠、梅洛、霞多丽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75F5A7">
            <w:pPr>
              <w:pStyle w:val="16"/>
            </w:pPr>
            <w:r>
              <w:t>赤霞珠（涩感 + 黑果味）、梅洛（甜润 + 红果味）、霞多丽（清爽 + 柑橘香）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C2CE22">
            <w:pPr>
              <w:pStyle w:val="16"/>
            </w:pPr>
            <w:r>
              <w:t>喜欢柔和果香、初次尝试红酒者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86413A">
            <w:pPr>
              <w:pStyle w:val="16"/>
            </w:pPr>
            <w:r>
              <w:t>冷藏至 16-18℃（红）、8-10℃（白），开瓶后醒酒 20 分钟更顺口</w:t>
            </w:r>
          </w:p>
        </w:tc>
      </w:tr>
      <w:tr w14:paraId="7B618A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1F8616">
            <w:pPr>
              <w:pStyle w:val="16"/>
            </w:pPr>
            <w:r>
              <w:t>鸡尾酒基酒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9C0C70">
            <w:pPr>
              <w:pStyle w:val="16"/>
            </w:pPr>
            <w:r>
              <w:t>伏特加、金酒、朗姆酒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B3B121">
            <w:pPr>
              <w:pStyle w:val="16"/>
            </w:pPr>
            <w:r>
              <w:t>伏特加（无味纯净）、金酒（杜松子香）、朗姆酒（甜润焦糖味）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9F0F48">
            <w:pPr>
              <w:pStyle w:val="16"/>
            </w:pPr>
            <w:r>
              <w:t>喜欢 DIY 调饮、追求口感变化者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059748">
            <w:pPr>
              <w:pStyle w:val="16"/>
            </w:pPr>
            <w:r>
              <w:t>低度基酒（35 度左右）更适合居家小酌，避免过烈</w:t>
            </w:r>
          </w:p>
        </w:tc>
      </w:tr>
      <w:tr w14:paraId="14DCED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BE5367">
            <w:pPr>
              <w:pStyle w:val="16"/>
            </w:pPr>
            <w:r>
              <w:t>气泡酒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65578F">
            <w:pPr>
              <w:pStyle w:val="16"/>
            </w:pPr>
            <w:r>
              <w:t>香槟、 prosecco（普罗赛克）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F492582">
            <w:pPr>
              <w:pStyle w:val="16"/>
            </w:pPr>
            <w:r>
              <w:t>清爽带气泡、酸甜平衡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A4C3A3">
            <w:pPr>
              <w:pStyle w:val="16"/>
            </w:pPr>
            <w:r>
              <w:t>喜欢仪式感、搭配甜点者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FC8224">
            <w:pPr>
              <w:pStyle w:val="16"/>
            </w:pPr>
            <w:r>
              <w:t>冰镇后饮用，倒酒时沿杯壁慢倒，减少气泡溢出</w:t>
            </w:r>
          </w:p>
        </w:tc>
      </w:tr>
      <w:tr w14:paraId="29DEDD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B53A66">
            <w:pPr>
              <w:pStyle w:val="16"/>
            </w:pPr>
            <w:r>
              <w:t>无酒精饮品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8EDEE4">
            <w:pPr>
              <w:pStyle w:val="16"/>
            </w:pPr>
            <w:r>
              <w:t>无醇红酒、气泡水调饮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1EA052">
            <w:pPr>
              <w:pStyle w:val="16"/>
            </w:pPr>
            <w:r>
              <w:t>保留酒类香气，无酒精刺激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0D6315">
            <w:pPr>
              <w:pStyle w:val="16"/>
            </w:pPr>
            <w:r>
              <w:t>不饮酒、开车或浅尝者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EB0571">
            <w:pPr>
              <w:pStyle w:val="16"/>
            </w:pPr>
            <w:r>
              <w:t>可加新鲜水果增味，口感更丰富</w:t>
            </w:r>
          </w:p>
        </w:tc>
      </w:tr>
      <w:tr w14:paraId="30F710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430DCE">
            <w:pPr>
              <w:pStyle w:val="16"/>
            </w:pPr>
            <w:r>
              <w:rPr>
                <w:b/>
                <w:bCs/>
              </w:rPr>
              <w:t>小众酒类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B6F66B">
            <w:pPr>
              <w:pStyle w:val="16"/>
            </w:pPr>
            <w:r>
              <w:rPr>
                <w:b/>
                <w:bCs/>
              </w:rPr>
              <w:t>清酒（日本）、 cider（西打酒）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0622C8">
            <w:pPr>
              <w:pStyle w:val="16"/>
            </w:pPr>
            <w:r>
              <w:rPr>
                <w:b/>
                <w:bCs/>
              </w:rPr>
              <w:t>清酒（米香 + 柔和回甘）、西打酒（果味浓 + 低度数）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C702E2">
            <w:pPr>
              <w:pStyle w:val="16"/>
            </w:pPr>
            <w:r>
              <w:rPr>
                <w:b/>
                <w:bCs/>
              </w:rPr>
              <w:t>喜欢清淡口感、尝试新口味者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241A3C">
            <w:pPr>
              <w:pStyle w:val="16"/>
            </w:pPr>
            <w:r>
              <w:rPr>
                <w:b/>
                <w:bCs/>
              </w:rPr>
              <w:t>清酒冷藏至 10-12℃，西打酒加冰直接喝，适合搭配清淡小食</w:t>
            </w:r>
          </w:p>
        </w:tc>
      </w:tr>
    </w:tbl>
    <w:p w14:paraId="1BC4EC7B">
      <w:pPr>
        <w:pStyle w:val="4"/>
      </w:pPr>
      <w:r>
        <w:t>2. 避坑小知识（新增小众酒避坑）</w:t>
      </w:r>
    </w:p>
    <w:p w14:paraId="4CF0631D">
      <w:pPr>
        <w:pStyle w:val="16"/>
        <w:numPr>
          <w:ilvl w:val="0"/>
          <w:numId w:val="1"/>
        </w:numPr>
      </w:pPr>
      <w:r>
        <w:t>红酒 “挂杯”≠ 品质好：挂杯只是酒精和糖分的表现，口感好不好主要看自己喝着顺不顺口</w:t>
      </w:r>
    </w:p>
    <w:p w14:paraId="66FF1059">
      <w:pPr>
        <w:pStyle w:val="16"/>
        <w:numPr>
          <w:ilvl w:val="0"/>
          <w:numId w:val="1"/>
        </w:numPr>
      </w:pPr>
      <w:r>
        <w:t>鸡尾酒 “颜色鲜艳”≠ 好喝：太鲜艳可能加了过多糖浆或色素，居家调饮优先选新鲜食材调色（如草莓、薄荷）</w:t>
      </w:r>
    </w:p>
    <w:p w14:paraId="4847048F">
      <w:pPr>
        <w:pStyle w:val="16"/>
        <w:numPr>
          <w:ilvl w:val="0"/>
          <w:numId w:val="1"/>
        </w:numPr>
      </w:pPr>
      <w:r>
        <w:t>无酒精饮品也别过量：虽不含酒精，但含糖量可能高，适量饮用更健康</w:t>
      </w:r>
    </w:p>
    <w:p w14:paraId="44772F13">
      <w:pPr>
        <w:pStyle w:val="16"/>
        <w:numPr>
          <w:ilvl w:val="0"/>
          <w:numId w:val="1"/>
        </w:numPr>
      </w:pPr>
      <w:r>
        <w:t>清酒 “越贵越浓”：入门选 “纯米大吟酿” 偏清淡，“吟酿” 风味更浓郁，别盲目追求高价</w:t>
      </w:r>
    </w:p>
    <w:p w14:paraId="5CA9AEFB">
      <w:pPr>
        <w:pStyle w:val="4"/>
      </w:pPr>
      <w:r>
        <w:t>3. 小众酒类深度知识（新增模块）</w:t>
      </w:r>
    </w:p>
    <w:p w14:paraId="56037633">
      <w:pPr>
        <w:pStyle w:val="16"/>
        <w:numPr>
          <w:ilvl w:val="0"/>
          <w:numId w:val="1"/>
        </w:numPr>
      </w:pPr>
      <w:r>
        <w:rPr>
          <w:b/>
          <w:bCs/>
        </w:rPr>
        <w:t>清酒分类简易版</w:t>
      </w:r>
      <w:r>
        <w:t>：按 “精米步合”（大米打磨程度）分，精米步合越低（如 50%），米香越浓；日常喝选 “纯米酒”（精米步合 70% 左右），性价比高，口感柔和</w:t>
      </w:r>
    </w:p>
    <w:p w14:paraId="6AC9DDC2">
      <w:pPr>
        <w:pStyle w:val="16"/>
        <w:numPr>
          <w:ilvl w:val="0"/>
          <w:numId w:val="1"/>
        </w:numPr>
      </w:pPr>
      <w:r>
        <w:rPr>
          <w:b/>
          <w:bCs/>
        </w:rPr>
        <w:t>西打酒小科普</w:t>
      </w:r>
      <w:r>
        <w:t>：用苹果、梨等水果发酵制成，度数多在 4-6 度，适合夏天冰饮；选 “无添加糖” 款，避免太甜腻，搭配薯片、坚果超合适</w:t>
      </w:r>
    </w:p>
    <w:p w14:paraId="5401EF72">
      <w:pPr>
        <w:pStyle w:val="3"/>
      </w:pPr>
      <w:r>
        <w:t>二、居家调饮配方库（分口味 / 场景）</w:t>
      </w:r>
    </w:p>
    <w:p w14:paraId="57174354">
      <w:pPr>
        <w:pStyle w:val="4"/>
      </w:pPr>
      <w:r>
        <w:t>1. 按口味分类（不变）</w:t>
      </w:r>
    </w:p>
    <w:p w14:paraId="2C69C2AE">
      <w:pPr>
        <w:pStyle w:val="4"/>
      </w:pPr>
      <w:r>
        <w:t>2. 按场景分类（不变，新增季节限定、节日专属模块）</w:t>
      </w:r>
    </w:p>
    <w:p w14:paraId="64E985F9">
      <w:pPr>
        <w:pStyle w:val="5"/>
      </w:pPr>
      <w:r>
        <w:t>（3）季节限定调饮（新增）</w:t>
      </w:r>
    </w:p>
    <w:p w14:paraId="48B5C342">
      <w:pPr>
        <w:pStyle w:val="16"/>
        <w:numPr>
          <w:ilvl w:val="0"/>
          <w:numId w:val="1"/>
        </w:numPr>
      </w:pPr>
      <w:r>
        <w:rPr>
          <w:b/>
          <w:bCs/>
        </w:rPr>
        <w:t>冬天热饮：经典热红酒</w:t>
      </w:r>
      <w:r>
        <w:t>（低度，暖身）</w:t>
      </w:r>
    </w:p>
    <w:p w14:paraId="0669A278">
      <w:pPr>
        <w:pStyle w:val="16"/>
        <w:numPr>
          <w:ilvl w:val="1"/>
          <w:numId w:val="1"/>
        </w:numPr>
      </w:pPr>
      <w:r>
        <w:t>食材：红酒 300ml（选便宜的甜红即可）、苹果 1/2 个（切片）、橙子 1/2 个（切片）、肉桂棒 1 根、丁香 3-4 颗、冰糖 5-6 颗</w:t>
      </w:r>
    </w:p>
    <w:p w14:paraId="688F5E1D">
      <w:pPr>
        <w:pStyle w:val="16"/>
        <w:numPr>
          <w:ilvl w:val="1"/>
          <w:numId w:val="1"/>
        </w:numPr>
      </w:pPr>
      <w:r>
        <w:t>做法：锅中放红酒、水果、香料、冰糖，小火煮 10 分钟（别煮开，避免酒精挥发完），倒出后放橙皮装饰，暖手又暖身</w:t>
      </w:r>
    </w:p>
    <w:p w14:paraId="3E7959A4">
      <w:pPr>
        <w:pStyle w:val="16"/>
        <w:numPr>
          <w:ilvl w:val="0"/>
          <w:numId w:val="1"/>
        </w:numPr>
      </w:pPr>
      <w:r>
        <w:rPr>
          <w:b/>
          <w:bCs/>
        </w:rPr>
        <w:t>夏天冰饮：青提气泡冷萃</w:t>
      </w:r>
      <w:r>
        <w:t>（无酒精）</w:t>
      </w:r>
    </w:p>
    <w:p w14:paraId="007B66D2">
      <w:pPr>
        <w:pStyle w:val="16"/>
        <w:numPr>
          <w:ilvl w:val="1"/>
          <w:numId w:val="1"/>
        </w:numPr>
      </w:pPr>
      <w:r>
        <w:t>食材：青提 8-10 颗、冷萃咖啡 100ml、气泡水 150ml、蜂蜜 5ml、冰块满杯</w:t>
      </w:r>
    </w:p>
    <w:p w14:paraId="096CB65A">
      <w:pPr>
        <w:pStyle w:val="16"/>
        <w:numPr>
          <w:ilvl w:val="1"/>
          <w:numId w:val="1"/>
        </w:numPr>
      </w:pPr>
      <w:r>
        <w:t>做法：青提压成泥，加蜂蜜搅匀，放冰块，倒入冷萃咖啡和气泡水，顶部放 2 颗完整青提，清爽解腻</w:t>
      </w:r>
    </w:p>
    <w:p w14:paraId="19BA47D6">
      <w:pPr>
        <w:pStyle w:val="5"/>
      </w:pPr>
      <w:r>
        <w:t>（4）节日场景专属调饮（新增）</w:t>
      </w:r>
    </w:p>
    <w:p w14:paraId="4341DBCE">
      <w:pPr>
        <w:pStyle w:val="16"/>
        <w:numPr>
          <w:ilvl w:val="0"/>
          <w:numId w:val="1"/>
        </w:numPr>
      </w:pPr>
      <w:r>
        <w:rPr>
          <w:b/>
          <w:bCs/>
        </w:rPr>
        <w:t>圣诞小酌：姜饼热朗姆</w:t>
      </w:r>
      <w:r>
        <w:t>（低度，节日氛围）</w:t>
      </w:r>
    </w:p>
    <w:p w14:paraId="4A306C99">
      <w:pPr>
        <w:pStyle w:val="16"/>
        <w:numPr>
          <w:ilvl w:val="1"/>
          <w:numId w:val="1"/>
        </w:numPr>
      </w:pPr>
      <w:r>
        <w:t>食材：朗姆酒 25ml、牛奶 150ml、姜饼糖浆 10ml、肉桂粉少许、姜饼饼干 1 块（装饰）</w:t>
      </w:r>
    </w:p>
    <w:p w14:paraId="0C4224E6">
      <w:pPr>
        <w:pStyle w:val="16"/>
        <w:numPr>
          <w:ilvl w:val="1"/>
          <w:numId w:val="1"/>
        </w:numPr>
      </w:pPr>
      <w:r>
        <w:t>做法：牛奶加热（别煮沸），加朗姆酒、姜饼糖浆搅匀，倒杯后撒肉桂粉，插姜饼饼干，圣诞感拉满</w:t>
      </w:r>
    </w:p>
    <w:p w14:paraId="6EAB5F69">
      <w:pPr>
        <w:pStyle w:val="16"/>
        <w:numPr>
          <w:ilvl w:val="0"/>
          <w:numId w:val="1"/>
        </w:numPr>
      </w:pPr>
      <w:r>
        <w:rPr>
          <w:b/>
          <w:bCs/>
        </w:rPr>
        <w:t>新年聚会：莓果气泡桶</w:t>
      </w:r>
      <w:r>
        <w:t>（多人分享，无酒精可选）</w:t>
      </w:r>
    </w:p>
    <w:p w14:paraId="5AA3860C">
      <w:pPr>
        <w:pStyle w:val="16"/>
        <w:numPr>
          <w:ilvl w:val="1"/>
          <w:numId w:val="1"/>
        </w:numPr>
      </w:pPr>
      <w:r>
        <w:t>食材：草莓 5 颗、蓝莓 20 颗、气泡酒（或无醇气泡水）1 瓶、雪碧 500ml、柠檬片 3 片、薄荷叶少许</w:t>
      </w:r>
    </w:p>
    <w:p w14:paraId="63979BF7">
      <w:pPr>
        <w:pStyle w:val="16"/>
        <w:numPr>
          <w:ilvl w:val="1"/>
          <w:numId w:val="1"/>
        </w:numPr>
      </w:pPr>
      <w:r>
        <w:t>做法：大桶中放水果、柠檬片，倒入气泡酒和雪碧，加冰块，插薄荷叶，多人分杯喝，热闹又好看</w:t>
      </w:r>
    </w:p>
    <w:p w14:paraId="424929AD">
      <w:pPr>
        <w:pStyle w:val="3"/>
      </w:pPr>
      <w:r>
        <w:t>三、场景搭配库（氛围 + 小食）</w:t>
      </w:r>
    </w:p>
    <w:p w14:paraId="224F623D">
      <w:pPr>
        <w:pStyle w:val="4"/>
      </w:pPr>
      <w:r>
        <w:t>1. 灯光 + 音乐推荐（不变，新增节日场景搭配）</w:t>
      </w:r>
    </w:p>
    <w:p w14:paraId="0B6B686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20F55C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66DEE2">
            <w:pPr>
              <w:pStyle w:val="16"/>
            </w:pPr>
            <w:r>
              <w:t>小酌场景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172F38">
            <w:pPr>
              <w:pStyle w:val="16"/>
            </w:pPr>
            <w:r>
              <w:t>灯光方案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81726F">
            <w:pPr>
              <w:pStyle w:val="16"/>
            </w:pPr>
            <w:r>
              <w:t>音乐推荐（具体曲目 / 风格）</w:t>
            </w:r>
          </w:p>
        </w:tc>
      </w:tr>
      <w:tr w14:paraId="28E214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539B31">
            <w:pPr>
              <w:pStyle w:val="16"/>
            </w:pPr>
            <w:r>
              <w:t>独自看书 / 追剧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1B03D6">
            <w:pPr>
              <w:pStyle w:val="16"/>
            </w:pPr>
            <w:r>
              <w:t>暖黄色小台灯（亮度调至 “能看清酒杯纹路”）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A697C4">
            <w:pPr>
              <w:pStyle w:val="16"/>
            </w:pPr>
            <w:r>
              <w:t>轻音乐（如《卡农》钢琴版、Lana Del Rey《Video Games》）</w:t>
            </w:r>
          </w:p>
        </w:tc>
      </w:tr>
      <w:tr w14:paraId="34BB53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58ABC4">
            <w:pPr>
              <w:pStyle w:val="16"/>
            </w:pPr>
            <w:r>
              <w:t>情侣小酌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E0B89">
            <w:pPr>
              <w:pStyle w:val="16"/>
            </w:pPr>
            <w:r>
              <w:t>串灯（绕在书架 / 床头，暗一点更有氛围）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08AD56">
            <w:pPr>
              <w:pStyle w:val="16"/>
            </w:pPr>
            <w:r>
              <w:t>爵士（如 Ella Fitzgerald《L-O-V-E》、小野丽莎《Fly Me to the Moon》）</w:t>
            </w:r>
          </w:p>
        </w:tc>
      </w:tr>
      <w:tr w14:paraId="08E30E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280F42">
            <w:pPr>
              <w:pStyle w:val="16"/>
            </w:pPr>
            <w:r>
              <w:t>朋友视频小酌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5F5A6B">
            <w:pPr>
              <w:pStyle w:val="16"/>
            </w:pPr>
            <w:r>
              <w:t>冷白光 + 暖光混合（避免过暗，方便视频）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F0A5E4">
            <w:pPr>
              <w:pStyle w:val="16"/>
            </w:pPr>
            <w:r>
              <w:t>流行轻曲（如 Taylor Swift《Cardigan》、陈粒《奇妙能力歌》）</w:t>
            </w:r>
          </w:p>
        </w:tc>
      </w:tr>
      <w:tr w14:paraId="566E0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83B7CC">
            <w:pPr>
              <w:pStyle w:val="16"/>
            </w:pPr>
            <w:r>
              <w:rPr>
                <w:b/>
                <w:bCs/>
              </w:rPr>
              <w:t>圣诞小酌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F4F4C5">
            <w:pPr>
              <w:pStyle w:val="16"/>
            </w:pPr>
            <w:r>
              <w:rPr>
                <w:b/>
                <w:bCs/>
              </w:rPr>
              <w:t>暖橙串灯 + 圣诞小彩灯（挂在窗边 / 墙面）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2141A94">
            <w:pPr>
              <w:pStyle w:val="16"/>
            </w:pPr>
            <w:r>
              <w:rPr>
                <w:b/>
                <w:bCs/>
              </w:rPr>
              <w:t>圣诞颂歌轻音乐（如《Jingle Bells》钢琴版、《Silent Night》纯音乐）</w:t>
            </w:r>
          </w:p>
        </w:tc>
      </w:tr>
      <w:tr w14:paraId="75E6A6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13D9DF">
            <w:pPr>
              <w:pStyle w:val="16"/>
            </w:pPr>
            <w:r>
              <w:rPr>
                <w:b/>
                <w:bCs/>
              </w:rPr>
              <w:t>新年聚会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C78DE4">
            <w:pPr>
              <w:pStyle w:val="16"/>
            </w:pPr>
            <w:r>
              <w:rPr>
                <w:b/>
                <w:bCs/>
              </w:rPr>
              <w:t>红色灯笼串 + 白色暖光台灯（营造热闹感）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538E32">
            <w:pPr>
              <w:pStyle w:val="16"/>
            </w:pPr>
            <w:r>
              <w:rPr>
                <w:b/>
                <w:bCs/>
              </w:rPr>
              <w:t>喜庆轻曲（如《好运来》纯音乐版、周杰伦《兰亭序》民乐版）</w:t>
            </w:r>
          </w:p>
        </w:tc>
      </w:tr>
    </w:tbl>
    <w:p w14:paraId="5B3E60DF">
      <w:pPr>
        <w:pStyle w:val="4"/>
      </w:pPr>
      <w:r>
        <w:t>2. 下酒小食（健康、易做、易获取）（不变，新增地域特色小食模块）</w:t>
      </w:r>
    </w:p>
    <w:p w14:paraId="69FC4F7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5582F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87935">
            <w:pPr>
              <w:pStyle w:val="16"/>
            </w:pPr>
            <w:r>
              <w:t>搭配酒类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D98CC0">
            <w:pPr>
              <w:pStyle w:val="16"/>
            </w:pPr>
            <w:r>
              <w:t>小食推荐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A76BB6">
            <w:pPr>
              <w:pStyle w:val="16"/>
            </w:pPr>
            <w:r>
              <w:t>做法（简单版）</w:t>
            </w:r>
          </w:p>
        </w:tc>
      </w:tr>
      <w:tr w14:paraId="5DD53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F6315">
            <w:pPr>
              <w:pStyle w:val="16"/>
            </w:pPr>
            <w:r>
              <w:t>红酒 / 气泡酒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61A84">
            <w:pPr>
              <w:pStyle w:val="16"/>
            </w:pPr>
            <w:r>
              <w:t>盐渍坚果 + 奶酪片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23A71B">
            <w:pPr>
              <w:pStyle w:val="16"/>
            </w:pPr>
            <w:r>
              <w:t>坚果选原味（避免抢味），奶酪片直接铺在苏打饼干上</w:t>
            </w:r>
          </w:p>
        </w:tc>
      </w:tr>
      <w:tr w14:paraId="0645E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632BDF">
            <w:pPr>
              <w:pStyle w:val="16"/>
            </w:pPr>
            <w:r>
              <w:t>鸡尾酒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587347">
            <w:pPr>
              <w:pStyle w:val="16"/>
            </w:pPr>
            <w:r>
              <w:t>凉拌黄瓜 + 卤鸡爪（微辣）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F65463">
            <w:pPr>
              <w:pStyle w:val="16"/>
            </w:pPr>
            <w:r>
              <w:t>黄瓜拍碎，加生抽、醋、蒜末拌匀；鸡爪买即食卤味，方便</w:t>
            </w:r>
          </w:p>
        </w:tc>
      </w:tr>
      <w:tr w14:paraId="0AF5E5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16E1C5">
            <w:pPr>
              <w:pStyle w:val="16"/>
            </w:pPr>
            <w:r>
              <w:t>无酒精饮品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DEA22D">
            <w:pPr>
              <w:pStyle w:val="16"/>
            </w:pPr>
            <w:r>
              <w:t>草莓酸奶杯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1D4BF4">
            <w:pPr>
              <w:pStyle w:val="16"/>
            </w:pPr>
            <w:r>
              <w:t>草莓切片，和酸奶交替铺在杯子里，撒少量麦片</w:t>
            </w:r>
          </w:p>
        </w:tc>
      </w:tr>
      <w:tr w14:paraId="1FB987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35041A">
            <w:pPr>
              <w:pStyle w:val="16"/>
            </w:pPr>
            <w:r>
              <w:rPr>
                <w:b/>
                <w:bCs/>
              </w:rPr>
              <w:t>清酒 / 西打酒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170A0CC">
            <w:pPr>
              <w:pStyle w:val="16"/>
            </w:pPr>
            <w:r>
              <w:rPr>
                <w:b/>
                <w:bCs/>
              </w:rPr>
              <w:t>日式毛豆（盐煮）、英式炸鱼块（简易版）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93EE26">
            <w:pPr>
              <w:pStyle w:val="16"/>
            </w:pPr>
            <w:r>
              <w:rPr>
                <w:b/>
                <w:bCs/>
              </w:rPr>
              <w:t>毛豆加水煮 5 分钟，加少许盐；炸鱼块用速冻鱼排炸 3 分钟，蘸番茄酱</w:t>
            </w:r>
          </w:p>
        </w:tc>
      </w:tr>
    </w:tbl>
    <w:p w14:paraId="3E74F293">
      <w:pPr>
        <w:pStyle w:val="5"/>
      </w:pPr>
      <w:r>
        <w:t>地域特色小食补充（新增）</w:t>
      </w:r>
    </w:p>
    <w:p w14:paraId="368EBA7C">
      <w:pPr>
        <w:pStyle w:val="16"/>
        <w:numPr>
          <w:ilvl w:val="0"/>
          <w:numId w:val="1"/>
        </w:numPr>
      </w:pPr>
      <w:r>
        <w:rPr>
          <w:b/>
          <w:bCs/>
        </w:rPr>
        <w:t>中式搭配</w:t>
      </w:r>
      <w:r>
        <w:t>：配白酒 / 黄酒 —— 卤花生（煮 10 分钟加八角、盐）、酱牛肉（买即食切片），咸香下酒</w:t>
      </w:r>
    </w:p>
    <w:p w14:paraId="3AC0DB64">
      <w:pPr>
        <w:pStyle w:val="16"/>
        <w:numPr>
          <w:ilvl w:val="0"/>
          <w:numId w:val="1"/>
        </w:numPr>
      </w:pPr>
      <w:r>
        <w:rPr>
          <w:b/>
          <w:bCs/>
        </w:rPr>
        <w:t>西式搭配</w:t>
      </w:r>
      <w:r>
        <w:t>：配红酒 / 气泡酒 —— 法式蒜香法棍（切片烤 2 分钟，抹黄油蒜碎）、西班牙火腿片（直接吃，配蜜瓜更解腻）</w:t>
      </w:r>
    </w:p>
    <w:p w14:paraId="31A57B70">
      <w:pPr>
        <w:pStyle w:val="16"/>
        <w:numPr>
          <w:ilvl w:val="0"/>
          <w:numId w:val="1"/>
        </w:numPr>
      </w:pPr>
      <w:r>
        <w:rPr>
          <w:b/>
          <w:bCs/>
        </w:rPr>
        <w:t>东南亚风搭配</w:t>
      </w:r>
      <w:r>
        <w:t>：配朗姆酒调饮 —— 青木瓜沙拉（简易版：木瓜丝加鱼露、柠檬汁、小米辣拌匀）、香茅烤鸡翅（用速冻鸡翅加香茅粉烤 15 分钟）</w:t>
      </w:r>
    </w:p>
    <w:p w14:paraId="0D11C797">
      <w:pPr>
        <w:pStyle w:val="4"/>
      </w:pPr>
      <w:r>
        <w:t>3. 避坑提醒（不变，新增节日小食避坑）</w:t>
      </w:r>
    </w:p>
    <w:p w14:paraId="2AD0BE2C">
      <w:pPr>
        <w:pStyle w:val="16"/>
        <w:numPr>
          <w:ilvl w:val="0"/>
          <w:numId w:val="1"/>
        </w:numPr>
      </w:pPr>
      <w:r>
        <w:t>别选太辣 / 太咸的小食：容易口渴，不知不觉喝多</w:t>
      </w:r>
    </w:p>
    <w:p w14:paraId="518602B9">
      <w:pPr>
        <w:pStyle w:val="16"/>
        <w:numPr>
          <w:ilvl w:val="0"/>
          <w:numId w:val="1"/>
        </w:numPr>
      </w:pPr>
      <w:r>
        <w:t>避免高油小食（如炸鸡）：搭配酒类易腻，居家小酌以清爽为主</w:t>
      </w:r>
    </w:p>
    <w:p w14:paraId="6696BC18">
      <w:pPr>
        <w:pStyle w:val="16"/>
        <w:numPr>
          <w:ilvl w:val="0"/>
          <w:numId w:val="1"/>
        </w:numPr>
      </w:pPr>
      <w:r>
        <w:t>节日小食别贪多：圣诞姜饼、新年糖果虽应景，但含糖量高，搭配饮品时适量吃，避免甜腻感</w:t>
      </w:r>
    </w:p>
    <w:p w14:paraId="555407EF">
      <w:pPr>
        <w:pStyle w:val="3"/>
      </w:pPr>
      <w:r>
        <w:t>四、微醺日记模板库（简单易填，引导记录）</w:t>
      </w:r>
    </w:p>
    <w:p w14:paraId="4255187F">
      <w:pPr>
        <w:pStyle w:val="4"/>
      </w:pPr>
      <w:r>
        <w:t>1. 基础模板（不变）</w:t>
      </w:r>
    </w:p>
    <w:p w14:paraId="56CE14EF">
      <w:pPr>
        <w:pStyle w:val="4"/>
      </w:pPr>
      <w:r>
        <w:t>2. 场景模板（不变，新增季节 / 节日专属模板）</w:t>
      </w:r>
    </w:p>
    <w:p w14:paraId="0DB403E0">
      <w:pPr>
        <w:pStyle w:val="5"/>
      </w:pPr>
      <w:r>
        <w:t>（3）季节限定版（新增）</w:t>
      </w:r>
    </w:p>
    <w:p w14:paraId="61114DEB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68"/>
      </w:tblGrid>
      <w:tr w14:paraId="33FC7F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19136F">
            <w:pPr>
              <w:pStyle w:val="16"/>
            </w:pPr>
            <w:r>
              <w:t>季节：\_\_\_\_\_\_（如“冬天”“夏天”）</w:t>
            </w:r>
          </w:p>
          <w:p w14:paraId="16BC9A3E">
            <w:pPr>
              <w:pStyle w:val="16"/>
            </w:pPr>
            <w:r>
              <w:t>今日饮品：\_\_\_\_\_\_（如“热红酒”“青提气泡冷萃”）</w:t>
            </w:r>
          </w:p>
          <w:p w14:paraId="7E349783">
            <w:pPr>
              <w:pStyle w:val="16"/>
            </w:pPr>
            <w:r>
              <w:t>季节专属搭配：\_\_\_\_\_\_（如“冬天配烤红薯，夏天配冰西瓜”）</w:t>
            </w:r>
          </w:p>
          <w:p w14:paraId="03952BC4">
            <w:pPr>
              <w:pStyle w:val="16"/>
            </w:pPr>
            <w:r>
              <w:t>喝的时候的感受：\_\_\_\_\_\_（如“热红酒下肚，手脚都暖了，肉桂香超治愈”）</w:t>
            </w:r>
          </w:p>
          <w:p w14:paraId="3BB9E278">
            <w:pPr>
              <w:pStyle w:val="16"/>
            </w:pPr>
            <w:r>
              <w:t>下次想试的季节饮品：\_\_\_\_\_\_（如“春天想试樱花气泡饮”）</w:t>
            </w:r>
          </w:p>
        </w:tc>
      </w:tr>
    </w:tbl>
    <w:p w14:paraId="440EEC14">
      <w:pPr>
        <w:pStyle w:val="5"/>
      </w:pPr>
      <w:r>
        <w:t>（4）节日记录版（新增）</w:t>
      </w:r>
    </w:p>
    <w:p w14:paraId="68566D66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809"/>
      </w:tblGrid>
      <w:tr w14:paraId="0CB354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3BAC43">
            <w:pPr>
              <w:pStyle w:val="16"/>
            </w:pPr>
            <w:r>
              <w:t>节日：\_\_\_\_\_\_（如“圣诞”“新年”）</w:t>
            </w:r>
          </w:p>
          <w:p w14:paraId="644C5564">
            <w:pPr>
              <w:pStyle w:val="16"/>
            </w:pPr>
            <w:r>
              <w:t>节日特调：\_\_\_\_\_\_（如“姜饼热朗姆”“莓果气泡桶”）</w:t>
            </w:r>
          </w:p>
          <w:p w14:paraId="282DDD01">
            <w:pPr>
              <w:pStyle w:val="16"/>
            </w:pPr>
            <w:r>
              <w:t>氛围布置：\_\_\_\_\_\_（如“挂了圣诞串灯，放了圣诞音乐”）</w:t>
            </w:r>
          </w:p>
          <w:p w14:paraId="19294F90">
            <w:pPr>
              <w:pStyle w:val="16"/>
            </w:pPr>
            <w:r>
              <w:t>和谁一起：\_\_\_\_\_\_（如“和家人围坐，和朋友视频”）</w:t>
            </w:r>
          </w:p>
          <w:p w14:paraId="29224DDC">
            <w:pPr>
              <w:pStyle w:val="16"/>
            </w:pPr>
            <w:r>
              <w:t>节日小遗憾/小惊喜：\_\_\_\_\_\_（如“惊喜是喝到了超暖的热红酒，遗憾是姜饼买少了”）</w:t>
            </w:r>
          </w:p>
        </w:tc>
      </w:tr>
    </w:tbl>
    <w:p w14:paraId="571248F8">
      <w:pPr>
        <w:pStyle w:val="17"/>
        <w:pBdr>
          <w:left w:val="single" w:color="BBBFC4" w:sz="18" w:space="0"/>
        </w:pBd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7CFE0C3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qFormat/>
    <w:uiPriority w:val="99"/>
    <w:rPr>
      <w:color w:val="0563C1"/>
      <w:u w:val="single"/>
    </w:rPr>
  </w:style>
  <w:style w:type="character" w:styleId="13">
    <w:name w:val="footnote reference"/>
    <w:semiHidden/>
    <w:unhideWhenUsed/>
    <w:qFormat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6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2349</Words>
  <Characters>2630</Characters>
  <TotalTime>0</TotalTime>
  <ScaleCrop>false</ScaleCrop>
  <LinksUpToDate>false</LinksUpToDate>
  <CharactersWithSpaces>2777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2025-08-28T15:20:00Z</dcterms:created>
  <dc:creator>Un-named</dc:creator>
  <cp:lastModifiedBy>狐狸</cp:lastModifiedBy>
  <dcterms:modified xsi:type="dcterms:W3CDTF">2025-08-28T15:20:39Z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eyJoZGlkIjoiNzRlYmE2OGVhYjA5ZDM3MWEwZjEyZGIyZDM0ZmQ2NDYiLCJ1c2VySWQiOiIyNjE4NTU3NjIifQ==</vt:lpwstr>
  </property>
  <property fmtid="{D5CDD505-2E9C-101B-9397-08002B2CF9AE}" pid="3" name="KSOProductBuildVer">
    <vt:lpwstr>2052-12.1.0.21915</vt:lpwstr>
  </property>
  <property fmtid="{D5CDD505-2E9C-101B-9397-08002B2CF9AE}" pid="4" name="ICV">
    <vt:lpwstr>5595343F48134187818357865C6DCB58_13</vt:lpwstr>
  </property>
</Properties>
</file>