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 | โจทย์หนึ่งหน้า และสมมติฐานที่จะทดสอบ</w:t>
      </w:r>
    </w:p>
    <w:p>
      <w:r>
        <w:rPr>
          <w:rFonts w:ascii="Noto Sans" w:hAnsi="Noto Sans" w:eastAsia="Noto Sans Thai" w:cs="Noto Sans Thai"/>
          <w:b w:val="0"/>
          <w:sz w:val="20"/>
        </w:rPr>
        <w:t>ใช้ทุกทีม • กรอกสิ่งที่รู้ พร้อมระบุที่มา; สิ่งที่ยังไม่รู้ให้เขียนว่า “ยังไม่ทราบ”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</w:trPr>
        <w:tc>
          <w:tcPr>
            <w:tcW w:type="dxa" w:w="36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ข้อมูลทีม</w:t>
            </w:r>
          </w:p>
        </w:tc>
        <w:tc>
          <w:tcPr>
            <w:tcW w:type="dxa" w:w="623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กรอก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รหัส / ชื่อทีม / หน่วยงาน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Business Owner / Team Lead / Mentor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เวอร์ชัน / วันที่ข้อมูล / ด่านที่ต้องการ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</w:trPr>
        <w:tc>
          <w:tcPr>
            <w:tcW w:type="dxa" w:w="36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623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คำตอบและหลักฐาน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เป้าหมายธุรกิจและผู้ใช้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[ผลที่ต้องการ ใครได้ประโยชน์ ใครยืนยัน]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ปัญหางานจริง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[เหตุการณ์ ความถี่ ผลเสีย และแหล่งหลักฐาน]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กระบวนการเดิม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[เริ่ม–จบ ขั้นตอน เจ้าภาพ จุดรอ และข้อยกเว้น]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ค่าฐานและข้อมูล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[สูตร หน่วย ช่วงเวลา จำนวนรายการ แหล่งและสิทธิ์ข้อมูล]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ทางเลือกไม่ใช้ AI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[ปรับขั้นตอน / ใช้กฎ / ใช้ระบบเดิม / ยังไม่ทำ]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บทบาท AI ที่จะทดลอง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[ช่วยงานอะไร และไม่ให้ทำอะไร]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ตัวชี้วัดและเงื่อนไขหยุด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[ผลธุรกิจ ทักษะทีม คุณภาพ/ความปลอดภัย]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หลักฐานที่จะทำให้รู้ว่าคิดผิด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[เหตุการณ์/ผลทดลองที่ทำให้ปรับหรือหยุด]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ก้าวเล็กถัดไป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[ผู้ทำ หลักฐานที่ต้องได้ วันทบทวน]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T2 | ขั้นตอนทำงาน คน–AI และสิทธิ์ตัดสินใจ</w:t>
      </w:r>
    </w:p>
    <w:p>
      <w:r>
        <w:rPr>
          <w:rFonts w:ascii="Noto Sans" w:hAnsi="Noto Sans" w:eastAsia="Noto Sans Thai" w:cs="Noto Sans Thai"/>
          <w:b w:val="0"/>
          <w:sz w:val="20"/>
        </w:rPr>
        <w:t>ใช้วาดจากงานเดิมไปงานใหม่ • อย่าเริ่มจากรายชื่อเครื่องมือ</w:t>
      </w:r>
    </w:p>
    <w:p>
      <w:r>
        <w:rPr>
          <w:rFonts w:ascii="Noto Sans" w:hAnsi="Noto Sans" w:eastAsia="Noto Sans Thai" w:cs="Noto Sans Thai"/>
          <w:b w:val="0"/>
          <w:sz w:val="22"/>
        </w:rPr>
        <w:t>ทีม / เวอร์ชัน / งานเริ่ม–จบ / ผู้อนุมัติขอบเขต: [กรอก]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721"/>
      </w:tblGrid>
      <w:tr>
        <w:trPr>
          <w:tblHeader/>
        </w:trPr>
        <w:tc>
          <w:tcPr>
            <w:tcW w:type="dxa" w:w="238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ขั้นงาน / ข้อมูลเข้า</w:t>
            </w:r>
          </w:p>
        </w:tc>
        <w:tc>
          <w:tcPr>
            <w:tcW w:type="dxa" w:w="238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คนทำอะไร</w:t>
            </w:r>
          </w:p>
        </w:tc>
        <w:tc>
          <w:tcPr>
            <w:tcW w:type="dxa" w:w="238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AI/ระบบทำอะไร</w:t>
            </w:r>
          </w:p>
        </w:tc>
        <w:tc>
          <w:tcPr>
            <w:tcW w:type="dxa" w:w="272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ตรวจ/อนุมัติ/หลักฐาน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[ขั้น 1]</w:t>
            </w:r>
          </w:p>
        </w:tc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72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[ขั้น 2]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[ขั้น 3]</w:t>
            </w:r>
          </w:p>
        </w:tc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72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[ขั้น 4]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[ข้อยกเว้น]</w:t>
            </w:r>
          </w:p>
        </w:tc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72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</w:trPr>
        <w:tc>
          <w:tcPr>
            <w:tcW w:type="dxa" w:w="36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ขอบเขตควบคุม</w:t>
            </w:r>
          </w:p>
        </w:tc>
        <w:tc>
          <w:tcPr>
            <w:tcW w:type="dxa" w:w="623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กรอก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AI อ่าน / ร่าง / กระทำอะไรได้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[ระบุให้แยกกัน]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การกระทำที่ต้องมีคนอนุมัติ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[ผู้อนุมัติและหลักฐานอนุมัติ]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การกระทำที่ห้ามในต้นแบบ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[เช่น ส่งจริง เปลี่ยนสิทธิ์ เปลี่ยนวงเงิน]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เมื่อข้อมูลไม่พอหรือ AI ผิด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[ทางเลือกสำรองและผู้รับผิดชอบ]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วิธีหยุดและย้อนกลับ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[สิ่งที่หยุด ผู้มีสิทธิ์ และผลต่อข้อมูล]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ตัวเลือกเครื่องมือและบัญชี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[ชื่อบริการ แพ็กเกจ ผู้ดูแล และสถานะอนุญาต]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ผลลัพธ์ที่จะบันทึก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[กิจกรรม เวลา คำตอบที่แก้ ผลผู้ใช้และข้อจำกัด]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T3 | แผนทดลอง และการวัดผลก่อน–หลัง</w:t>
      </w:r>
    </w:p>
    <w:p>
      <w:r>
        <w:rPr>
          <w:rFonts w:ascii="Noto Sans" w:hAnsi="Noto Sans" w:eastAsia="Noto Sans Thai" w:cs="Noto Sans Thai"/>
          <w:b w:val="0"/>
          <w:sz w:val="20"/>
        </w:rPr>
        <w:t>ตกลงนิยามและเกณฑ์ก่อนเริ่ม • ไม่ใส่ตัวเลขสมมติลงในช่องผลจริง</w:t>
      </w:r>
    </w:p>
    <w:p>
      <w:r>
        <w:rPr>
          <w:rFonts w:ascii="Noto Sans" w:hAnsi="Noto Sans" w:eastAsia="Noto Sans Thai" w:cs="Noto Sans Thai"/>
          <w:b w:val="0"/>
          <w:sz w:val="22"/>
        </w:rPr>
        <w:t>ทีม / ช่วงทดลอง / กลุ่มผู้ใช้ / Business Owner / ผู้ตรวจตัวเลข: [กรอก]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</w:trPr>
        <w:tc>
          <w:tcPr>
            <w:tcW w:type="dxa" w:w="351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ออกแบบการทดลอง</w:t>
            </w:r>
          </w:p>
        </w:tc>
        <w:tc>
          <w:tcPr>
            <w:tcW w:type="dxa" w:w="6350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กรอก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สิ่งที่คาดว่าเป็นกลไกสร้างผล</w:t>
            </w:r>
          </w:p>
        </w:tc>
        <w:tc>
          <w:tcPr>
            <w:tcW w:type="dxa" w:w="635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[เปลี่ยนขั้นตอนไหน → ทำให้ผลอะไรเปลี่ยน]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สิ่งที่จะเทียบ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[วิธีเดิม / กฎพื้นฐาน / กลุ่มใกล้เคียง / อื่น ๆ]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ประชากรและช่วงเวลา</w:t>
            </w:r>
          </w:p>
        </w:tc>
        <w:tc>
          <w:tcPr>
            <w:tcW w:type="dxa" w:w="635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[ใครเข้า/ไม่เข้า วิธีคัดเลือก จำนวนรายการ และช่วงติดตาม]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สิ่งที่เปลี่ยนพร้อมกัน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[เพิ่มคน เปลี่ยนนโยบาย ฤดูกาล กลุ่มลูกค้าต่างกัน ฯลฯ]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การทดสอบความสามารถทีม</w:t>
            </w:r>
          </w:p>
        </w:tc>
        <w:tc>
          <w:tcPr>
            <w:tcW w:type="dxa" w:w="635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[สมาชิกทำซ้ำ ตรวจข้อผิดพลาดและสอนกลับอย่างไร]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2154"/>
        <w:gridCol w:w="3061"/>
      </w:tblGrid>
      <w:tr>
        <w:trPr>
          <w:tblHeader/>
        </w:trPr>
        <w:tc>
          <w:tcPr>
            <w:tcW w:type="dxa" w:w="249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ตัวชี้วัด / หน่วย</w:t>
            </w:r>
          </w:p>
        </w:tc>
        <w:tc>
          <w:tcPr>
            <w:tcW w:type="dxa" w:w="215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ค่าฐาน + ช่วง</w:t>
            </w:r>
          </w:p>
        </w:tc>
        <w:tc>
          <w:tcPr>
            <w:tcW w:type="dxa" w:w="215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ผล + ช่วง</w:t>
            </w:r>
          </w:p>
        </w:tc>
        <w:tc>
          <w:tcPr>
            <w:tcW w:type="dxa" w:w="306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สูตร/แหล่ง/ข้อจำกัด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[ธุรกิจหลัก]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[ยังไม่วัด]</w:t>
            </w:r>
          </w:p>
        </w:tc>
        <w:tc>
          <w:tcPr>
            <w:tcW w:type="dxa" w:w="306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[คุณภาพ/ความเสี่ยง]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[ยังไม่วัด]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[เวลาสุทธิ/ต้นทุน]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[ยังไม่วัด]</w:t>
            </w:r>
          </w:p>
        </w:tc>
        <w:tc>
          <w:tcPr>
            <w:tcW w:type="dxa" w:w="306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[ทักษะ/การใช้จริง]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[ยังไม่วัด]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tblHeader/>
        </w:trPr>
        <w:tc>
          <w:tcPr>
            <w:tcW w:type="dxa" w:w="249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ตัดสินก่อนเริ่ม</w:t>
            </w:r>
          </w:p>
        </w:tc>
        <w:tc>
          <w:tcPr>
            <w:tcW w:type="dxa" w:w="7370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เกณฑ์ที่ตกลง / ผู้อนุมัติ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เดินต่อเมื่อ</w:t>
            </w:r>
          </w:p>
        </w:tc>
        <w:tc>
          <w:tcPr>
            <w:tcW w:type="dxa" w:w="737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ปรับเมื่อ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หยุด/พักเมื่อ</w:t>
            </w:r>
          </w:p>
        </w:tc>
        <w:tc>
          <w:tcPr>
            <w:tcW w:type="dxa" w:w="737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ผลที่พบเป็นแนวโน้ม/ความสัมพันธ์ หรือมีเหตุผลพอสนับสนุนผลจากการทดลอง? [อธิบายโดยไม่สรุปเกินข้อมูล]</w:t>
      </w:r>
    </w:p>
    <w:p>
      <w:r>
        <w:br w:type="page"/>
      </w:r>
    </w:p>
    <w:p>
      <w:pPr>
        <w:pStyle w:val="Heading1"/>
      </w:pPr>
      <w:r>
        <w:t>T4 | Data QC และความเสี่ยงตามด่าน</w:t>
      </w:r>
    </w:p>
    <w:p>
      <w:r>
        <w:rPr>
          <w:rFonts w:ascii="Noto Sans" w:hAnsi="Noto Sans" w:eastAsia="Noto Sans Thai" w:cs="Noto Sans Thai"/>
          <w:b w:val="0"/>
          <w:sz w:val="20"/>
        </w:rPr>
        <w:t>ตรวจตามบริบทและความเสี่ยง • ข้อมูลที่ยังไม่ยืนยันไม่ถือว่าผ่าน</w:t>
      </w:r>
    </w:p>
    <w:p>
      <w:r>
        <w:rPr>
          <w:rFonts w:ascii="Noto Sans" w:hAnsi="Noto Sans" w:eastAsia="Noto Sans Thai" w:cs="Noto Sans Thai"/>
          <w:b w:val="0"/>
          <w:sz w:val="22"/>
        </w:rPr>
        <w:t>ทีม / ด่าน / วันตัดยอด / เจ้าของข้อมูล / ผู้ตรวจ: [กรอก]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2154"/>
        <w:gridCol w:w="2948"/>
      </w:tblGrid>
      <w:tr>
        <w:trPr>
          <w:tblHeader/>
        </w:trPr>
        <w:tc>
          <w:tcPr>
            <w:tcW w:type="dxa" w:w="476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215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ผล: ผ่าน/ขาด/ไม่เกี่ยว</w:t>
            </w:r>
          </w:p>
        </w:tc>
        <w:tc>
          <w:tcPr>
            <w:tcW w:type="dxa" w:w="294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หลักฐาน / ผู้ปิดประเด็น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สิทธิ์ข้อมูลและเครื่องมือที่ใช้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ที่มา เวอร์ชัน วันตัดยอด และนิยาม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ข้อมูลซ้ำ/ขาด/เชื่อมกันไม่ได้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กระทบยอดและข้อยกเว้นสำคัญ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ชุดทดสอบแยกจากชุดปรับวิธี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ป้องกันข้อมูลหลังเหตุการณ์รั่วเข้าการพยากรณ์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จำกัดข้อมูลและสิทธิ์ที่จำเป็น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ทดสอบคำตอบผิด/ข้อมูลไม่ครบ/คำสั่งแทรกในเอกสาร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จุดตรวจของคนและการอนุมัติ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การบันทึก เหตุผิดพลาด และการแจ้งเหตุ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วิธีหยุด ย้อนกลับ และทำงานแบบเดิม</w:t>
            </w:r>
          </w:p>
        </w:tc>
        <w:tc>
          <w:tcPr>
            <w:tcW w:type="dxa" w:w="215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ความปลอดภัยเฉพาะหน่วยงาน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ไม่ใช้คะแนนรวมชดเชยสิทธิ์ข้อมูลหรือความเสี่ยงที่จำเป็นต้องผ่าน</w:t>
              <w:br/>
              <w:t>หัวข้อ “ไม่เกี่ยว” ต้องมีเหตุผลและผู้ยืนยัน ไม่ใช่ข้ามโดยอัตโนมัติ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ความเสี่ยงสำคัญที่สุด / ผู้รับผิดชอบ / วันปิด / ผลต่อการเดินต่อ: [กรอก]</w:t>
      </w:r>
    </w:p>
    <w:p>
      <w:r>
        <w:br w:type="page"/>
      </w:r>
    </w:p>
    <w:p>
      <w:pPr>
        <w:pStyle w:val="Heading1"/>
      </w:pPr>
      <w:r>
        <w:t>T5 | Evidence Pack Index และการสอนกลับ</w:t>
      </w:r>
    </w:p>
    <w:p>
      <w:r>
        <w:rPr>
          <w:rFonts w:ascii="Noto Sans" w:hAnsi="Noto Sans" w:eastAsia="Noto Sans Thai" w:cs="Noto Sans Thai"/>
          <w:b w:val="0"/>
          <w:sz w:val="20"/>
        </w:rPr>
        <w:t>Earth ตรวจความครบ • ผู้เชี่ยวชาญตามหน้าที่ตรวจความถูกต้อง</w:t>
      </w:r>
    </w:p>
    <w:p>
      <w:r>
        <w:rPr>
          <w:rFonts w:ascii="Noto Sans" w:hAnsi="Noto Sans" w:eastAsia="Noto Sans Thai" w:cs="Noto Sans Thai"/>
          <w:b w:val="0"/>
          <w:sz w:val="22"/>
        </w:rPr>
        <w:t>ทีม / ด่าน / เวอร์ชันชุดหลักฐาน / วันตัดข้อมูล / ผู้จัดทำ: [กรอก]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458"/>
        <w:gridCol w:w="3231"/>
      </w:tblGrid>
      <w:tr>
        <w:trPr>
          <w:tblHeader/>
        </w:trPr>
        <w:tc>
          <w:tcPr>
            <w:tcW w:type="dxa" w:w="317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รหัส / หลักฐาน</w:t>
            </w:r>
          </w:p>
        </w:tc>
        <w:tc>
          <w:tcPr>
            <w:tcW w:type="dxa" w:w="345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ลิงก์ไฟล์จริง + เวอร์ชัน</w:t>
            </w:r>
          </w:p>
        </w:tc>
        <w:tc>
          <w:tcPr>
            <w:tcW w:type="dxa" w:w="323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ผู้ยืนยัน / ข้อจำกัด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E1 โจทย์และค่าฐาน</w:t>
            </w:r>
          </w:p>
        </w:tc>
        <w:tc>
          <w:tcPr>
            <w:tcW w:type="dxa" w:w="345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E2 ข้อมูลและ QC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E3 ต้นแบบและผลทดสอบ</w:t>
            </w:r>
          </w:p>
        </w:tc>
        <w:tc>
          <w:tcPr>
            <w:tcW w:type="dxa" w:w="345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E4 ผลทดลองและตัวเทียบ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E5 เสียงผู้ใช้</w:t>
            </w:r>
          </w:p>
        </w:tc>
        <w:tc>
          <w:tcPr>
            <w:tcW w:type="dxa" w:w="345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E6 ทักษะทีม/การทำซ้ำ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E7 เทคนิค/ความเสี่ยงตามด่าน</w:t>
            </w:r>
          </w:p>
        </w:tc>
        <w:tc>
          <w:tcPr>
            <w:tcW w:type="dxa" w:w="345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E8 ต้นทุนและคำขอขั้นถัดไป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p>
      <w:pPr>
        <w:pStyle w:val="Heading2"/>
      </w:pPr>
      <w:r>
        <w:t>หลักฐานว่าทีมทำต่อเองได้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5046"/>
      </w:tblGrid>
      <w:tr>
        <w:trPr>
          <w:tblHeader/>
        </w:trPr>
        <w:tc>
          <w:tcPr>
            <w:tcW w:type="dxa" w:w="481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สิ่งที่ให้สาธิต</w:t>
            </w:r>
          </w:p>
        </w:tc>
        <w:tc>
          <w:tcPr>
            <w:tcW w:type="dxa" w:w="504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ผู้ทำ / เคส / สิ่งที่พบ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สมาชิกทำงานกับเคสใหม่ด้วยตนเอง</w:t>
            </w:r>
          </w:p>
        </w:tc>
        <w:tc>
          <w:tcPr>
            <w:tcW w:type="dxa" w:w="50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อธิบายที่มา สูตร ข้อจำกัด และจุดเสี่ยง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ตรวจจับ/แก้คำตอบผิดและย้อนกลับได้</w:t>
            </w:r>
          </w:p>
        </w:tc>
        <w:tc>
          <w:tcPr>
            <w:tcW w:type="dxa" w:w="50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บันทึกวิธีทำและสอนให้คนอื่นทำซ้ำ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บทเรียนที่ใช้ซ้ำได้ / สิ่งที่ลองแล้วไม่ได้ผล / สิ่งที่ยังไม่รู้: [กรอก]</w:t>
      </w:r>
    </w:p>
    <w:p>
      <w:r>
        <w:br w:type="page"/>
      </w:r>
    </w:p>
    <w:p>
      <w:pPr>
        <w:pStyle w:val="Heading1"/>
      </w:pPr>
      <w:r>
        <w:t>T6 | Coaching Note และ Gate Decision</w:t>
      </w:r>
    </w:p>
    <w:p>
      <w:r>
        <w:rPr>
          <w:rFonts w:ascii="Noto Sans" w:hAnsi="Noto Sans" w:eastAsia="Noto Sans Thai" w:cs="Noto Sans Thai"/>
          <w:b w:val="0"/>
          <w:sz w:val="20"/>
        </w:rPr>
        <w:t>แยกคำแนะนำจากการอนุมัติ • ผ่านกลับมาไม่ใช่ขึ้นระบบจริงทันที</w:t>
      </w:r>
    </w:p>
    <w:p>
      <w:r>
        <w:rPr>
          <w:rFonts w:ascii="Noto Sans" w:hAnsi="Noto Sans" w:eastAsia="Noto Sans Thai" w:cs="Noto Sans Thai"/>
          <w:b w:val="0"/>
          <w:sz w:val="22"/>
        </w:rPr>
        <w:t>ทีม / วันที่ / ด่าน / ผู้เข้าร่วม / ผู้มีอำนาจตัดสิน: [กรอก]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</w:trPr>
        <w:tc>
          <w:tcPr>
            <w:tcW w:type="dxa" w:w="36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623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สรุปจากหลักฐาน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สิ่งที่พิสูจน์แล้ว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ช่องว่างสำคัญและสมมติฐาน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คำถามท้าทายที่เปลี่ยนการตัดสินใจ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การทดลองเล็กก่อนรอบหน้า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rPr>
          <w:tblHeader/>
        </w:trPr>
        <w:tc>
          <w:tcPr>
            <w:tcW w:type="dxa" w:w="36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ผลตัดสิน</w:t>
            </w:r>
          </w:p>
        </w:tc>
        <w:tc>
          <w:tcPr>
            <w:tcW w:type="dxa" w:w="623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กรอกให้ชัด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เดินต่อ / ปรับ / พัก / หยุด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[เลือกและบอกเหตุผล]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สถานะ/ด่านถัดไป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[ปรับโจทย์ / ต้นแบบ / ทดลองจริง / เตรียมระบบจริง / ใช้จริง / ขยาย]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เงื่อนไขที่ต้องปิดก่อนเริ่ม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[ความเสี่ยง/สิทธิ์/ข้อมูล และผู้รับรอง]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ขอบเขต คน งบ และเวลาที่อนุมัติ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[กรอก; หากเกินอำนาจให้ระบุผู้อนุมัติเพิ่ม]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Business Owner / ผู้รับช่วงเทคนิค</w:t>
            </w:r>
          </w:p>
        </w:tc>
        <w:tc>
          <w:tcPr>
            <w:tcW w:type="dxa" w:w="623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วันทบทวนและหลักฐานที่ต้องนำมา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Earth บันทึกโดย: [ ]  | ผู้ยืนยันผลตัดสิน: [ ]  | แจ้งทีมและผู้เกี่ยวข้องวันที่: [ ]</w:t>
      </w:r>
    </w:p>
    <w:p>
      <w:r>
        <w:br w:type="page"/>
      </w:r>
    </w:p>
    <w:p>
      <w:pPr>
        <w:pStyle w:val="Heading1"/>
      </w:pPr>
      <w:r>
        <w:t>T7 | แบบรับช่วง IT/Data ก่อนระบบใช้งานจริง</w:t>
      </w:r>
    </w:p>
    <w:p>
      <w:r>
        <w:rPr>
          <w:rFonts w:ascii="Noto Sans" w:hAnsi="Noto Sans" w:eastAsia="Noto Sans Thai" w:cs="Noto Sans Thai"/>
          <w:b w:val="0"/>
          <w:sz w:val="20"/>
        </w:rPr>
        <w:t>ใช้ก่อน G3/G4 ตามความพร้อม • Business Owner ยังรับผิดชอบผลลัพธ์</w:t>
      </w:r>
    </w:p>
    <w:p>
      <w:r>
        <w:rPr>
          <w:rFonts w:ascii="Noto Sans" w:hAnsi="Noto Sans" w:eastAsia="Noto Sans Thai" w:cs="Noto Sans Thai"/>
          <w:b w:val="0"/>
          <w:sz w:val="22"/>
        </w:rPr>
        <w:t>ทีม / ผู้ส่ง / ผู้รับ / Business Owner / เวอร์ชัน / วันที่: [กรอก]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989"/>
      </w:tblGrid>
      <w:tr>
        <w:trPr>
          <w:tblHeader/>
        </w:trPr>
        <w:tc>
          <w:tcPr>
            <w:tcW w:type="dxa" w:w="487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รายการส่งต่อ</w:t>
            </w:r>
          </w:p>
        </w:tc>
        <w:tc>
          <w:tcPr>
            <w:tcW w:type="dxa" w:w="498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หลักฐาน / ผู้รับ / สถานะ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โจทย์ กระบวนการ ผู้ใช้ และขอบเขต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 แหล่งที่มา สิทธิ์ นิยามและสูตร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ต้นแบบ โค้ด/คำสั่ง/กฎ และเวอร์ชันเครื่องมือ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ชุดทดสอบ เคสผิดพลาด และผลยอมรับ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ข้อจำกัด ความเสี่ยง และประเด็นค้าง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การเชื่อมระบบ สิทธิ์ บัญชี และกุญแจระบบ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[กรอก; ไม่ใส่รหัสลับลงในแบบฟอร์ม]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วิธีติดตามคุณภาพ ต้นทุน และเหตุผิดพลาด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วิธีหยุด ย้อนกลับ สำรอง และกู้คืน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คู่มือผู้ใช้ คู่มือดูแล และการอบรม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ต้นทุนต่อเนื่องและผู้รับผิดชอบงบ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เกณฑ์รับมอบและผู้อนุมัติเปิดใช้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วันติดตามผลหลังเปิดใช้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รับพัฒนาระบบจริง ≠ รับรองให้เปิดใช้จริง</w:t>
              <w:br/>
              <w:t>ให้แยกการอนุมัติ G3 และ G4 และเก็บรายการปิดช่องว่างระหว่างสองด่าน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T8 | เทียบเกณฑ์เดิม กับเกณฑ์พัฒนาและรอบ Challenge</w:t>
      </w:r>
    </w:p>
    <w:p>
      <w:r>
        <w:rPr>
          <w:rFonts w:ascii="Noto Sans" w:hAnsi="Noto Sans" w:eastAsia="Noto Sans Thai" w:cs="Noto Sans Thai"/>
          <w:b w:val="0"/>
          <w:sz w:val="20"/>
        </w:rPr>
        <w:t>Earth เตรียมข้อมูล • คณะยืนยันการเปลี่ยนก่อนประกาศใช้ • ยังไม่กำหนดน้ำหนัก</w:t>
      </w:r>
    </w:p>
    <w:p>
      <w:r>
        <w:rPr>
          <w:rFonts w:ascii="Noto Sans" w:hAnsi="Noto Sans" w:eastAsia="Noto Sans Thai" w:cs="Noto Sans Thai"/>
          <w:b w:val="0"/>
          <w:sz w:val="22"/>
        </w:rPr>
        <w:t>เกณฑ์เดิมชื่อ/เวอร์ชัน/วันที่/ผู้อนุมัติ: [กรอก]  | เกณฑ์รอบใหม่: [รอตรวจเทียบ]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948"/>
        <w:gridCol w:w="1587"/>
        <w:gridCol w:w="3402"/>
      </w:tblGrid>
      <w:tr>
        <w:trPr>
          <w:tblHeader/>
        </w:trPr>
        <w:tc>
          <w:tcPr>
            <w:tcW w:type="dxa" w:w="19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มิติ</w:t>
            </w:r>
          </w:p>
        </w:tc>
        <w:tc>
          <w:tcPr>
            <w:tcW w:type="dxa" w:w="294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เกณฑ์เดิม / หลักฐาน</w:t>
            </w:r>
          </w:p>
        </w:tc>
        <w:tc>
          <w:tcPr>
            <w:tcW w:type="dxa" w:w="1587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คง / ปรับ / เพิ่ม</w:t>
            </w:r>
          </w:p>
        </w:tc>
        <w:tc>
          <w:tcPr>
            <w:tcW w:type="dxa" w:w="340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เกณฑ์ใหม่ / น้ำหนักที่อนุมัติ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คุณภาพโจทย์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ผลธุรกิจ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ความสามารถทีม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การใช้จริง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การใช้ซ้ำ/ขยาย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เทคนิค/วิธีทดลอง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เกณฑ์เฉพาะด้าน</w:t>
            </w:r>
          </w:p>
        </w:tc>
        <w:tc>
          <w:tcPr>
            <w:tcW w:type="dxa" w:w="294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[ยังไม่กำหนด]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ความเสี่ยง/สิทธิ์ที่เป็นเงื่อนไขห้ามผ่าน: [ระบุแยกจากคะแนน]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989"/>
      </w:tblGrid>
      <w:tr>
        <w:trPr>
          <w:tblHeader/>
        </w:trPr>
        <w:tc>
          <w:tcPr>
            <w:tcW w:type="dxa" w:w="487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ความเป็นธรรมของการพิจารณา</w:t>
            </w:r>
          </w:p>
        </w:tc>
        <w:tc>
          <w:tcPr>
            <w:tcW w:type="dxa" w:w="498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วิธีตกลง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ประกาศเกณฑ์และนิยามก่อนทดลอง/Challenge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[กรอกวันและผู้รับผิดชอบ]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ช่วงหลักฐานและทรัพยากรที่ต่างกัน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[บันทึกความต่าง; ไม่ใช้ปรับคะแนนตามใจภายหลัง]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ผู้มีส่วนได้เสีย/ผู้ประเมินอิสระ</w:t>
            </w:r>
          </w:p>
        </w:tc>
        <w:tc>
          <w:tcPr>
            <w:tcW w:type="dxa" w:w="498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[กรอก]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การรับเพิ่มโดยไม่แทนที่ 7 ทีม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[ยืนยันผู้อนุมัติและเส้นทางตามความพร้อม]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19"/>
        </w:rPr>
        <w:t>แม่แบบ T1–T8 เป็นข้อเสนอ PCC อิงหลักในคู่มือ [S1–S6] ไม่ใช่แบบฟอร์มรับรองมาตรฐาน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35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 Thai" w:cs="Noto Sans Thai"/>
        <w:b w:val="0"/>
        <w:color w:val="59717F"/>
        <w:sz w:val="16"/>
      </w:rPr>
      <w:t xml:space="preserve">ฉบับเสนอเพื่อโค้ชทีม • 28 ก.ย. 2569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 Thai" w:cs="Noto Sans Thai"/>
        <w:b/>
        <w:color w:val="59717F"/>
        <w:sz w:val="17"/>
      </w:rPr>
      <w:t>PCC AI TRANSFORMATION FRAMEWORK  |  TEAM EVIDENCE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" w:hAnsi="Noto Sans" w:eastAsia="Noto Sans Thai" w:cs="Noto Sans Thai"/>
      <w:sz w:val="22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143C55"/>
      <w:sz w:val="38"/>
      <w:szCs w:val="28"/>
      <w:rFonts w:ascii="Noto Sans" w:hAnsi="Noto Sans" w:eastAsia="Noto Sans Thai" w:cs="Noto Sans Tha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oto Sans" w:hAnsi="Noto Sans"/>
      <w:b/>
      <w:bCs/>
      <w:color w:val="143C55"/>
      <w:sz w:val="27"/>
      <w:szCs w:val="26"/>
      <w:rFonts w:ascii="Noto Sans" w:hAnsi="Noto Sans" w:eastAsia="Noto Sans Thai" w:cs="Noto Sans Tha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Noto Sans" w:hAnsi="Noto Sans"/>
      <w:b/>
      <w:bCs/>
      <w:color w:val="143C55"/>
      <w:sz w:val="23"/>
      <w:rFonts w:ascii="Noto Sans" w:hAnsi="Noto Sans" w:eastAsia="Noto Sans Thai" w:cs="Noto Sans Tha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oto Sans" w:hAnsi="Noto Sans"/>
      <w:b/>
      <w:color w:val="143C55"/>
      <w:spacing w:val="5"/>
      <w:kern w:val="28"/>
      <w:sz w:val="52"/>
      <w:szCs w:val="52"/>
      <w:rFonts w:ascii="Noto Sans" w:hAnsi="Noto Sans" w:eastAsia="Noto Sans Thai" w:cs="Noto Sans Tha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Noto Sans" w:hAnsi="Noto Sans"/>
      <w:b w:val="0"/>
      <w:i/>
      <w:iCs/>
      <w:color w:val="143C55"/>
      <w:spacing w:val="15"/>
      <w:sz w:val="26"/>
      <w:szCs w:val="24"/>
      <w:rFonts w:ascii="Noto Sans" w:hAnsi="Noto Sans" w:eastAsia="Noto Sans Thai" w:cs="Noto Sans Tha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" w:hAnsi="Noto Sans" w:eastAsia="Noto Sans Thai" w:cs="Noto Sans Thai"/>
      <w:sz w:val="22"/>
      <w:rFonts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Noto Sans" w:hAnsi="Noto Sans" w:eastAsia="Noto Sans Thai" w:cs="Noto Sans Thai"/>
      <w:sz w:val="22"/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Noto Sans" w:hAnsi="Noto Sans" w:eastAsia="Noto Sans Thai" w:cs="Noto Sans Thai"/>
      <w:sz w:val="22"/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D0475AB8945FE43816720F9D329480E" ma:contentTypeVersion="9" ma:contentTypeDescription="สร้างเอกสารใหม่" ma:contentTypeScope="" ma:versionID="f3111e5a2cd55f1b31329b4ae57ef00a">
  <xsd:schema xmlns:xsd="http://www.w3.org/2001/XMLSchema" xmlns:xs="http://www.w3.org/2001/XMLSchema" xmlns:p="http://schemas.microsoft.com/office/2006/metadata/properties" xmlns:ns2="9aaadd62-0e18-4c04-bf47-548317282f00" xmlns:ns3="2f47d437-25f5-4647-aaac-4742d0ef4768" targetNamespace="http://schemas.microsoft.com/office/2006/metadata/properties" ma:root="true" ma:fieldsID="c9354b6d4f04084d9d5b9b0c709b0294" ns2:_="" ns3:_="">
    <xsd:import namespace="9aaadd62-0e18-4c04-bf47-548317282f00"/>
    <xsd:import namespace="2f47d437-25f5-4647-aaac-4742d0ef4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add62-0e18-4c04-bf47-548317282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d75a37a9-5243-4c6f-8b88-701ebc899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7d437-25f5-4647-aaac-4742d0ef47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7d91d5-345d-4613-8040-65061f556905}" ma:internalName="TaxCatchAll" ma:showField="CatchAllData" ma:web="2f47d437-25f5-4647-aaac-4742d0ef4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7d437-25f5-4647-aaac-4742d0ef4768" xsi:nil="true"/>
    <lcf76f155ced4ddcb4097134ff3c332f xmlns="9aaadd62-0e18-4c04-bf47-548317282f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02257F-2178-4183-9AC3-1B7FC97A25B2}"/>
</file>

<file path=customXml/itemProps3.xml><?xml version="1.0" encoding="utf-8"?>
<ds:datastoreItem xmlns:ds="http://schemas.openxmlformats.org/officeDocument/2006/customXml" ds:itemID="{FCB69219-5D31-43B8-B565-81F8907F8DEE}"/>
</file>

<file path=customXml/itemProps4.xml><?xml version="1.0" encoding="utf-8"?>
<ds:datastoreItem xmlns:ds="http://schemas.openxmlformats.org/officeDocument/2006/customXml" ds:itemID="{140C4C8A-0DDC-49CE-8F8A-AE550233A0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PCC AI Transformation Framework — TEAM EVIDENCE TEMPLATES</dc:title>
  <dc:subject>Precise Got Digital Talent / Target Model / Coaching / Evidence-based Gates</dc:subject>
  <dc:creator>PCC • Strategic Thought Partner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0x010100DD0475AB8945FE43816720F9D329480E</vt:lpwstr>
  </property>
</Properties>
</file>