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E646B1F" w14:textId="77777777">
      <w:pPr>
        <w:pBdr/>
        <w:spacing/>
        <w:ind/>
        <w:rPr/>
      </w:pPr>
      <w:r/>
      <w:r/>
    </w:p>
    <w:p w14:paraId="5D6E5376" w14:textId="77777777">
      <w:pPr>
        <w:pStyle w:val="849"/>
        <w:pBdr/>
        <w:spacing w:after="480"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7405" cy="877824"/>
                <wp:effectExtent l="0" t="0" r="0" b="0"/>
                <wp:docPr id="5" name="Imagen 1" descr="Interfaz de usuario gráfica, Texto, Aplicación, Correo electrónic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4361510" name="Imagen 1" descr="Interfaz de usuario gráfica, Texto, Aplicación, Correo electrónico&#10;&#10;Descripción generada automáticamente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4927404" cy="877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87.98pt;height:69.12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/>
    </w:p>
    <w:p w14:paraId="6C84AF7B" w14:textId="3BAF06DC">
      <w:pPr>
        <w:pStyle w:val="861"/>
        <w:pBdr/>
        <w:spacing/>
        <w:ind/>
        <w:rPr/>
      </w:pPr>
      <w:r/>
      <w:bookmarkStart w:id="0" w:name="_Hlk144891340"/>
      <w:r>
        <w:t xml:space="preserve">Big data: Evolución </w:t>
      </w:r>
      <w:bookmarkEnd w:id="0"/>
      <w:r/>
    </w:p>
    <w:tbl>
      <w:tblPr>
        <w:tblStyle w:val="851"/>
        <w:tblInd w:w="-714" w:type="dxa"/>
        <w:tblW w:w="9923" w:type="dxa"/>
        <w:tblBorders>
          <w:top w:val="single" w:color="4e5d72" w:sz="18" w:space="0"/>
          <w:left w:val="none" w:color="auto" w:sz="0" w:space="0"/>
          <w:bottom w:val="single" w:color="4e5d72" w:sz="18" w:space="0"/>
          <w:right w:val="none" w:color="auto" w:sz="0" w:space="0"/>
          <w:insideH w:val="single" w:color="4e5d72" w:sz="18" w:space="0"/>
          <w:insideV w:val="single" w:color="4e5d72" w:sz="18" w:space="0"/>
        </w:tblBorders>
        <w:shd w:val="clear" w:color="auto" w:fill="e0eaf5"/>
        <w:tblLook w:val="04A0" w:firstRow="1" w:lastRow="0" w:firstColumn="1" w:lastColumn="0" w:noHBand="0" w:noVBand="1"/>
        <w:tblCaption w:val="tableMediaContent"/>
      </w:tblPr>
      <w:tblGrid>
        <w:gridCol w:w="9923"/>
      </w:tblGrid>
      <w:tr>
        <w:trPr/>
        <w:tc>
          <w:tcPr>
            <w:shd w:val="clear" w:color="auto" w:fill="e0eaf5"/>
            <w:tcBorders/>
            <w:tcW w:w="9923" w:type="dxa"/>
          </w:tcPr>
          <w:p w14:paraId="394CE4D1" w14:textId="77777777">
            <w:pPr>
              <w:pStyle w:val="860"/>
              <w:pBdr/>
              <w:spacing/>
              <w:ind/>
              <w:rPr/>
            </w:pPr>
            <w:r>
              <w:t xml:space="preserve">Objetivo general</w:t>
            </w:r>
            <w:r/>
          </w:p>
          <w:p w14:paraId="55F2E564" w14:textId="4936B932">
            <w:pPr>
              <w:pStyle w:val="863"/>
              <w:pBdr/>
              <w:spacing/>
              <w:ind/>
              <w:rPr/>
            </w:pPr>
            <w:r>
              <w:t xml:space="preserve">Conocer la evolución producida en el big data.</w:t>
            </w:r>
            <w:r/>
          </w:p>
          <w:p w14:paraId="62570165" w14:textId="77777777">
            <w:pPr>
              <w:pStyle w:val="860"/>
              <w:pBdr/>
              <w:spacing/>
              <w:ind/>
              <w:rPr/>
            </w:pPr>
            <w:r>
              <w:t xml:space="preserve">Desarrollo de la actividad</w:t>
            </w:r>
            <w:r/>
          </w:p>
          <w:p w14:paraId="3EDD7840" w14:textId="64130B7A">
            <w:pPr>
              <w:pStyle w:val="863"/>
              <w:pBdr/>
              <w:spacing/>
              <w:ind/>
              <w:rPr>
                <w:rStyle w:val="859"/>
              </w:rPr>
            </w:pPr>
            <w:r>
              <w:rPr>
                <w:rStyle w:val="859"/>
                <w:color w:val="404040"/>
                <w:sz w:val="22"/>
              </w:rPr>
              <w:t xml:space="preserve">Con la ayuda de una búsqueda bibliográfica que debes plasmar según APA 7º Ed al final de la actividad, responde a las siguientes preguntas refutando tus ideas.</w:t>
            </w:r>
            <w:r>
              <w:rPr>
                <w:rStyle w:val="859"/>
              </w:rPr>
            </w:r>
          </w:p>
        </w:tc>
      </w:tr>
    </w:tbl>
    <w:p w14:paraId="2DF6D7D4" w14:textId="77777777">
      <w:pPr>
        <w:pBdr/>
        <w:spacing w:line="360" w:lineRule="auto"/>
        <w:ind w:left="-709"/>
        <w:jc w:val="both"/>
        <w:rPr>
          <w:rFonts w:ascii="Verdana" w:hAnsi="Verdana" w:cs="Arial"/>
          <w:b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</w:r>
      <w:r>
        <w:rPr>
          <w:rFonts w:ascii="Verdana" w:hAnsi="Verdana" w:cs="Arial"/>
          <w:b/>
          <w:sz w:val="20"/>
          <w:szCs w:val="20"/>
        </w:rPr>
      </w:r>
    </w:p>
    <w:p w14:paraId="71C2AE63" w14:textId="77777777">
      <w:pPr>
        <w:pStyle w:val="855"/>
        <w:pBdr/>
        <w:spacing/>
        <w:ind/>
        <w:rPr/>
      </w:pPr>
      <w:r/>
      <w:r/>
    </w:p>
    <w:p w14:paraId="54A90C04" w14:textId="3DF7BB22">
      <w:pPr>
        <w:pStyle w:val="864"/>
        <w:pBdr/>
        <w:spacing/>
        <w:ind/>
        <w:rPr/>
      </w:pPr>
      <w:r>
        <w:t xml:space="preserve">1. </w:t>
      </w:r>
      <w:bookmarkStart w:id="1" w:name="_Hlk144891357"/>
      <w:r>
        <w:t xml:space="preserve">Haz una línea del tiempo que refleje la historia del big data, debes incluir imágenes y opiniones externas a tus ideas para refutar </w:t>
      </w:r>
      <w:bookmarkEnd w:id="1"/>
      <w:r/>
      <w:r/>
    </w:p>
    <w:sdt>
      <w:sdtPr>
        <w15:appearance w15:val="boundingBox"/>
        <w:id w:val="361943262"/>
        <w:placeholder>
          <w:docPart w:val="3EF70EA8209742EBADBD92F0ED54215E"/>
        </w:placeholder>
        <w:showingPlcHdr w:val="true"/>
        <w:temporary w:val="true"/>
        <w:rPr/>
      </w:sdtPr>
      <w:sdtContent>
        <w:p w14:paraId="743EDFA0" w14:textId="77777777">
          <w:pPr>
            <w:pStyle w:val="858"/>
            <w:pBdr/>
            <w:spacing/>
            <w:ind/>
            <w:rPr>
              <w:rStyle w:val="865"/>
            </w:rPr>
          </w:pPr>
          <w:r>
            <w:rPr>
              <w:rStyle w:val="865"/>
            </w:rPr>
            <w:t xml:space="preserve">LÍNEA DEL TIEMPO: HISTORIA DEL </w:t>
          </w:r>
          <w:r>
            <w:rPr>
              <w:rStyle w:val="865"/>
            </w:rPr>
            <w:t xml:space="preserve">BIG DATA (1932-2025)</w:t>
            <w:br/>
            <w:br/>
            <w:t xml:space="preserve">1932 - ERA DE LA INFORMACIÓN ORGANIZADA</w:t>
            <w:br/>
            <w:t xml:space="preserve">• Crecimiento demográfico importante en Estados Unidos</w:t>
            <w:br/>
            <w:t xml:space="preserve">• Necesidad de registro de datos más preciso y organizado</w:t>
            <w:br/>
            <w:t xml:space="preserve">• Primeras iniciativas de centralizar información</w:t>
            <w:br/>
            <w:br/>
            <w:t xml:space="preserve">1940 - BIBLIOTECAS COMO FUENTE</w:t>
          </w:r>
          <w:r>
            <w:rPr>
              <w:rStyle w:val="865"/>
            </w:rPr>
            <w:t xml:space="preserve"> DE INSPIRACIÓN</w:t>
            <w:br/>
            <w:t xml:space="preserve">• Las bibliotecas se convirtieron en fuente de inspiración para la organización de información</w:t>
            <w:br/>
            <w:t xml:space="preserve">• Establecimiento de sistemas de catalogación y clasificación de datos</w:t>
            <w:br/>
            <w:br/>
            <w:t xml:space="preserve">1948 - HITO FUNDAMENTAL: TEORÍA DE LA COMUNICACIÓN</w:t>
            <w:br/>
            <w:t xml:space="preserve">• Claude Shannon publi</w:t>
          </w:r>
          <w:r>
            <w:rPr>
              <w:rStyle w:val="865"/>
            </w:rPr>
            <w:t xml:space="preserve">ca la "Teoría matemática de la comunicación"</w:t>
            <w:br/>
            <w:t xml:space="preserve">• Estableció requisitos mínimos de datos para transmitir información a través de canales con ruido</w:t>
            <w:br/>
            <w:t xml:space="preserve">• Infraestructura fundamental para el Big Data actual</w:t>
            <w:br/>
            <w:t xml:space="preserve">• Sin esta teoría, el volumen de datos sería significativa</w:t>
          </w:r>
          <w:r>
            <w:rPr>
              <w:rStyle w:val="865"/>
            </w:rPr>
            <w:t xml:space="preserve">mente menor</w:t>
            <w:br/>
            <w:br/>
            <w:t xml:space="preserve">1966 - ERA DE LA COMPUTACIÓN CENTRALIZADA</w:t>
            <w:br/>
            <w:t xml:space="preserve">• Surgimiento de sistemas de computación centralizados</w:t>
            <w:br/>
            <w:t xml:space="preserve">• Las organizaciones comienzan a automatizar sistemas de inventario</w:t>
            <w:br/>
            <w:t xml:space="preserve">• Primeras aplicaciones informáticas en el manejo de datos</w:t>
            <w:br/>
            <w:br/>
            <w:t xml:space="preserve">1970 - NACIMIENTO </w:t>
          </w:r>
          <w:r>
            <w:rPr>
              <w:rStyle w:val="865"/>
            </w:rPr>
            <w:t xml:space="preserve">DE LAS BASES DE DATOS RELACIONALES</w:t>
            <w:br/>
            <w:t xml:space="preserve">• Innovación crucial en la gestión de datos</w:t>
            <w:br/>
            <w:t xml:space="preserve">• Permite acceso a información sin conocer estructura o ubicación física</w:t>
            <w:br/>
            <w:t xml:space="preserve">• Antes era necesario tener conocimientos técnicos especializados</w:t>
            <w:br/>
            <w:t xml:space="preserve">• Democratización del acceso a la info</w:t>
          </w:r>
          <w:r>
            <w:rPr>
              <w:rStyle w:val="865"/>
            </w:rPr>
            <w:t xml:space="preserve">rmación</w:t>
            <w:br/>
            <w:br/>
            <w:t xml:space="preserve">1976 - SISTEMAS MRP (Material Requirements Planning)</w:t>
            <w:br/>
            <w:t xml:space="preserve">• Aparición de sistemas de planificación de necesidades de material</w:t>
            <w:br/>
            <w:t xml:space="preserve">• Enfoque en organización y planificación de información en manufactura</w:t>
            <w:br/>
            <w:t xml:space="preserve">• Cambio importante en tendencias de contabilidad</w:t>
            <w:br/>
            <w:br/>
            <w:t xml:space="preserve">198</w:t>
          </w:r>
          <w:r>
            <w:rPr>
              <w:rStyle w:val="865"/>
            </w:rPr>
            <w:t xml:space="preserve">0s - TODOS LOS SECTORES SE BENEFICIAN DEL BIG DATA</w:t>
            <w:br/>
            <w:t xml:space="preserve">• Los sectores comienzan a utilizar datos para tomar decisiones de negocio</w:t>
            <w:br/>
            <w:t xml:space="preserve">• Uso extendido de sistemas de almacenamiento y generación de datos</w:t>
            <w:br/>
            <w:t xml:space="preserve">• Transformación digital en múltiples industrias</w:t>
            <w:br/>
            <w:br/>
            <w:t xml:space="preserve">FINALES DE 1</w:t>
          </w:r>
          <w:r>
            <w:rPr>
              <w:rStyle w:val="865"/>
            </w:rPr>
            <w:t xml:space="preserve">980s - PRINCIPIOS DE 1990s - ERA DEL BUSINESS INTELLIGENCE</w:t>
            <w:br/>
            <w:t xml:space="preserve">• Aumento del uso de sistemas ERP (Enterprise Resource Planning)</w:t>
            <w:br/>
            <w:t xml:space="preserve">• Integración de todos los departamentos empresariales (proyectos, contabilidad, inventario)</w:t>
            <w:br/>
            <w:t xml:space="preserve">• 1989: Nacimiento de la Inteligencia E</w:t>
          </w:r>
          <w:r>
            <w:rPr>
              <w:rStyle w:val="865"/>
            </w:rPr>
            <w:t xml:space="preserve">mpresarial (Business Intelligence - BI)</w:t>
            <w:br/>
            <w:t xml:space="preserve">• BI definido como conceptos y metodologías que mejoran toma de decisiones</w:t>
            <w:br/>
            <w:t xml:space="preserve">• Basado en sistemas de soporte con datos reales</w:t>
            <w:br/>
            <w:br/>
            <w:t xml:space="preserve">1997 - RECONOCIMIENTO DEL PROBLEMA DE VOLUMEN</w:t>
            <w:br/>
            <w:t xml:space="preserve">• Investigadores de NASA (Michael Cox y David</w:t>
          </w:r>
          <w:r>
            <w:rPr>
              <w:rStyle w:val="865"/>
            </w:rPr>
            <w:t xml:space="preserve"> Ellsworth) alertan sobre el aumento de datos</w:t>
            <w:br/>
            <w:t xml:space="preserve">• Velocidad de crecimiento comienza a ser problema para sistemas informáticos</w:t>
            <w:br/>
            <w:t xml:space="preserve">• Punto de inflexión en la percepción del Big Data</w:t>
            <w:br/>
            <w:br/>
            <w:t xml:space="preserve">2000s - CONSOLIDACIÓN DE LA INTELIGENCIA EMPRESARIAL</w:t>
            <w:br/>
            <w:t xml:space="preserve">• 2009: BI se convierte en </w:t>
          </w:r>
          <w:r>
            <w:rPr>
              <w:rStyle w:val="865"/>
            </w:rPr>
            <w:t xml:space="preserve">punto importante para directores de TI</w:t>
            <w:br/>
            <w:t xml:space="preserve">• Integración de datos para mejorar eficiencia empresarial</w:t>
            <w:br/>
            <w:br/>
            <w:t xml:space="preserve">2011 - INDUSTRIA 4.0 SE PROPONE EN ALEMANIA</w:t>
            <w:br/>
            <w:t xml:space="preserve">• Concepto de industria inteligente emerge</w:t>
            <w:br/>
            <w:t xml:space="preserve">• Énfasis en fábrica inteligente y sistemas de seguimiento</w:t>
            <w:br/>
            <w:t xml:space="preserve">• Prepara e</w:t>
          </w:r>
          <w:r>
            <w:rPr>
              <w:rStyle w:val="865"/>
            </w:rPr>
            <w:t xml:space="preserve">l terreno para nuevas formas de pensar la industria</w:t>
            <w:br/>
            <w:br/>
            <w:t xml:space="preserve">2014 - AUGE DEL INTERNET DE LAS COSAS (IoT)</w:t>
            <w:br/>
            <w:t xml:space="preserve">• Explosión del IoT y su convergencia con Big Data</w:t>
            <w:br/>
            <w:t xml:space="preserve">• Interconexión de objetos rutinarios con internet</w:t>
            <w:br/>
            <w:t xml:space="preserve">• Recopilación masiva de información a través de disposit</w:t>
          </w:r>
          <w:r>
            <w:rPr>
              <w:rStyle w:val="865"/>
            </w:rPr>
            <w:t xml:space="preserve">ivos</w:t>
            <w:br/>
            <w:t xml:space="preserve">• Producción de datos crece a ritmo espectacular</w:t>
            <w:br/>
            <w:br/>
            <w:t xml:space="preserve">2015-2020s - CONVERGENCIA BIG DATA + IA + IoT</w:t>
            <w:br/>
            <w:t xml:space="preserve">• Máquinas generan datos constantemente</w:t>
            <w:br/>
            <w:t xml:space="preserve">• Análisis en tiempo real se vuelve posible</w:t>
            <w:br/>
            <w:t xml:space="preserve">• Algoritmos de machine learning procesan volúmenes masivos</w:t>
            <w:br/>
            <w:t xml:space="preserve">• Cloud com</w:t>
          </w:r>
          <w:r>
            <w:rPr>
              <w:rStyle w:val="865"/>
            </w:rPr>
            <w:t xml:space="preserve">puting permite almacenamiento y procesamiento escalable</w:t>
            <w:br/>
            <w:br/>
            <w:t xml:space="preserve">2024 - EXPLOSIÓN DE LA IA GENERATIVA CON BIG DATA</w:t>
            <w:br/>
            <w:t xml:space="preserve">• Convergencia entre Big Data e Inteligencia Artificial Generativa</w:t>
            <w:br/>
            <w:t xml:space="preserve">• Transformación profunda en industrias</w:t>
            <w:br/>
            <w:t xml:space="preserve">• Modelos de Lenguaje Grande (LLM) y Peque</w:t>
          </w:r>
          <w:r>
            <w:rPr>
              <w:rStyle w:val="865"/>
            </w:rPr>
            <w:t xml:space="preserve">ños (SLM) más eficientes</w:t>
            <w:br/>
            <w:t xml:space="preserve">• Asistentes virtuales más naturales y humanos</w:t>
            <w:br/>
            <w:t xml:space="preserve">• Proyección: 175 zettabytes de datos generados anualmente</w:t>
            <w:br/>
            <w:t xml:space="preserve">• Mercado de IA en Big Data: 243,700 millones de dólares</w:t>
            <w:br/>
            <w:br/>
            <w:t xml:space="preserve">2025 - ERA DE LOS AGENTES DE IA Y SEGURIDAD AVANZADA</w:t>
            <w:br/>
            <w:t xml:space="preserve">• Agentes de I</w:t>
          </w:r>
          <w:r>
            <w:rPr>
              <w:rStyle w:val="865"/>
            </w:rPr>
            <w:t xml:space="preserve">A autónomos automatizando tareas humanas</w:t>
            <w:br/>
            <w:t xml:space="preserve">• Sistemas avanzados de seguridad de datos</w:t>
            <w:br/>
            <w:t xml:space="preserve">• Edge Computing y procesamiento distribuido</w:t>
            <w:br/>
            <w:t xml:space="preserve">• AutoML democratizando el machine learning</w:t>
            <w:br/>
            <w:t xml:space="preserve">• Enfoque en privacidad, ética y regulación de datos</w:t>
            <w:br/>
            <w:t xml:space="preserve">• Computación cuántica aplicad</w:t>
          </w:r>
          <w:r>
            <w:rPr>
              <w:rStyle w:val="865"/>
            </w:rPr>
            <w:t xml:space="preserve">a a Big Data</w:t>
            <w:br/>
            <w:t xml:space="preserve">• Sostenibilidad: energías renovables en centros de datos</w:t>
            <w:br/>
            <w:br/>
            <w:t xml:space="preserve">TENDENCIAS FUTURO CERCANO (2025-2026)</w:t>
            <w:br/>
            <w:t xml:space="preserve">• Automatización casi total del procesamiento de datos</w:t>
            <w:br/>
            <w:t xml:space="preserve">• IA integrada en todas las etapas del análisis</w:t>
            <w:br/>
            <w:t xml:space="preserve">• Mayor énfasis en gobierno de datos y cump</w:t>
          </w:r>
          <w:r>
            <w:rPr>
              <w:rStyle w:val="865"/>
            </w:rPr>
            <w:t xml:space="preserve">limiento normativo</w:t>
            <w:br/>
            <w:t xml:space="preserve">• Desarrollo de algoritmos más eficientes y menos consumidores de energía</w:t>
            <w:br/>
            <w:t xml:space="preserve">• Personalización en tiempo real mediante NLP avanzado</w:t>
            <w:br/>
            <w:t xml:space="preserve">• IoT y 5G impulsando generación exponencial de datos</w:t>
            <w:br/>
            <w:t xml:space="preserve">• Creciente preocupación por sesgos y equidad en datos</w:t>
          </w:r>
          <w:r>
            <w:rPr>
              <w:rStyle w:val="865"/>
            </w:rPr>
          </w:r>
        </w:p>
      </w:sdtContent>
    </w:sdt>
    <w:p w14:paraId="2B15E5BA" w14:textId="4CF0CFAE">
      <w:pPr>
        <w:pStyle w:val="864"/>
        <w:pBdr/>
        <w:spacing/>
        <w:ind/>
        <w:rPr/>
      </w:pPr>
      <w:r>
        <w:t xml:space="preserve">2. </w:t>
      </w:r>
      <w:bookmarkStart w:id="2" w:name="_Hlk144891378"/>
      <w:r>
        <w:t xml:space="preserve">Busca una noticia de actualidad que refleje los últimos avances en big data. Explica tu elección ¿Crees que el big data se desarrollara de manera efectiva en el futuro?</w:t>
      </w:r>
      <w:bookmarkEnd w:id="2"/>
      <w:r/>
      <w:r/>
    </w:p>
    <w:sdt>
      <w:sdtPr>
        <w15:appearance w15:val="boundingBox"/>
        <w:id w:val="-547993097"/>
        <w:placeholder>
          <w:docPart w:val="C05BA0A43E994332B56B8AB09A23AB81"/>
        </w:placeholder>
        <w:showingPlcHdr w:val="true"/>
        <w:temporary w:val="true"/>
        <w:rPr/>
      </w:sdtPr>
      <w:sdtContent>
        <w:p w14:paraId="021AD9EE" w14:textId="77777777">
          <w:pPr>
            <w:pStyle w:val="858"/>
            <w:pBdr/>
            <w:spacing/>
            <w:ind/>
            <w:rPr>
              <w:rStyle w:val="865"/>
            </w:rPr>
          </w:pPr>
          <w:r>
            <w:rPr>
              <w:rStyle w:val="865"/>
            </w:rPr>
            <w:t xml:space="preserve">NOTICIA ACTUAL: CONVERGENCIA BIG DATA + IA GENERATIVA 2024-2025</w:t>
            <w:br/>
            <w:t xml:space="preserve">"Big data: el motor que mueve la inteligencia artificial alcanzará una nueva dimensión en 2025"</w:t>
            <w:br/>
            <w:br/>
            <w:t xml:space="preserve">DESCRIPCIÓN DE LA NOTICIA:</w:t>
            <w:br/>
            <w:t xml:space="preserve">En 2024, se produjo una convergen</w:t>
          </w:r>
          <w:r>
            <w:rPr>
              <w:rStyle w:val="865"/>
            </w:rPr>
            <w:t xml:space="preserve">cia significativa entre el Big Data y la Inteligencia Artificial (IA) generativa, impulsando transformaciones profundas en diversas industrias. Aunque muchas iniciativas aún se encuentran en fase exploratoria, han surgido aplicaciones relevantes tales como</w:t>
          </w:r>
          <w:r>
            <w:rPr>
              <w:rStyle w:val="865"/>
            </w:rPr>
            <w:t xml:space="preserve">:</w:t>
            <w:br/>
            <w:br/>
            <w:t xml:space="preserve">1. OPTIMIZACIÓN DE EFICIENCIA OPERATIVA</w:t>
            <w:br/>
            <w:t xml:space="preserve">• Mejora de procesos empresariales mediante análisis de grandes volúmenes de datos</w:t>
            <w:br/>
            <w:t xml:space="preserve">• Reducción de costos operativos y mejora de productividad</w:t>
            <w:br/>
            <w:t xml:space="preserve">• Toma de decisiones más rápida y precisa</w:t>
            <w:br/>
            <w:br/>
            <w:t xml:space="preserve">2. ASISTENTES VIRTUALES MEJO</w:t>
          </w:r>
          <w:r>
            <w:rPr>
              <w:rStyle w:val="865"/>
            </w:rPr>
            <w:t xml:space="preserve">RADOS</w:t>
            <w:br/>
            <w:t xml:space="preserve">• Interacciones más naturales y humanas</w:t>
            <w:br/>
            <w:t xml:space="preserve">• Dispositivos IoT con respuestas contextuales</w:t>
            <w:br/>
            <w:t xml:space="preserve">• Migración al cloud combinada con avances en IA</w:t>
            <w:br/>
            <w:br/>
            <w:t xml:space="preserve">3. EXPERIENCIA DEL USUARIO PERSONALIZADA</w:t>
            <w:br/>
            <w:t xml:space="preserve">• Recomendaciones adaptadas en tiempo real</w:t>
            <w:br/>
            <w:t xml:space="preserve">• Personalización de contenid</w:t>
          </w:r>
          <w:r>
            <w:rPr>
              <w:rStyle w:val="865"/>
            </w:rPr>
            <w:t xml:space="preserve">o mediante análisis de patrones</w:t>
            <w:br/>
            <w:t xml:space="preserve">• Aplicaciones en comercio minorista, servicios financieros y entretenimiento</w:t>
            <w:br/>
            <w:br/>
            <w:t xml:space="preserve">4. DESAFÍOS IDENTIFICADOS</w:t>
            <w:br/>
            <w:t xml:space="preserve">• Consumo energético elevado de centros de datos</w:t>
            <w:br/>
            <w:t xml:space="preserve">• Privacidad de datos y regulación normativa</w:t>
            <w:br/>
            <w:t xml:space="preserve">• Falta de transparencia </w:t>
          </w:r>
          <w:r>
            <w:rPr>
              <w:rStyle w:val="865"/>
            </w:rPr>
            <w:t xml:space="preserve">sobre datos de entrenamiento</w:t>
            <w:br/>
            <w:t xml:space="preserve">• Preocupaciones éticas y técnicas en sistemas de IA</w:t>
            <w:br/>
            <w:br/>
            <w:t xml:space="preserve">POR QUÉ ELEGÍ ESTA NOTICIA:</w:t>
            <w:br/>
            <w:t xml:space="preserve">Esta noticia es particularmente relevante porque encapsula el momento histórico actual del Big Data. No es solo una novedad tecnológica aislada, </w:t>
          </w:r>
          <w:r>
            <w:rPr>
              <w:rStyle w:val="865"/>
            </w:rPr>
            <w:t xml:space="preserve">sino que representa la culminación de décadas de evolución del Big Data (desde 1932) convergiendo con la Inteligencia Artificial. Muestra cómo:</w:t>
            <w:br/>
            <w:br/>
            <w:t xml:space="preserve">• Los conceptos históricos del Big Data (volumen, variedad, velocidad, veracidad) ahora interactúan con IA gene</w:t>
          </w:r>
          <w:r>
            <w:rPr>
              <w:rStyle w:val="865"/>
            </w:rPr>
            <w:t xml:space="preserve">rativa</w:t>
            <w:br/>
            <w:t xml:space="preserve">• Las 4 V del Big Data se están ampliando con nuevas dimensiones (7 V + viabilidad, visualización, valor)</w:t>
            <w:br/>
            <w:t xml:space="preserve">• El IoT, mencionado como punto de inflexión en 2014, ahora es completamente integral en los sistemas</w:t>
            <w:br/>
            <w:br/>
            <w:t xml:space="preserve">REFLEXIÓN: ¿DESARROLLO EFECTIVO DEL BIG </w:t>
          </w:r>
          <w:r>
            <w:rPr>
              <w:rStyle w:val="865"/>
            </w:rPr>
            <w:t xml:space="preserve">DATA EN EL FUTURO?</w:t>
            <w:br/>
            <w:br/>
            <w:t xml:space="preserve">RESPUESTA AFIRMATIVA - RAZONES DE OPTIMISMO:</w:t>
            <w:br/>
            <w:br/>
            <w:t xml:space="preserve">1. ADECUACIÓN TECNOLÓGICA</w:t>
            <w:br/>
            <w:t xml:space="preserve">El Big Data se desarrollará de manera efectiva porque:</w:t>
            <w:br/>
            <w:t xml:space="preserve">• La infraestructura tecnológica es exponencialmente más potente que hace 5 años</w:t>
            <w:br/>
            <w:t xml:space="preserve">• Cloud computing ha democra</w:t>
          </w:r>
          <w:r>
            <w:rPr>
              <w:rStyle w:val="865"/>
            </w:rPr>
            <w:t xml:space="preserve">tizado el acceso a herramientas anteriormente exclusivas</w:t>
            <w:br/>
            <w:t xml:space="preserve">• Edge Computing permite procesamiento descentralizado y en tiempo real</w:t>
            <w:br/>
            <w:br/>
            <w:t xml:space="preserve">2. VALOR EMPRESARIAL DEMOSTRADO</w:t>
            <w:br/>
            <w:t xml:space="preserve">• Las empresas ven retorno real de inversión en Big Data y IA</w:t>
            <w:br/>
            <w:t xml:space="preserve">• Proyecciones indican mercado d</w:t>
          </w:r>
          <w:r>
            <w:rPr>
              <w:rStyle w:val="865"/>
            </w:rPr>
            <w:t xml:space="preserve">e 243,700 millones de dólares en 2025</w:t>
            <w:br/>
            <w:t xml:space="preserve">• Competitividad obliga a las organizaciones a adoptar estas tecnologías</w:t>
            <w:br/>
            <w:br/>
            <w:t xml:space="preserve">3. INTEGRACIÓN EN SECTORES CRÍTICOS</w:t>
            <w:br/>
            <w:t xml:space="preserve">• Finanzas: Detección de fraude y análisis de riesgos</w:t>
            <w:br/>
            <w:t xml:space="preserve">• Salud: Descubrimiento de fármacos y diagnósticos per</w:t>
          </w:r>
          <w:r>
            <w:rPr>
              <w:rStyle w:val="865"/>
            </w:rPr>
            <w:t xml:space="preserve">sonalizados</w:t>
            <w:br/>
            <w:t xml:space="preserve">• Manufactura (Industria 4.0-5.0): Automatización y eficiencia</w:t>
            <w:br/>
            <w:t xml:space="preserve">• Energía: Optimización de redes inteligentes (Smart Grids)</w:t>
            <w:br/>
            <w:br/>
            <w:t xml:space="preserve">4. SOLUCIONES A DESAFÍOS ANTERIORES</w:t>
            <w:br/>
            <w:t xml:space="preserve">• AutoML hace accesible machine learning sin expertos especializados</w:t>
            <w:br/>
            <w:t xml:space="preserve">• Sistemas de s</w:t>
          </w:r>
          <w:r>
            <w:rPr>
              <w:rStyle w:val="865"/>
            </w:rPr>
            <w:t xml:space="preserve">eguridad avanzada mitigan vulnerabilidades</w:t>
            <w:br/>
            <w:t xml:space="preserve">• Regulaciones como GDPR crecen pero no detienen la innovación</w:t>
            <w:br/>
            <w:br/>
            <w:t xml:space="preserve">RESPUESTA CON MATICES - DESAFÍOS REALES:</w:t>
            <w:br/>
            <w:br/>
            <w:t xml:space="preserve">1. BRECHA DE TALENTO</w:t>
            <w:br/>
            <w:t xml:space="preserve">• Escasez global de científicos de datos y especialistas en IA</w:t>
            <w:br/>
            <w:t xml:space="preserve">• Las pequeñas empresas</w:t>
          </w:r>
          <w:r>
            <w:rPr>
              <w:rStyle w:val="865"/>
            </w:rPr>
            <w:t xml:space="preserve"> luchan por encontrar profesionales calificados</w:t>
            <w:br/>
            <w:t xml:space="preserve">• Necesidad de programas educativos masivos</w:t>
            <w:br/>
            <w:br/>
            <w:t xml:space="preserve">2. CUESTIONES ÉTICAS Y REGULATORIAS</w:t>
            <w:br/>
            <w:t xml:space="preserve">• Privacidad de datos vs. innovación: tensión creciente</w:t>
            <w:br/>
            <w:t xml:space="preserve">• Sesgos en datos de entrenamiento perpetúan discriminación</w:t>
            <w:br/>
            <w:t xml:space="preserve">• Regulacio</w:t>
          </w:r>
          <w:r>
            <w:rPr>
              <w:rStyle w:val="865"/>
            </w:rPr>
            <w:t xml:space="preserve">nes podrían ralentizar avances (conflicto GDPR vs. velocidad)</w:t>
            <w:br/>
            <w:br/>
            <w:t xml:space="preserve">3. SOSTENIBILIDAD AMBIENTAL</w:t>
            <w:br/>
            <w:t xml:space="preserve">• Consumo energético de centros de datos es insostenible</w:t>
            <w:br/>
            <w:t xml:space="preserve">• Necesidad urgente de transición a energías renovables</w:t>
            <w:br/>
            <w:t xml:space="preserve">• Impacto ambiental de producción masiva de datos</w:t>
            <w:br/>
            <w:br/>
            <w:t xml:space="preserve">4</w:t>
          </w:r>
          <w:r>
            <w:rPr>
              <w:rStyle w:val="865"/>
            </w:rPr>
            <w:t xml:space="preserve">. PREOCUPACIONES SOBRE DEPENDENCIA</w:t>
            <w:br/>
            <w:t xml:space="preserve">• Automatización eliminará empleos (especialmente en 2025 con Agentes de IA)</w:t>
            <w:br/>
            <w:t xml:space="preserve">• Concentración de poder en manos de pocas megaempresas (GAFAM)</w:t>
            <w:br/>
            <w:t xml:space="preserve">• Riesgo de desinformación aumenta con tecnologías deepfake</w:t>
            <w:br/>
            <w:br/>
            <w:t xml:space="preserve">CONCLUSIÓN EQUILIBR</w:t>
          </w:r>
          <w:r>
            <w:rPr>
              <w:rStyle w:val="865"/>
            </w:rPr>
            <w:t xml:space="preserve">ADA:</w:t>
            <w:br/>
            <w:br/>
            <w:t xml:space="preserve">El Big Data SE DESARROLLARÁ de manera efectiva PERO NO SIN FRICCIÓN.</w:t>
            <w:br/>
            <w:br/>
            <w:t xml:space="preserve">La historia del Big Data muestra una constante: cada avance tecnológico (1948 Shannon, 1970 Bases de Datos, 1989 BI, 2014 IoT) ha encontrado aplicaciones prácticas porque la necesi</w:t>
          </w:r>
          <w:r>
            <w:rPr>
              <w:rStyle w:val="865"/>
            </w:rPr>
            <w:t xml:space="preserve">dad empresarial de información ha sido una fuerza imparable.</w:t>
            <w:br/>
            <w:br/>
            <w:t xml:space="preserve">En 2025, tenemos:</w:t>
            <w:br/>
            <w:t xml:space="preserve">✓ Tecnología suficientemente madura</w:t>
            <w:br/>
            <w:t xml:space="preserve">✓ Casos de uso probados a escala empresarial</w:t>
            <w:br/>
            <w:t xml:space="preserve">✓ Inversión masiva (243,700 millones USD)</w:t>
            <w:br/>
            <w:t xml:space="preserve">✓ Demanda real de optimización</w:t>
            <w:br/>
            <w:br/>
            <w:t xml:space="preserve">Pero también enfrenta</w:t>
          </w:r>
          <w:r>
            <w:rPr>
              <w:rStyle w:val="865"/>
            </w:rPr>
            <w:t xml:space="preserve">mos:</w:t>
            <w:br/>
            <w:t xml:space="preserve">⚠ Brecha de talento crítica</w:t>
            <w:br/>
            <w:t xml:space="preserve">⚠ Regulaciones en evolución</w:t>
            <w:br/>
            <w:t xml:space="preserve">⚠ Preocupaciones ambientales</w:t>
            <w:br/>
            <w:t xml:space="preserve">⚠ Desafíos éticos sin resolver completamente</w:t>
            <w:br/>
            <w:br/>
            <w:t xml:space="preserve">MI PREDICCIÓN PARA 2026-2030:</w:t>
            <w:br/>
            <w:t xml:space="preserve">El Big Data + IA se desarrollará EFECTIVAMENTE en dominios específicos (finanzas, salud, m</w:t>
          </w:r>
          <w:r>
            <w:rPr>
              <w:rStyle w:val="865"/>
            </w:rPr>
            <w:t xml:space="preserve">anufactura) mientras que otros sectores enfrentarán obstáculos regulatorios. Habrá consolidación: empresas con recursos seguirán adelante, startups con soluciones éticas ganarán, y regulación global emergente establecerá límites. El "boom" de las tendencia</w:t>
          </w:r>
          <w:r>
            <w:rPr>
              <w:rStyle w:val="865"/>
            </w:rPr>
            <w:t xml:space="preserve">s de 2024-2025 se normalizará en herramientas estándar que cada empresa usará, como hoy usan Excel o CRM.</w:t>
            <w:br/>
            <w:br/>
            <w:t xml:space="preserve">El Big Data no es una moda pasajera. Es la evolución natural de cómo las organizaciones extraen valor de la información, tal como ha sido desde 1932.</w:t>
          </w:r>
          <w:r>
            <w:rPr>
              <w:rStyle w:val="865"/>
            </w:rPr>
          </w:r>
        </w:p>
      </w:sdtContent>
    </w:sdt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1405" w:right="1701" w:bottom="1418" w:left="1701" w:header="142" w:footer="752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6EB069" w14:textId="77777777">
      <w:pPr>
        <w:pBdr/>
        <w:spacing/>
        <w:ind/>
        <w:rPr/>
      </w:pPr>
      <w:r>
        <w:separator/>
      </w:r>
      <w:r/>
    </w:p>
    <w:p w14:paraId="27729EC9" w14:textId="77777777">
      <w:pPr>
        <w:pBdr/>
        <w:spacing/>
        <w:ind/>
        <w:rPr/>
      </w:pPr>
      <w:r/>
      <w:r/>
    </w:p>
    <w:p w14:paraId="73425B8F" w14:textId="77777777">
      <w:pPr>
        <w:pBdr/>
        <w:spacing/>
        <w:ind/>
        <w:rPr/>
      </w:pPr>
      <w:r/>
      <w:r/>
    </w:p>
  </w:endnote>
  <w:endnote w:type="continuationSeparator" w:id="0">
    <w:p w14:paraId="73034091" w14:textId="77777777">
      <w:pPr>
        <w:pBdr/>
        <w:spacing/>
        <w:ind/>
        <w:rPr/>
      </w:pPr>
      <w:r>
        <w:continuationSeparator/>
      </w:r>
      <w:r/>
    </w:p>
    <w:p w14:paraId="5ED0ECB7" w14:textId="77777777">
      <w:pPr>
        <w:pBdr/>
        <w:spacing/>
        <w:ind/>
        <w:rPr/>
      </w:pPr>
      <w:r/>
      <w:r/>
    </w:p>
    <w:p w14:paraId="10161401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Roboto Black">
    <w:panose1 w:val="020B0609030804020204"/>
  </w:font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Roboto">
    <w:panose1 w:val="020B0609030804020204"/>
  </w:font>
  <w:font w:name="Roboto Slab">
    <w:panose1 w:val="020B06090308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39706B5" w14:textId="77777777">
    <w:pPr>
      <w:pStyle w:val="850"/>
      <w:pBdr/>
      <w:tabs>
        <w:tab w:val="left" w:leader="none" w:pos="4200"/>
      </w:tabs>
      <w:spacing/>
      <w:ind/>
      <w:rPr>
        <w:rFonts w:ascii="Roboto Black" w:hAnsi="Roboto Black" w:cs="Arial"/>
        <w:color w:val="ffffff" w:themeColor="background1"/>
        <w:sz w:val="16"/>
        <w:szCs w:val="16"/>
      </w:rPr>
    </w:pPr>
    <w:r>
      <w:rPr>
        <w:rFonts w:ascii="Roboto" w:hAnsi="Roboto"/>
        <w:b/>
        <w:color w:val="ffffff" w:themeColor="background1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1" locked="0" layoutInCell="1" allowOverlap="1">
              <wp:simplePos x="0" y="0"/>
              <wp:positionH relativeFrom="margin">
                <wp:posOffset>2600960</wp:posOffset>
              </wp:positionH>
              <wp:positionV relativeFrom="paragraph">
                <wp:posOffset>-38100</wp:posOffset>
              </wp:positionV>
              <wp:extent cx="198120" cy="198120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98120" cy="198120"/>
                      </a:xfrm>
                      <a:prstGeom prst="rect">
                        <a:avLst/>
                      </a:prstGeom>
                      <a:solidFill>
                        <a:srgbClr val="4E5D7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1" type="#_x0000_t1" style="position:absolute;z-index:-251668480;o:allowoverlap:true;o:allowincell:true;mso-position-horizontal-relative:margin;margin-left:204.80pt;mso-position-horizontal:absolute;mso-position-vertical-relative:text;margin-top:-3.00pt;mso-position-vertical:absolute;width:15.60pt;height:15.60pt;mso-wrap-distance-left:9.00pt;mso-wrap-distance-top:0.00pt;mso-wrap-distance-right:9.00pt;mso-wrap-distance-bottom:0.00pt;visibility:visible;" fillcolor="#4E5D72" stroked="f" strokeweight="2.00pt">
              <v:stroke dashstyle="solid"/>
            </v:shape>
          </w:pict>
        </mc:Fallback>
      </mc:AlternateContent>
    </w:r>
    <w:r>
      <w:rPr>
        <w:color w:val="ffffff" w:themeColor="background1"/>
      </w:rPr>
      <w:tab/>
    </w:r>
    <w:r>
      <w:rPr>
        <w:rFonts w:ascii="Roboto Black" w:hAnsi="Roboto Black"/>
        <w:color w:val="ffffff" w:themeColor="background1"/>
        <w:sz w:val="16"/>
        <w:szCs w:val="16"/>
      </w:rPr>
      <w:tab/>
    </w:r>
    <w:r>
      <w:rPr>
        <w:rStyle w:val="852"/>
        <w:rFonts w:ascii="Roboto Black" w:hAnsi="Roboto Black" w:cs="Arial"/>
        <w:color w:val="ffffff" w:themeColor="background1"/>
        <w:sz w:val="16"/>
        <w:szCs w:val="16"/>
      </w:rPr>
      <w:fldChar w:fldCharType="begin"/>
    </w:r>
    <w:r>
      <w:rPr>
        <w:rStyle w:val="852"/>
        <w:rFonts w:ascii="Roboto Black" w:hAnsi="Roboto Black" w:cs="Arial"/>
        <w:color w:val="ffffff" w:themeColor="background1"/>
        <w:sz w:val="16"/>
        <w:szCs w:val="16"/>
      </w:rPr>
      <w:instrText xml:space="preserve"> PAGE </w:instrText>
    </w:r>
    <w:r>
      <w:rPr>
        <w:rStyle w:val="852"/>
        <w:rFonts w:ascii="Roboto Black" w:hAnsi="Roboto Black" w:cs="Arial"/>
        <w:color w:val="ffffff" w:themeColor="background1"/>
        <w:sz w:val="16"/>
        <w:szCs w:val="16"/>
      </w:rPr>
      <w:fldChar w:fldCharType="separate"/>
    </w:r>
    <w:r>
      <w:rPr>
        <w:rStyle w:val="852"/>
        <w:rFonts w:ascii="Roboto Black" w:hAnsi="Roboto Black" w:cs="Arial"/>
        <w:color w:val="ffffff" w:themeColor="background1"/>
        <w:sz w:val="16"/>
        <w:szCs w:val="16"/>
      </w:rPr>
      <w:t xml:space="preserve">1</w:t>
    </w:r>
    <w:r>
      <w:rPr>
        <w:rStyle w:val="852"/>
        <w:rFonts w:ascii="Roboto Black" w:hAnsi="Roboto Black" w:cs="Arial"/>
        <w:color w:val="ffffff" w:themeColor="background1"/>
        <w:sz w:val="16"/>
        <w:szCs w:val="16"/>
      </w:rPr>
      <w:fldChar w:fldCharType="end"/>
    </w:r>
    <w:r>
      <w:rPr>
        <w:rFonts w:ascii="Roboto Black" w:hAnsi="Roboto Black" w:cs="Arial"/>
        <w:color w:val="ffffff" w:themeColor="background1"/>
        <w:sz w:val="16"/>
        <w:szCs w:val="16"/>
      </w:rPr>
    </w:r>
  </w:p>
  <w:p w14:paraId="73E915FB" w14:textId="77777777">
    <w:pPr>
      <w:pStyle w:val="85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B657A38" w14:textId="77777777">
      <w:pPr>
        <w:pBdr/>
        <w:spacing/>
        <w:ind/>
        <w:rPr/>
      </w:pPr>
      <w:r>
        <w:separator/>
      </w:r>
      <w:r/>
    </w:p>
    <w:p w14:paraId="0F0E8938" w14:textId="77777777">
      <w:pPr>
        <w:pBdr/>
        <w:spacing/>
        <w:ind/>
        <w:rPr/>
      </w:pPr>
      <w:r/>
      <w:r/>
    </w:p>
    <w:p w14:paraId="3BB2D8C6" w14:textId="77777777">
      <w:pPr>
        <w:pBdr/>
        <w:spacing/>
        <w:ind/>
        <w:rPr/>
      </w:pPr>
      <w:r/>
      <w:r/>
    </w:p>
  </w:footnote>
  <w:footnote w:type="continuationSeparator" w:id="0">
    <w:p w14:paraId="5A1EA1A9" w14:textId="77777777">
      <w:pPr>
        <w:pBdr/>
        <w:spacing/>
        <w:ind/>
        <w:rPr/>
      </w:pPr>
      <w:r>
        <w:continuationSeparator/>
      </w:r>
      <w:r/>
    </w:p>
    <w:p w14:paraId="642CB0C0" w14:textId="77777777">
      <w:pPr>
        <w:pBdr/>
        <w:spacing/>
        <w:ind/>
        <w:rPr/>
      </w:pPr>
      <w:r/>
      <w:r/>
    </w:p>
    <w:p w14:paraId="2185A638" w14:textId="77777777">
      <w:pPr>
        <w:pBdr/>
        <w:spacing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4EA8774" w14:textId="77777777">
    <w:pPr>
      <w:pBdr/>
      <w:spacing w:after="240"/>
      <w:ind w:firstLine="283" w:left="-567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62336" behindDoc="0" locked="0" layoutInCell="1" allowOverlap="1">
              <wp:simplePos x="0" y="0"/>
              <wp:positionH relativeFrom="column">
                <wp:posOffset>-737235</wp:posOffset>
              </wp:positionH>
              <wp:positionV relativeFrom="paragraph">
                <wp:posOffset>262255</wp:posOffset>
              </wp:positionV>
              <wp:extent cx="6819900" cy="1404620"/>
              <wp:effectExtent l="0" t="0" r="0" b="0"/>
              <wp:wrapSquare wrapText="bothSides"/>
              <wp:docPr id="1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199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E07B63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Roboto Black" w:hAnsi="Roboto Black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Roboto Black" w:hAnsi="Roboto Black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 xml:space="preserve">A</w:t>
                          </w:r>
                          <w:r>
                            <w:rPr>
                              <w:rFonts w:ascii="Roboto Black" w:hAnsi="Roboto Black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 xml:space="preserve">ctividad</w:t>
                          </w:r>
                          <w:r>
                            <w:rPr>
                              <w:rFonts w:ascii="Roboto Black" w:hAnsi="Roboto Black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 xml:space="preserve"> P</w:t>
                          </w:r>
                          <w:r>
                            <w:rPr>
                              <w:rFonts w:ascii="Roboto Black" w:hAnsi="Roboto Black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 xml:space="preserve">ráctica</w:t>
                          </w:r>
                          <w:r>
                            <w:rPr>
                              <w:rFonts w:ascii="Roboto Black" w:hAnsi="Roboto Black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shape 0" o:spid="_x0000_s0" o:spt="202" type="#_x0000_t202" style="position:absolute;z-index:251662336;o:allowoverlap:true;o:allowincell:true;mso-position-horizontal-relative:text;margin-left:-58.05pt;mso-position-horizontal:absolute;mso-position-vertical-relative:text;margin-top:20.65pt;mso-position-vertical:absolute;width:537.00pt;height:110.60pt;mso-wrap-distance-left:9.00pt;mso-wrap-distance-top:3.60pt;mso-wrap-distance-right:9.00pt;mso-wrap-distance-bottom:3.60pt;v-text-anchor:top;visibility:visible;" filled="f" stroked="f" strokeweight="0.75pt">
              <w10:wrap type="square"/>
              <v:textbox inset="0,0,0,0">
                <w:txbxContent>
                  <w:p w14:paraId="72E07B63" w14:textId="77777777">
                    <w:pPr>
                      <w:pBdr/>
                      <w:spacing/>
                      <w:ind/>
                      <w:jc w:val="center"/>
                      <w:rPr>
                        <w:rFonts w:ascii="Roboto Black" w:hAnsi="Roboto Black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</w:pPr>
                    <w:r>
                      <w:rPr>
                        <w:rFonts w:ascii="Roboto Black" w:hAnsi="Roboto Black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 xml:space="preserve">A</w:t>
                    </w:r>
                    <w:r>
                      <w:rPr>
                        <w:rFonts w:ascii="Roboto Black" w:hAnsi="Roboto Black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 xml:space="preserve">ctividad</w:t>
                    </w:r>
                    <w:r>
                      <w:rPr>
                        <w:rFonts w:ascii="Roboto Black" w:hAnsi="Roboto Black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 xml:space="preserve"> P</w:t>
                    </w:r>
                    <w:r>
                      <w:rPr>
                        <w:rFonts w:ascii="Roboto Black" w:hAnsi="Roboto Black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 xml:space="preserve">ráctica</w:t>
                    </w:r>
                    <w:r>
                      <w:rPr>
                        <w:rFonts w:ascii="Roboto Black" w:hAnsi="Roboto Black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1" locked="0" layoutInCell="1" allowOverlap="1">
              <wp:simplePos x="0" y="0"/>
              <wp:positionH relativeFrom="margin">
                <wp:posOffset>-752475</wp:posOffset>
              </wp:positionH>
              <wp:positionV relativeFrom="paragraph">
                <wp:posOffset>223520</wp:posOffset>
              </wp:positionV>
              <wp:extent cx="6878320" cy="464820"/>
              <wp:effectExtent l="0" t="0" r="0" b="0"/>
              <wp:wrapNone/>
              <wp:docPr id="2" name="Rectángulo: esquinas redondeada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878320" cy="464820"/>
                      </a:xfrm>
                      <a:prstGeom prst="roundRect">
                        <a:avLst>
                          <a:gd name="adj" fmla="val 23719"/>
                        </a:avLst>
                      </a:prstGeom>
                      <a:solidFill>
                        <a:srgbClr val="4E5D7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1" o:spid="_x0000_s1" o:spt="2" type="#_x0000_t2" style="position:absolute;z-index:-251665408;o:allowoverlap:true;o:allowincell:true;mso-position-horizontal-relative:margin;margin-left:-59.25pt;mso-position-horizontal:absolute;mso-position-vertical-relative:text;margin-top:17.60pt;mso-position-vertical:absolute;width:541.60pt;height:36.60pt;mso-wrap-distance-left:9.00pt;mso-wrap-distance-top:0.00pt;mso-wrap-distance-right:9.00pt;mso-wrap-distance-bottom:0.00pt;visibility:visible;" fillcolor="#4E5D72" stroked="f" strokeweight="2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<wp:simplePos x="0" y="0"/>
              <wp:positionH relativeFrom="margin">
                <wp:posOffset>-741206</wp:posOffset>
              </wp:positionH>
              <wp:positionV relativeFrom="paragraph">
                <wp:posOffset>812165</wp:posOffset>
              </wp:positionV>
              <wp:extent cx="6864350" cy="9528810"/>
              <wp:effectExtent l="0" t="0" r="12700" b="15240"/>
              <wp:wrapNone/>
              <wp:docPr id="3" name="Rectángulo: esquinas redondeadas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864350" cy="9528810"/>
                      </a:xfrm>
                      <a:prstGeom prst="roundRect">
                        <a:avLst>
                          <a:gd name="adj" fmla="val 2170"/>
                        </a:avLst>
                      </a:prstGeom>
                      <a:noFill/>
                      <a:ln>
                        <a:solidFill>
                          <a:srgbClr val="4E5D7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2" type="#_x0000_t2" style="position:absolute;z-index:251666432;o:allowoverlap:true;o:allowincell:true;mso-position-horizontal-relative:margin;margin-left:-58.36pt;mso-position-horizontal:absolute;mso-position-vertical-relative:text;margin-top:63.95pt;mso-position-vertical:absolute;width:540.50pt;height:750.30pt;mso-wrap-distance-left:9.00pt;mso-wrap-distance-top:0.00pt;mso-wrap-distance-right:9.00pt;mso-wrap-distance-bottom:0.00pt;visibility:visible;" filled="f" strokecolor="#4E5D72" strokeweight="2.00pt">
              <v:stroke dashstyle="solid"/>
            </v:shape>
          </w:pict>
        </mc:Fallback>
      </mc:AlternateContent>
    </w:r>
    <w:r/>
  </w:p>
  <w:p w14:paraId="245B470E" w14:textId="77777777">
    <w:pPr>
      <w:pBdr/>
      <w:spacing/>
      <w:ind/>
      <w:rPr/>
    </w:pPr>
    <w:r/>
    <w:r/>
  </w:p>
  <w:p w14:paraId="5CC1BCBA" w14:textId="77777777"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CB634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54087EA4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67AC06D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">
    <w:nsid w:val="68A6650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4">
    <w:nsid w:val="7ABD64C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7D87676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ES" w:eastAsia="es-E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844"/>
    <w:next w:val="84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1">
    <w:name w:val="Heading 3"/>
    <w:basedOn w:val="844"/>
    <w:next w:val="84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44"/>
    <w:next w:val="84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44"/>
    <w:next w:val="84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44"/>
    <w:next w:val="84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44"/>
    <w:next w:val="84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44"/>
    <w:next w:val="84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44"/>
    <w:next w:val="84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4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46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4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4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4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4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4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4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4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44"/>
    <w:next w:val="84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4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44"/>
    <w:next w:val="84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4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44"/>
    <w:next w:val="84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4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4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44"/>
    <w:next w:val="84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4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4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46"/>
    <w:link w:val="866"/>
    <w:uiPriority w:val="99"/>
    <w:pPr>
      <w:pBdr/>
      <w:spacing/>
      <w:ind/>
    </w:pPr>
  </w:style>
  <w:style w:type="character" w:styleId="179">
    <w:name w:val="Footer Char"/>
    <w:basedOn w:val="846"/>
    <w:link w:val="850"/>
    <w:uiPriority w:val="99"/>
    <w:pPr>
      <w:pBdr/>
      <w:spacing/>
      <w:ind/>
    </w:pPr>
  </w:style>
  <w:style w:type="paragraph" w:styleId="180">
    <w:name w:val="Caption"/>
    <w:basedOn w:val="844"/>
    <w:next w:val="8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4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4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4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4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44"/>
    <w:next w:val="844"/>
    <w:uiPriority w:val="39"/>
    <w:unhideWhenUsed/>
    <w:pPr>
      <w:pBdr/>
      <w:spacing w:after="100"/>
      <w:ind/>
    </w:pPr>
  </w:style>
  <w:style w:type="paragraph" w:styleId="190">
    <w:name w:val="toc 2"/>
    <w:basedOn w:val="844"/>
    <w:next w:val="844"/>
    <w:uiPriority w:val="39"/>
    <w:unhideWhenUsed/>
    <w:pPr>
      <w:pBdr/>
      <w:spacing w:after="100"/>
      <w:ind w:left="220"/>
    </w:pPr>
  </w:style>
  <w:style w:type="paragraph" w:styleId="191">
    <w:name w:val="toc 3"/>
    <w:basedOn w:val="844"/>
    <w:next w:val="844"/>
    <w:uiPriority w:val="39"/>
    <w:unhideWhenUsed/>
    <w:pPr>
      <w:pBdr/>
      <w:spacing w:after="100"/>
      <w:ind w:left="440"/>
    </w:pPr>
  </w:style>
  <w:style w:type="paragraph" w:styleId="192">
    <w:name w:val="toc 4"/>
    <w:basedOn w:val="844"/>
    <w:next w:val="844"/>
    <w:uiPriority w:val="39"/>
    <w:unhideWhenUsed/>
    <w:pPr>
      <w:pBdr/>
      <w:spacing w:after="100"/>
      <w:ind w:left="660"/>
    </w:pPr>
  </w:style>
  <w:style w:type="paragraph" w:styleId="193">
    <w:name w:val="toc 5"/>
    <w:basedOn w:val="844"/>
    <w:next w:val="844"/>
    <w:uiPriority w:val="39"/>
    <w:unhideWhenUsed/>
    <w:pPr>
      <w:pBdr/>
      <w:spacing w:after="100"/>
      <w:ind w:left="880"/>
    </w:pPr>
  </w:style>
  <w:style w:type="paragraph" w:styleId="194">
    <w:name w:val="toc 6"/>
    <w:basedOn w:val="844"/>
    <w:next w:val="844"/>
    <w:uiPriority w:val="39"/>
    <w:unhideWhenUsed/>
    <w:pPr>
      <w:pBdr/>
      <w:spacing w:after="100"/>
      <w:ind w:left="1100"/>
    </w:pPr>
  </w:style>
  <w:style w:type="paragraph" w:styleId="195">
    <w:name w:val="toc 7"/>
    <w:basedOn w:val="844"/>
    <w:next w:val="844"/>
    <w:uiPriority w:val="39"/>
    <w:unhideWhenUsed/>
    <w:pPr>
      <w:pBdr/>
      <w:spacing w:after="100"/>
      <w:ind w:left="1320"/>
    </w:pPr>
  </w:style>
  <w:style w:type="paragraph" w:styleId="196">
    <w:name w:val="toc 8"/>
    <w:basedOn w:val="844"/>
    <w:next w:val="844"/>
    <w:uiPriority w:val="39"/>
    <w:unhideWhenUsed/>
    <w:pPr>
      <w:pBdr/>
      <w:spacing w:after="100"/>
      <w:ind w:left="1540"/>
    </w:pPr>
  </w:style>
  <w:style w:type="paragraph" w:styleId="197">
    <w:name w:val="toc 9"/>
    <w:basedOn w:val="844"/>
    <w:next w:val="844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44"/>
    <w:next w:val="844"/>
    <w:uiPriority w:val="99"/>
    <w:unhideWhenUsed/>
    <w:pPr>
      <w:pBdr/>
      <w:spacing w:after="0" w:afterAutospacing="0"/>
      <w:ind/>
    </w:pPr>
  </w:style>
  <w:style w:type="paragraph" w:styleId="844" w:default="1">
    <w:name w:val="Normal"/>
    <w:qFormat/>
    <w:pPr>
      <w:pBdr/>
      <w:spacing/>
      <w:ind/>
    </w:pPr>
    <w:rPr>
      <w:sz w:val="24"/>
      <w:szCs w:val="24"/>
    </w:rPr>
  </w:style>
  <w:style w:type="paragraph" w:styleId="845">
    <w:name w:val="Heading 2"/>
    <w:basedOn w:val="844"/>
    <w:next w:val="844"/>
    <w:link w:val="862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table" w:styleId="84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8" w:default="1">
    <w:name w:val="No List"/>
    <w:uiPriority w:val="99"/>
    <w:semiHidden/>
    <w:unhideWhenUsed/>
    <w:pPr>
      <w:pBdr/>
      <w:spacing/>
      <w:ind/>
    </w:pPr>
  </w:style>
  <w:style w:type="paragraph" w:styleId="849" w:customStyle="1">
    <w:name w:val="Estilo Izquierda"/>
    <w:basedOn w:val="844"/>
    <w:pPr>
      <w:pBdr/>
      <w:spacing w:after="360" w:before="120" w:line="360" w:lineRule="auto"/>
      <w:ind w:left="-532"/>
    </w:pPr>
    <w:rPr>
      <w:szCs w:val="20"/>
    </w:rPr>
  </w:style>
  <w:style w:type="paragraph" w:styleId="850">
    <w:name w:val="Footer"/>
    <w:basedOn w:val="844"/>
    <w:link w:val="868"/>
    <w:pPr>
      <w:pBdr/>
      <w:tabs>
        <w:tab w:val="center" w:leader="none" w:pos="4252"/>
        <w:tab w:val="right" w:leader="none" w:pos="8504"/>
      </w:tabs>
      <w:spacing/>
      <w:ind/>
    </w:pPr>
  </w:style>
  <w:style w:type="table" w:styleId="851">
    <w:name w:val="Table Grid"/>
    <w:basedOn w:val="847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2">
    <w:name w:val="page number"/>
    <w:basedOn w:val="846"/>
    <w:pPr>
      <w:pBdr/>
      <w:spacing/>
      <w:ind/>
    </w:pPr>
  </w:style>
  <w:style w:type="character" w:styleId="853">
    <w:name w:val="Strong"/>
    <w:qFormat/>
    <w:pPr>
      <w:pBdr/>
      <w:spacing/>
      <w:ind/>
    </w:pPr>
    <w:rPr>
      <w:b/>
      <w:bCs/>
    </w:rPr>
  </w:style>
  <w:style w:type="character" w:styleId="854">
    <w:name w:val="Placeholder Text"/>
    <w:basedOn w:val="846"/>
    <w:uiPriority w:val="99"/>
    <w:semiHidden/>
    <w:pPr>
      <w:pBdr/>
      <w:spacing/>
      <w:ind/>
    </w:pPr>
    <w:rPr>
      <w:color w:val="808080"/>
    </w:rPr>
  </w:style>
  <w:style w:type="paragraph" w:styleId="855" w:customStyle="1">
    <w:name w:val="Estilo Izquierda: desarrollo"/>
    <w:basedOn w:val="844"/>
    <w:pPr>
      <w:pBdr/>
      <w:spacing w:after="240" w:line="360" w:lineRule="auto"/>
      <w:ind w:firstLine="56" w:left="-518"/>
      <w:jc w:val="both"/>
    </w:pPr>
    <w:rPr>
      <w:szCs w:val="20"/>
    </w:rPr>
  </w:style>
  <w:style w:type="paragraph" w:styleId="856" w:customStyle="1">
    <w:name w:val="Texto cuadros"/>
    <w:basedOn w:val="844"/>
    <w:pPr>
      <w:pBdr/>
      <w:spacing w:after="120" w:before="240" w:line="360" w:lineRule="auto"/>
      <w:ind w:right="181" w:left="181"/>
      <w:jc w:val="both"/>
    </w:pPr>
    <w:rPr>
      <w:rFonts w:ascii="Roboto Slab" w:hAnsi="Roboto Slab"/>
      <w:color w:val="404040" w:themeColor="text1" w:themeTint="BF"/>
      <w:sz w:val="20"/>
      <w:szCs w:val="20"/>
    </w:rPr>
  </w:style>
  <w:style w:type="paragraph" w:styleId="857" w:customStyle="1">
    <w:name w:val="Estilo Texto 1 Izquierda:  -025 cm Derecha:  05 cm Después:  12..."/>
    <w:basedOn w:val="844"/>
    <w:pPr>
      <w:pBdr/>
      <w:spacing w:after="240" w:line="360" w:lineRule="auto"/>
      <w:ind w:right="282" w:left="-142"/>
    </w:pPr>
    <w:rPr>
      <w:rFonts w:ascii="Roboto" w:hAnsi="Roboto"/>
      <w:color w:val="404040" w:themeColor="text1" w:themeTint="BF"/>
      <w:sz w:val="22"/>
      <w:szCs w:val="20"/>
    </w:rPr>
  </w:style>
  <w:style w:type="paragraph" w:styleId="858" w:customStyle="1">
    <w:name w:val="Estilo Texto 1 Izquierda:  -025 cm Derecha:  05 cm Después:  12...1"/>
    <w:basedOn w:val="844"/>
    <w:pPr>
      <w:pBdr/>
      <w:spacing w:after="240" w:line="360" w:lineRule="auto"/>
      <w:ind w:right="282" w:left="-142"/>
    </w:pPr>
    <w:rPr>
      <w:rFonts w:ascii="Roboto" w:hAnsi="Roboto"/>
      <w:color w:val="404040" w:themeColor="text1" w:themeTint="BF"/>
      <w:sz w:val="22"/>
      <w:szCs w:val="20"/>
    </w:rPr>
  </w:style>
  <w:style w:type="character" w:styleId="859" w:customStyle="1">
    <w:name w:val="Estilo1"/>
    <w:basedOn w:val="846"/>
    <w:uiPriority w:val="1"/>
    <w:pPr>
      <w:pBdr/>
      <w:spacing/>
      <w:ind/>
    </w:pPr>
    <w:rPr>
      <w:rFonts w:ascii="Roboto" w:hAnsi="Roboto"/>
      <w:color w:val="404040" w:themeColor="text1" w:themeTint="BF"/>
      <w:sz w:val="20"/>
    </w:rPr>
  </w:style>
  <w:style w:type="paragraph" w:styleId="860" w:customStyle="1">
    <w:name w:val="Estilo objetivo general y desarrollo de la actividad"/>
    <w:basedOn w:val="844"/>
    <w:pPr>
      <w:pBdr/>
      <w:spacing w:after="120" w:before="240" w:line="360" w:lineRule="auto"/>
      <w:ind w:right="282" w:left="174"/>
    </w:pPr>
    <w:rPr>
      <w:rFonts w:ascii="Roboto" w:hAnsi="Roboto"/>
      <w:b/>
      <w:bCs/>
      <w:color w:val="4e5d72"/>
      <w:szCs w:val="20"/>
    </w:rPr>
  </w:style>
  <w:style w:type="paragraph" w:styleId="861" w:customStyle="1">
    <w:name w:val="Estilo Título Actividad Práctica"/>
    <w:basedOn w:val="845"/>
    <w:pPr>
      <w:pBdr/>
      <w:spacing w:after="60" w:line="360" w:lineRule="auto"/>
      <w:ind w:left="-448"/>
    </w:pPr>
    <w:rPr>
      <w:rFonts w:ascii="Roboto" w:hAnsi="Roboto"/>
      <w:b/>
      <w:bCs/>
      <w:color w:val="4e5d72"/>
      <w:sz w:val="28"/>
      <w:szCs w:val="20"/>
    </w:rPr>
  </w:style>
  <w:style w:type="character" w:styleId="862" w:customStyle="1">
    <w:name w:val="Título 2 Car"/>
    <w:basedOn w:val="846"/>
    <w:link w:val="845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863" w:customStyle="1">
    <w:name w:val="Estilo normal cuadro objetivo general/desarrollo de la actividad"/>
    <w:basedOn w:val="844"/>
    <w:pPr>
      <w:pBdr/>
      <w:spacing w:after="240" w:line="360" w:lineRule="auto"/>
      <w:ind w:right="282" w:left="449"/>
    </w:pPr>
    <w:rPr>
      <w:rFonts w:ascii="Roboto" w:hAnsi="Roboto"/>
      <w:color w:val="404040"/>
      <w:sz w:val="22"/>
      <w:szCs w:val="20"/>
    </w:rPr>
  </w:style>
  <w:style w:type="paragraph" w:styleId="864" w:customStyle="1">
    <w:name w:val="Estilo enunciado"/>
    <w:basedOn w:val="844"/>
    <w:pPr>
      <w:pBdr/>
      <w:spacing w:after="240" w:line="360" w:lineRule="auto"/>
      <w:ind w:right="282" w:left="-142"/>
      <w:jc w:val="both"/>
    </w:pPr>
    <w:rPr>
      <w:rFonts w:ascii="Roboto" w:hAnsi="Roboto"/>
      <w:b/>
      <w:bCs/>
      <w:color w:val="404040" w:themeColor="text1" w:themeTint="BF"/>
      <w:sz w:val="22"/>
      <w:szCs w:val="20"/>
    </w:rPr>
  </w:style>
  <w:style w:type="character" w:styleId="865" w:customStyle="1">
    <w:name w:val="Estilo Texto del marcador de posición + Texto 1"/>
    <w:basedOn w:val="854"/>
    <w:pPr>
      <w:pBdr/>
      <w:spacing/>
      <w:ind/>
    </w:pPr>
    <w:rPr>
      <w:rFonts w:ascii="Roboto" w:hAnsi="Roboto"/>
      <w:color w:val="404040" w:themeColor="text1" w:themeTint="BF"/>
      <w:sz w:val="22"/>
    </w:rPr>
  </w:style>
  <w:style w:type="paragraph" w:styleId="866">
    <w:name w:val="Header"/>
    <w:basedOn w:val="844"/>
    <w:link w:val="867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867" w:customStyle="1">
    <w:name w:val="Encabezado Car"/>
    <w:basedOn w:val="846"/>
    <w:link w:val="866"/>
    <w:pPr>
      <w:pBdr/>
      <w:spacing/>
      <w:ind/>
    </w:pPr>
    <w:rPr>
      <w:sz w:val="24"/>
      <w:szCs w:val="24"/>
    </w:rPr>
  </w:style>
  <w:style w:type="character" w:styleId="868" w:customStyle="1">
    <w:name w:val="Pie de página Car"/>
    <w:basedOn w:val="846"/>
    <w:link w:val="850"/>
    <w:pPr>
      <w:pBdr/>
      <w:spacing/>
      <w:ind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3EF70EA8209742EBADBD92F0ED542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692E5-0DCC-49F6-86BE-EAC968CC579E}"/>
      </w:docPartPr>
      <w:docPartBody>
        <w:p>
          <w:pPr>
            <w:pStyle w:val="1340"/>
            <w:pBdr/>
            <w:spacing/>
            <w:ind/>
            <w:rPr/>
          </w:pPr>
          <w:r>
            <w:rPr>
              <w:rStyle w:val="1339"/>
            </w:rPr>
            <w:t xml:space="preserve">Haga clic o pulse aquí para escribir texto.</w:t>
          </w:r>
          <w:r/>
        </w:p>
      </w:docPartBody>
    </w:docPart>
    <w:docPart>
      <w:docPartPr>
        <w:name w:val="C05BA0A43E994332B56B8AB09A23AB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FDB75-353D-4C0C-B500-A01B8881855B}"/>
      </w:docPartPr>
      <w:docPartBody>
        <w:p>
          <w:pPr>
            <w:pStyle w:val="1341"/>
            <w:pBdr/>
            <w:spacing/>
            <w:ind/>
            <w:rPr/>
          </w:pPr>
          <w:r>
            <w:rPr>
              <w:rStyle w:val="1339"/>
            </w:rPr>
            <w:t xml:space="preserve">Haga clic o pulse aquí para escribir texto.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s-ES" w:eastAsia="es-E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35"/>
    <w:next w:val="1335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35"/>
    <w:next w:val="1335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35"/>
    <w:next w:val="1335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35"/>
    <w:next w:val="1335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35"/>
    <w:next w:val="1335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35"/>
    <w:next w:val="1335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35"/>
    <w:next w:val="1335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35"/>
    <w:next w:val="1335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35"/>
    <w:next w:val="1335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3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3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3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3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3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3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3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3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3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35"/>
    <w:next w:val="1335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3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35"/>
    <w:next w:val="1335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3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35"/>
    <w:next w:val="1335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3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35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35"/>
    <w:next w:val="1335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3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35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3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3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35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36"/>
    <w:link w:val="434"/>
    <w:uiPriority w:val="99"/>
    <w:pPr>
      <w:pBdr/>
      <w:spacing/>
      <w:ind/>
    </w:pPr>
  </w:style>
  <w:style w:type="paragraph" w:styleId="436">
    <w:name w:val="Footer"/>
    <w:basedOn w:val="1335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36"/>
    <w:link w:val="436"/>
    <w:uiPriority w:val="99"/>
    <w:pPr>
      <w:pBdr/>
      <w:spacing/>
      <w:ind/>
    </w:pPr>
  </w:style>
  <w:style w:type="paragraph" w:styleId="438">
    <w:name w:val="Caption"/>
    <w:basedOn w:val="1335"/>
    <w:next w:val="133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35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3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3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35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3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3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35"/>
    <w:next w:val="1335"/>
    <w:uiPriority w:val="39"/>
    <w:unhideWhenUsed/>
    <w:pPr>
      <w:pBdr/>
      <w:spacing w:after="100"/>
      <w:ind/>
    </w:pPr>
  </w:style>
  <w:style w:type="paragraph" w:styleId="448">
    <w:name w:val="toc 2"/>
    <w:basedOn w:val="1335"/>
    <w:next w:val="1335"/>
    <w:uiPriority w:val="39"/>
    <w:unhideWhenUsed/>
    <w:pPr>
      <w:pBdr/>
      <w:spacing w:after="100"/>
      <w:ind w:left="220"/>
    </w:pPr>
  </w:style>
  <w:style w:type="paragraph" w:styleId="449">
    <w:name w:val="toc 3"/>
    <w:basedOn w:val="1335"/>
    <w:next w:val="1335"/>
    <w:uiPriority w:val="39"/>
    <w:unhideWhenUsed/>
    <w:pPr>
      <w:pBdr/>
      <w:spacing w:after="100"/>
      <w:ind w:left="440"/>
    </w:pPr>
  </w:style>
  <w:style w:type="paragraph" w:styleId="450">
    <w:name w:val="toc 4"/>
    <w:basedOn w:val="1335"/>
    <w:next w:val="1335"/>
    <w:uiPriority w:val="39"/>
    <w:unhideWhenUsed/>
    <w:pPr>
      <w:pBdr/>
      <w:spacing w:after="100"/>
      <w:ind w:left="660"/>
    </w:pPr>
  </w:style>
  <w:style w:type="paragraph" w:styleId="451">
    <w:name w:val="toc 5"/>
    <w:basedOn w:val="1335"/>
    <w:next w:val="1335"/>
    <w:uiPriority w:val="39"/>
    <w:unhideWhenUsed/>
    <w:pPr>
      <w:pBdr/>
      <w:spacing w:after="100"/>
      <w:ind w:left="880"/>
    </w:pPr>
  </w:style>
  <w:style w:type="paragraph" w:styleId="452">
    <w:name w:val="toc 6"/>
    <w:basedOn w:val="1335"/>
    <w:next w:val="1335"/>
    <w:uiPriority w:val="39"/>
    <w:unhideWhenUsed/>
    <w:pPr>
      <w:pBdr/>
      <w:spacing w:after="100"/>
      <w:ind w:left="1100"/>
    </w:pPr>
  </w:style>
  <w:style w:type="paragraph" w:styleId="453">
    <w:name w:val="toc 7"/>
    <w:basedOn w:val="1335"/>
    <w:next w:val="1335"/>
    <w:uiPriority w:val="39"/>
    <w:unhideWhenUsed/>
    <w:pPr>
      <w:pBdr/>
      <w:spacing w:after="100"/>
      <w:ind w:left="1320"/>
    </w:pPr>
  </w:style>
  <w:style w:type="paragraph" w:styleId="454">
    <w:name w:val="toc 8"/>
    <w:basedOn w:val="1335"/>
    <w:next w:val="1335"/>
    <w:uiPriority w:val="39"/>
    <w:unhideWhenUsed/>
    <w:pPr>
      <w:pBdr/>
      <w:spacing w:after="100"/>
      <w:ind w:left="1540"/>
    </w:pPr>
  </w:style>
  <w:style w:type="paragraph" w:styleId="455">
    <w:name w:val="toc 9"/>
    <w:basedOn w:val="1335"/>
    <w:next w:val="1335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35"/>
    <w:next w:val="1335"/>
    <w:uiPriority w:val="99"/>
    <w:unhideWhenUsed/>
    <w:pPr>
      <w:pBdr/>
      <w:spacing w:after="0" w:afterAutospacing="0"/>
      <w:ind/>
    </w:pPr>
  </w:style>
  <w:style w:type="paragraph" w:styleId="1335" w:default="1">
    <w:name w:val="Normal"/>
    <w:qFormat/>
    <w:pPr>
      <w:pBdr/>
      <w:spacing/>
      <w:ind/>
    </w:pPr>
  </w:style>
  <w:style w:type="character" w:styleId="1336" w:default="1">
    <w:name w:val="Default Paragraph Font"/>
    <w:uiPriority w:val="1"/>
    <w:semiHidden/>
    <w:unhideWhenUsed/>
    <w:pPr>
      <w:pBdr/>
      <w:spacing/>
      <w:ind/>
    </w:pPr>
  </w:style>
  <w:style w:type="table" w:styleId="133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38" w:default="1">
    <w:name w:val="No List"/>
    <w:uiPriority w:val="99"/>
    <w:semiHidden/>
    <w:unhideWhenUsed/>
    <w:pPr>
      <w:pBdr/>
      <w:spacing/>
      <w:ind/>
    </w:pPr>
  </w:style>
  <w:style w:type="character" w:styleId="1339">
    <w:name w:val="Placeholder Text"/>
    <w:basedOn w:val="1336"/>
    <w:uiPriority w:val="99"/>
    <w:semiHidden/>
    <w:pPr>
      <w:pBdr/>
      <w:spacing/>
      <w:ind/>
    </w:pPr>
    <w:rPr>
      <w:color w:val="808080"/>
    </w:rPr>
  </w:style>
  <w:style w:type="paragraph" w:styleId="1340" w:customStyle="1">
    <w:name w:val="3EF70EA8209742EBADBD92F0ED54215E"/>
    <w:pPr>
      <w:pBdr/>
      <w:spacing/>
      <w:ind/>
    </w:pPr>
  </w:style>
  <w:style w:type="paragraph" w:styleId="1341" w:customStyle="1">
    <w:name w:val="C05BA0A43E994332B56B8AB09A23AB81"/>
    <w:pPr>
      <w:pBdr/>
      <w:spacing/>
      <w:ind/>
    </w:pPr>
  </w:style>
  <w:style w:type="paragraph" w:styleId="1342" w:customStyle="1">
    <w:name w:val="F13137E20E8D4CF4855B70B582B11A36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560D4118-3A21-4DF7-A37B-8E617BBB65B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plantilla-practica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The houze!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Y APELLIDOS</dc:title>
  <dc:creator>sandra.cejudo</dc:creator>
  <cp:revision>3</cp:revision>
  <dcterms:created xsi:type="dcterms:W3CDTF">2022-06-10T11:14:00Z</dcterms:created>
  <dcterms:modified xsi:type="dcterms:W3CDTF">2026-09-12T21:38:47Z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9ddcd9-7b03-4eb9-92c0-686702641383_Enabled">
    <vt:lpwstr>true</vt:lpwstr>
  </property>
  <property fmtid="{D5CDD505-2E9C-101B-9397-08002B2CF9AE}" pid="3" name="MSIP_Label_fc9ddcd9-7b03-4eb9-92c0-686702641383_SetDate">
    <vt:lpwstr>2022-01-12T10:47:01Z</vt:lpwstr>
  </property>
  <property fmtid="{D5CDD505-2E9C-101B-9397-08002B2CF9AE}" pid="4" name="MSIP_Label_fc9ddcd9-7b03-4eb9-92c0-686702641383_Method">
    <vt:lpwstr>Standard</vt:lpwstr>
  </property>
  <property fmtid="{D5CDD505-2E9C-101B-9397-08002B2CF9AE}" pid="5" name="MSIP_Label_fc9ddcd9-7b03-4eb9-92c0-686702641383_Name">
    <vt:lpwstr>defa4170-0d19-0005-0004-bc88714345d2</vt:lpwstr>
  </property>
  <property fmtid="{D5CDD505-2E9C-101B-9397-08002B2CF9AE}" pid="6" name="MSIP_Label_fc9ddcd9-7b03-4eb9-92c0-686702641383_SiteId">
    <vt:lpwstr>cca48635-5890-44cd-aa5a-dfd4bacb8043</vt:lpwstr>
  </property>
  <property fmtid="{D5CDD505-2E9C-101B-9397-08002B2CF9AE}" pid="7" name="MSIP_Label_fc9ddcd9-7b03-4eb9-92c0-686702641383_ActionId">
    <vt:lpwstr>53ce8754-4187-4cc2-9065-452bd3e5d957</vt:lpwstr>
  </property>
  <property fmtid="{D5CDD505-2E9C-101B-9397-08002B2CF9AE}" pid="8" name="MSIP_Label_fc9ddcd9-7b03-4eb9-92c0-686702641383_ContentBits">
    <vt:lpwstr>0</vt:lpwstr>
  </property>
</Properties>
</file>