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legacy-portal 사용자 테스트 보고서</w:t>
      </w:r>
    </w:p>
    <w:p>
      <w:pPr>
        <w:spacing w:after="150"/>
      </w:pPr>
      <w:r>
        <w:t xml:space="preserve">대상: legacy-portal 결재(Approval) 화면 (http://localhost:8080)</w:t>
      </w:r>
    </w:p>
    <w:p>
      <w:pPr>
        <w:spacing w:after="150"/>
      </w:pPr>
      <w:r>
        <w:t xml:space="preserve">도구: Playwright (Chromium), 로그인은 데모용 사용자 선택 방식 (비밀번호 없음)</w:t>
      </w:r>
    </w:p>
    <w:p>
      <w:pPr>
        <w:spacing w:after="150"/>
      </w:pPr>
      <w:r>
        <w:t xml:space="preserve">일시: 2026-07-08</w:t>
      </w:r>
    </w:p>
    <w:p>
      <w:pPr>
        <w:spacing w:after="150"/>
      </w:pPr>
      <w:r>
        <w:t xml:space="preserve">목적: docs/4-4~4-12·smells.md에서 코드 리딩으로 진단한 스멜·레거시 동작이 실제 화면 조작에서도 동일하게 재현되는지 확인하는 특성화(characterization) 성격의 수동 UI 테스트</w:t>
      </w:r>
    </w:p>
    <w:p>
      <w:pPr>
        <w:pStyle w:val="Heading1"/>
        <w:spacing w:before="300"/>
      </w:pPr>
      <w:r>
        <w:t xml:space="preserve">1. 테스트 시나리오 및 결과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62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시나리오</w:t>
            </w:r>
          </w:p>
        </w:tc>
        <w:tc>
          <w:tcPr>
            <w:tcW w:type="pct" w:w="30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김사원(사원) 로그인 → 결재 기안 생성 (노트북 구매, 지출, 120만원, 결재자 박팀장)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임시저장 상태로 생성됨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상신 클릭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상태 '상신'으로 전이 + 우선순위가 '보통'→'높음'으로 자동 상향 (지출·100만원 이상 규칙, docs/4-8)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박팀장(팀장) 로그인 → 내 결재함에서 승인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상태 '승인'으로 전이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김사원 로그인 → 결재자를 최사원(사원, role=1)으로 지정한 소액(5만원) 기안 생성 → 상신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정상 상신됨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최사원(사원, 승인 권한 없음) 로그인 → 승인 버튼 클릭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프론트는 버튼을 그대로 노출했지만 클릭해도 상태 변화 없음(에러 메시지도 없음) — API로 재확인해도 status=1(상신) 그대로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color w:val="000000"/>
              </w:rPr>
              <w:t xml:space="preserve">김사원 로그인 → 결재자 박팀장으로 소액(3만원) 기안 생성 → 상신 → 박팀장 로그인 → 반려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반려 사유 입력 프롬프트 없이 바로 '반려' 상태로 전이 (반려 사유 누락도 통과, docs/4-4)</w:t>
            </w:r>
          </w:p>
        </w:tc>
      </w:tr>
    </w:tbl>
    <w:p>
      <w:pPr>
        <w:pStyle w:val="Heading1"/>
        <w:spacing w:before="300"/>
      </w:pPr>
      <w:r>
        <w:t xml:space="preserve">2. 화면별 캡처</w:t>
      </w:r>
    </w:p>
    <w:p>
      <w:pPr>
        <w:pStyle w:val="Heading2"/>
        <w:spacing w:before="200"/>
      </w:pPr>
      <w:r>
        <w:t xml:space="preserve">2.1 로그인 화면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사용자 선택 방식 로그인 — 비밀번호 없음(데모용)</w:t>
      </w:r>
    </w:p>
    <w:p>
      <w:pPr>
        <w:pStyle w:val="Heading2"/>
        <w:spacing w:before="200"/>
      </w:pPr>
      <w:r>
        <w:t xml:space="preserve">2.2 사원 대시보드 (초기 상태)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김사원(사원) 로그인 직후 — 기안/결재함 모두 비어 있음</w:t>
      </w:r>
    </w:p>
    <w:p>
      <w:pPr>
        <w:pStyle w:val="Heading2"/>
        <w:spacing w:before="200"/>
      </w:pPr>
      <w:r>
        <w:t xml:space="preserve">2.3 결재 기안 생성 (임시저장)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#1 노트북 구매 · 지출 · 우선순위 보통 · 1,200,000원 · 임시저장</w:t>
      </w:r>
    </w:p>
    <w:p>
      <w:pPr>
        <w:pStyle w:val="Heading2"/>
        <w:spacing w:before="200"/>
      </w:pPr>
      <w:r>
        <w:t xml:space="preserve">2.4 상신 → 우선순위 자동 상향 확인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상신 후 우선순위가 '보통' → '높음'으로 자동 변경됨 (지출 + 100만원 이상 규칙 실제 동작 확인)</w:t>
      </w:r>
    </w:p>
    <w:p>
      <w:pPr>
        <w:pStyle w:val="Heading2"/>
        <w:spacing w:before="200"/>
      </w:pPr>
      <w:r>
        <w:t xml:space="preserve">2.5 결재자(팀장) 결재함 — 승인 대기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박팀장(팀장) 로그인 후 내 결재함에 #1이 승인/반려 대기 중으로 표시</w:t>
      </w:r>
    </w:p>
    <w:p>
      <w:pPr>
        <w:pStyle w:val="Heading2"/>
        <w:spacing w:before="200"/>
      </w:pPr>
      <w:r>
        <w:t xml:space="preserve">2.6 승인 완료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#1 상태가 '승인'으로 전이</w:t>
      </w:r>
    </w:p>
    <w:p>
      <w:pPr>
        <w:pStyle w:val="Heading2"/>
        <w:spacing w:before="200"/>
      </w:pPr>
      <w:r>
        <w:t xml:space="preserve">2.7 승인 권한 없는 사용자의 결재함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최사원(사원, role=1)에게도 승인/반려 버튼이 그대로 노출됨 — 프론트엔드는 권한을 구분하지 않음</w:t>
      </w:r>
    </w:p>
    <w:p>
      <w:pPr>
        <w:pStyle w:val="Heading2"/>
        <w:spacing w:before="200"/>
      </w:pPr>
      <w:r>
        <w:t xml:space="preserve">2.8 조용한 실패(Silent Failure) 재현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승인 버튼 클릭 후에도 상태가 그대로 '상신' — 에러 메시지 없이 조용히 무시됨(레거시 동작, docs/smells.md '조용한 실패' 항목과 일치). API 조회로도 status=1 그대로임을 재확인.</w:t>
      </w:r>
    </w:p>
    <w:p>
      <w:pPr>
        <w:pStyle w:val="Heading2"/>
        <w:spacing w:before="200"/>
      </w:pPr>
      <w:r>
        <w:t xml:space="preserve">2.9 반려 완료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#3 상태가 '반려'로 전이 — 반려 사유 입력 없이도 처리됨</w:t>
      </w:r>
    </w:p>
    <w:p>
      <w:pPr>
        <w:pStyle w:val="Heading1"/>
        <w:spacing w:before="300"/>
      </w:pPr>
      <w:r>
        <w:t xml:space="preserve">3. 진단 문서와의 교차 확인</w:t>
      </w:r>
    </w:p>
    <w:p>
      <w:pPr>
        <w:spacing w:after="150"/>
      </w:pPr>
      <w:r>
        <w:t xml:space="preserve">이번 사용자 테스트로 다음 두 가지 문서화된 스멜/레거시 동작이 코드 분석뿐 아니라 실제 화면 조작에서도 동일하게 나타남을 확인했다:</w:t>
      </w:r>
    </w:p>
    <w:p>
      <w:pPr>
        <w:spacing w:after="150"/>
      </w:pPr>
      <w:r>
        <w:t xml:space="preserve">① 매직넘버 기반 금액 임계값 규칙(지출 + 100만원 이상 → 우선순위 자동 '높음') — docs/4-8</w:t>
      </w:r>
    </w:p>
    <w:p>
      <w:pPr>
        <w:spacing w:after="150"/>
      </w:pPr>
      <w:r>
        <w:t xml:space="preserve">② 승인 권한이 없는 사용자가 승인을 시도해도 예외 없이 조용히 무시되는 동작, 그리고 반려 시 사유 검증이 없는 동작 — docs/4-4, docs/smells.md '조용한 실패' 항목</w:t>
      </w:r>
    </w:p>
    <w:p>
      <w:pPr>
        <w:spacing w:after="150"/>
      </w:pPr>
      <w:r>
        <w:t xml:space="preserve">두 동작 모두 CLAUDE.md 기준 '리팩토링 단계에서 절대 바꾸면 안 되는 보존 대상'이므로, 이후 리팩토링(특히 docs/4-12 백로그의 0번 특성화 테스트, 5번 God Class 분해) 작업에서 이 화면 테스트 결과와 동일한 결과가 나오는지 반드시 재확인해야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93f8f591fc199a5d6072c6d7be64ea89be3758.png"/><Relationship Id="rId8" Type="http://schemas.openxmlformats.org/officeDocument/2006/relationships/image" Target="media/d1653ae4e4149b18852efd587f969e0029da6a48.png"/><Relationship Id="rId9" Type="http://schemas.openxmlformats.org/officeDocument/2006/relationships/image" Target="media/f2cf9ac2336a75c2b2b6c66f59cedd387b748ae9.png"/><Relationship Id="rId10" Type="http://schemas.openxmlformats.org/officeDocument/2006/relationships/image" Target="media/657870a121ea26e19c630d188106087b955a0109.png"/><Relationship Id="rId11" Type="http://schemas.openxmlformats.org/officeDocument/2006/relationships/image" Target="media/638cc536d501f06f370d67075cb81881b16259dd.png"/><Relationship Id="rId12" Type="http://schemas.openxmlformats.org/officeDocument/2006/relationships/image" Target="media/ad938a1622aa346546bdbbd6fc7136664b2f6942.png"/><Relationship Id="rId13" Type="http://schemas.openxmlformats.org/officeDocument/2006/relationships/image" Target="media/a2775c547dd81fffc87b58dd66662ab19bbc624a.png"/><Relationship Id="rId14" Type="http://schemas.openxmlformats.org/officeDocument/2006/relationships/image" Target="media/96ce45f38d12a7c002662a59cd7fdf0bf0579d3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2026-07-08T06:13:12.563Z</dcterms:created>
  <dcterms:modified xsi:type="dcterms:W3CDTF">2026-07-08T06:13:12.563Z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