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注意医患双方眼睛保护</w:t>
      </w:r>
    </w:p>
    <w:p>
      <w:pPr>
        <w:rPr>
          <w:rFonts w:hint="default" w:eastAsiaTheme="minor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单点临床操作参数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激光输出方式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功率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焦距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点痣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连续光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5~8W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离焦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光斑大小和深度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雀斑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单点光 单脉冲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1~3W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聚集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汗管瘤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连续光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3~7W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聚集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时间和深度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寻常疣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连续光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5~9W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离焦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大小和深度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青春痘打孔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单脉冲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10~15W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聚集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脉宽2MS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点阵扫描的临床参数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扫描图形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功率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W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点距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mm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点停留时间ms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点移动时间ms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出光方式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图形大小mm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痤疮凹痕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正方形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3~5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0.6~0.8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无序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10*10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疤痕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正方形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4~8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0.2-0.6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有序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8*8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手术疤痕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5-9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0.5-0.8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有序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毛孔粗大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正方形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3~5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有序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10*10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酒糟鼻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正方形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4-7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0.7-0.9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有序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6*6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非剥脱点阵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正方形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1-3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0.8-1.1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1.5-2.5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CO</w:t>
      </w:r>
      <w:r>
        <w:rPr>
          <w:rFonts w:hint="eastAsia"/>
          <w:b/>
          <w:bCs/>
          <w:vertAlign w:val="subscript"/>
          <w:lang w:val="en-US" w:eastAsia="zh-CN"/>
        </w:rPr>
        <w:t>2</w:t>
      </w:r>
      <w:r>
        <w:rPr>
          <w:rFonts w:hint="eastAsia"/>
          <w:b/>
          <w:bCs/>
          <w:vertAlign w:val="baseline"/>
          <w:lang w:val="en-US" w:eastAsia="zh-CN"/>
        </w:rPr>
        <w:t>激光收费标准</w:t>
      </w: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开机费200元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bookmarkStart w:id="0" w:name="_GoBack"/>
            <w:r>
              <w:rPr>
                <w:rFonts w:hint="eastAsia" w:ascii="宋体" w:hAnsi="宋体"/>
              </w:rPr>
              <w:t>面部瘢痕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面部皱纹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</w:rPr>
              <w:t>1、常规收费：</w:t>
            </w:r>
            <w:r>
              <w:rPr>
                <w:rFonts w:hint="eastAsia" w:ascii="宋体" w:hAnsi="宋体"/>
                <w:lang w:val="en-US" w:eastAsia="zh-CN"/>
              </w:rPr>
              <w:t>200元/cm</w:t>
            </w:r>
            <w:r>
              <w:rPr>
                <w:rFonts w:hint="eastAsia" w:ascii="宋体" w:hAnsi="宋体"/>
                <w:vertAlign w:val="superscript"/>
                <w:lang w:val="en-US" w:eastAsia="zh-CN"/>
              </w:rPr>
              <w:t>2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宋体" w:hAnsi="宋体"/>
              </w:rPr>
              <w:t>全面部4000元/次，双颊部：2000元/次</w:t>
            </w:r>
            <w:r>
              <w:rPr>
                <w:rFonts w:hint="eastAsia" w:ascii="宋体" w:hAnsi="宋体"/>
                <w:lang w:eastAsia="zh-CN"/>
              </w:rPr>
              <w:t>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2、眶周紧肤/皱纹：2000元/次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黑痣、小的皮肤增生物等：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ind w:left="430" w:hanging="430" w:hangingChars="20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黑痣：小的按100元/个，大的（大于绿豆）按200元/个收费，如更大按200元/cm</w:t>
            </w:r>
            <w:r>
              <w:rPr>
                <w:rFonts w:hint="eastAsia" w:ascii="宋体" w:hAnsi="宋体"/>
                <w:vertAlign w:val="superscript"/>
              </w:rPr>
              <w:t>2</w:t>
            </w:r>
            <w:r>
              <w:rPr>
                <w:rFonts w:hint="eastAsia" w:ascii="宋体" w:hAnsi="宋体"/>
              </w:rPr>
              <w:t>收费、但每次治疗费不得低于200元/次（如：1枚小痣治疗费200元），复发时免费治疗。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寻常疣：200元/个、大疣体（超过黄豆）按200元/cm</w:t>
            </w:r>
            <w:r>
              <w:rPr>
                <w:rFonts w:hint="eastAsia" w:ascii="宋体" w:hAnsi="宋体"/>
                <w:vertAlign w:val="superscript"/>
              </w:rPr>
              <w:t>2</w:t>
            </w:r>
            <w:r>
              <w:rPr>
                <w:rFonts w:hint="eastAsia" w:ascii="宋体" w:hAnsi="宋体"/>
              </w:rPr>
              <w:t>收费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皮赘/扁平疣：20元/个（少于10个按10个计算，治疗收费200元/次）。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汗管瘤：睑黄瘤：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ind w:left="1079" w:hanging="1079" w:hangingChars="514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汗管瘤：50元/个（汗管瘤最低收费：500元/次）。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睑黄瘤：500元/cm</w:t>
            </w:r>
            <w:r>
              <w:rPr>
                <w:rFonts w:hint="eastAsia" w:ascii="宋体" w:hAnsi="宋体"/>
                <w:vertAlign w:val="superscript"/>
              </w:rPr>
              <w:t>2</w:t>
            </w:r>
            <w:r>
              <w:rPr>
                <w:rFonts w:hint="eastAsia" w:ascii="宋体" w:hAnsi="宋体"/>
              </w:rPr>
              <w:t>, 不足1 cm</w:t>
            </w:r>
            <w:r>
              <w:rPr>
                <w:rFonts w:hint="eastAsia" w:ascii="宋体" w:hAnsi="宋体"/>
                <w:vertAlign w:val="superscript"/>
              </w:rPr>
              <w:t>2</w:t>
            </w:r>
            <w:r>
              <w:rPr>
                <w:rFonts w:hint="eastAsia" w:ascii="宋体" w:hAnsi="宋体"/>
              </w:rPr>
              <w:t>的，按500元收费。</w:t>
            </w:r>
          </w:p>
        </w:tc>
      </w:tr>
      <w:bookmarkEnd w:id="0"/>
    </w:tbl>
    <w:p>
      <w:pPr>
        <w:rPr>
          <w:rFonts w:hint="default"/>
          <w:b/>
          <w:bCs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55B83"/>
    <w:rsid w:val="55185FDE"/>
    <w:rsid w:val="6A73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2021-01-07T03:23:00Z</dcterms:created>
  <dc:creator>admin1</dc:creator>
  <cp:lastModifiedBy>陈泳博</cp:lastModifiedBy>
  <dcterms:modified xsi:type="dcterms:W3CDTF">2021-01-07T07:45:46Z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