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1、摘要</w:t>
      </w:r>
    </w:p>
    <w:p>
      <w:pPr>
        <w:rPr>
          <w:rFonts w:hint="eastAsia"/>
          <w:lang w:val="en-US" w:eastAsia="zh-CN"/>
        </w:rPr>
      </w:pPr>
    </w:p>
    <w:p>
      <w:pPr>
        <w:rPr>
          <w:rFonts w:hint="eastAsia"/>
          <w:sz w:val="24"/>
          <w:szCs w:val="24"/>
          <w:lang w:val="en-US" w:eastAsia="zh-CN"/>
        </w:rPr>
      </w:pPr>
      <w:r>
        <w:rPr>
          <w:rFonts w:hint="eastAsia"/>
          <w:sz w:val="24"/>
          <w:szCs w:val="24"/>
          <w:lang w:val="en-US" w:eastAsia="zh-CN"/>
        </w:rPr>
        <w:t>鉴于最近人工智能（AI）在计算机视觉应用方面的成功，许多病理学家预计，人工智能将能够帮助他们完成各种数字病理任务。深度学习方面的巨大进步使其与人工智能（AI）的协同作用成为可能，允许在数字病理学的背景下进行基于图像的诊断。与此同时，解剖病理学近年来发生了巨大的变化。分子图谱已经变得与显微镜评估同样重要。为了跟上当今解剖病理学的变化，现代病理学家必须能够掌握复杂的预测分子病理学的复杂世界。针对以下两点：（1）计算病理学（CPATH）在人工智能开发中的适用性，以及它面临的挑战。（2）“解剖病理学2.0”日益增长的作用，和即将到来的“解剖病理学2.0”时代。</w:t>
      </w:r>
      <w:r>
        <w:rPr>
          <w:rFonts w:hint="eastAsia" w:ascii="Georgia" w:hAnsi="Georgia" w:eastAsia="宋体" w:cs="Georgia"/>
          <w:i w:val="0"/>
          <w:iCs w:val="0"/>
          <w:caps w:val="0"/>
          <w:color w:val="282828"/>
          <w:spacing w:val="0"/>
          <w:sz w:val="24"/>
          <w:szCs w:val="24"/>
          <w:shd w:val="clear" w:fill="F7F7F7"/>
          <w:lang w:val="en-US" w:eastAsia="zh-CN"/>
        </w:rPr>
        <w:t>本文着眼与时代发展前沿，主要</w:t>
      </w:r>
      <w:r>
        <w:rPr>
          <w:rFonts w:hint="eastAsia"/>
          <w:sz w:val="24"/>
          <w:szCs w:val="24"/>
          <w:lang w:val="en-US" w:eastAsia="zh-CN"/>
        </w:rPr>
        <w:t>描述人工智能深度学习方面和解剖病理学、计算病理学方面近些年在技术最尖端、发展最前沿取得的进展，并对这些进步进行评估，以此预演未来病理图像分析发展的趋势和研究的方向。</w:t>
      </w:r>
    </w:p>
    <w:p>
      <w:pPr>
        <w:rPr>
          <w:rFonts w:hint="eastAsia"/>
          <w:sz w:val="24"/>
          <w:szCs w:val="24"/>
          <w:lang w:val="en-US" w:eastAsia="zh-CN"/>
        </w:rPr>
      </w:pPr>
    </w:p>
    <w:p>
      <w:pPr>
        <w:rPr>
          <w:rFonts w:hint="default"/>
          <w:sz w:val="24"/>
          <w:szCs w:val="24"/>
          <w:lang w:val="en-US" w:eastAsia="zh-CN"/>
        </w:rPr>
      </w:pPr>
    </w:p>
    <w:p>
      <w:pPr>
        <w:rPr>
          <w:rFonts w:hint="eastAsia"/>
          <w:b/>
          <w:bCs/>
          <w:sz w:val="32"/>
          <w:szCs w:val="32"/>
          <w:lang w:val="en-US" w:eastAsia="zh-CN"/>
        </w:rPr>
      </w:pPr>
      <w:r>
        <w:rPr>
          <w:rFonts w:hint="eastAsia"/>
          <w:b/>
          <w:bCs/>
          <w:sz w:val="32"/>
          <w:szCs w:val="32"/>
          <w:lang w:val="en-US" w:eastAsia="zh-CN"/>
        </w:rPr>
        <w:t xml:space="preserve">2、介绍 </w:t>
      </w:r>
    </w:p>
    <w:p>
      <w:pPr>
        <w:rPr>
          <w:rFonts w:hint="eastAsia" w:ascii="Georgia" w:hAnsi="Georgia" w:eastAsia="宋体" w:cs="Georgia"/>
          <w:i w:val="0"/>
          <w:iCs w:val="0"/>
          <w:caps w:val="0"/>
          <w:color w:val="2E2E2E"/>
          <w:spacing w:val="0"/>
          <w:sz w:val="24"/>
          <w:szCs w:val="24"/>
          <w:lang w:val="en-US" w:eastAsia="zh-CN"/>
        </w:rPr>
      </w:pPr>
      <w:r>
        <w:rPr>
          <w:rFonts w:hint="eastAsia"/>
          <w:sz w:val="24"/>
          <w:szCs w:val="24"/>
          <w:lang w:val="en-US" w:eastAsia="zh-CN"/>
        </w:rPr>
        <w:t>传统的诊断显微镜依赖于识别结构改变及其对细胞和组织功能的影响，近期不会被任何其他形式的诊断测试所取代，主要是因为它无可争议的易用性、可负担性和准确性。然而，由于精准医疗的出现，以及先进技术的不断发展，病理学必然会发生巨大的变化。原因是，在过去的几十年里，除了组织病理学分析提供的信息外，各种辅助技术的辅助技术的发展显著增加。这种进化意味着对新的临床挑战的逐步适应，将病理学家置于精确医学时代的前沿。</w:t>
      </w:r>
      <w:r>
        <w:rPr>
          <w:rFonts w:hint="eastAsia" w:ascii="Georgia" w:hAnsi="Georgia" w:eastAsia="宋体" w:cs="Georgia"/>
          <w:i w:val="0"/>
          <w:iCs w:val="0"/>
          <w:caps w:val="0"/>
          <w:color w:val="2E2E2E"/>
          <w:spacing w:val="0"/>
          <w:sz w:val="24"/>
          <w:szCs w:val="24"/>
          <w:lang w:val="en-US" w:eastAsia="zh-CN"/>
        </w:rPr>
        <w:t>近些年来，</w:t>
      </w:r>
      <w:r>
        <w:rPr>
          <w:rFonts w:hint="default" w:ascii="Georgia" w:hAnsi="Georgia" w:eastAsia="Georgia" w:cs="Georgia"/>
          <w:i w:val="0"/>
          <w:iCs w:val="0"/>
          <w:caps w:val="0"/>
          <w:color w:val="2E2E2E"/>
          <w:spacing w:val="0"/>
          <w:sz w:val="24"/>
          <w:szCs w:val="24"/>
        </w:rPr>
        <w:t>数字化大幅降低了成本和周转时间，并改进了对初级诊断或咨询样本的远程评估</w:t>
      </w:r>
      <w:r>
        <w:rPr>
          <w:rFonts w:hint="eastAsia" w:ascii="Georgia" w:hAnsi="Georgia" w:eastAsia="宋体" w:cs="Georgia"/>
          <w:i w:val="0"/>
          <w:iCs w:val="0"/>
          <w:caps w:val="0"/>
          <w:color w:val="2E2E2E"/>
          <w:spacing w:val="0"/>
          <w:sz w:val="24"/>
          <w:szCs w:val="24"/>
          <w:lang w:eastAsia="zh-CN"/>
        </w:rPr>
        <w:t>。</w:t>
      </w:r>
      <w:r>
        <w:rPr>
          <w:rFonts w:hint="default" w:ascii="Georgia" w:hAnsi="Georgia" w:eastAsia="Georgia" w:cs="Georgia"/>
          <w:i w:val="0"/>
          <w:iCs w:val="0"/>
          <w:caps w:val="0"/>
          <w:color w:val="2E2E2E"/>
          <w:spacing w:val="0"/>
          <w:sz w:val="24"/>
          <w:szCs w:val="24"/>
        </w:rPr>
        <w:t>再加上通过最近“被殖民化”的社交媒体分享经验、知识和信息的可能性，代表了一场平行的“数字革命”的基础</w:t>
      </w:r>
      <w:r>
        <w:rPr>
          <w:rFonts w:hint="eastAsia" w:ascii="Georgia" w:hAnsi="Georgia" w:eastAsia="宋体" w:cs="Georgia"/>
          <w:i w:val="0"/>
          <w:iCs w:val="0"/>
          <w:caps w:val="0"/>
          <w:color w:val="2E2E2E"/>
          <w:spacing w:val="0"/>
          <w:sz w:val="24"/>
          <w:szCs w:val="24"/>
          <w:lang w:eastAsia="zh-CN"/>
        </w:rPr>
        <w:t>，</w:t>
      </w:r>
      <w:r>
        <w:rPr>
          <w:rFonts w:hint="eastAsia" w:ascii="Georgia" w:hAnsi="Georgia" w:eastAsia="宋体" w:cs="Georgia"/>
          <w:i w:val="0"/>
          <w:iCs w:val="0"/>
          <w:caps w:val="0"/>
          <w:color w:val="2E2E2E"/>
          <w:spacing w:val="0"/>
          <w:sz w:val="24"/>
          <w:szCs w:val="24"/>
          <w:lang w:val="en-US" w:eastAsia="zh-CN"/>
        </w:rPr>
        <w:t>预示着</w:t>
      </w:r>
      <w:r>
        <w:rPr>
          <w:rFonts w:hint="default" w:ascii="Georgia" w:hAnsi="Georgia" w:eastAsia="Georgia" w:cs="Georgia"/>
          <w:i w:val="0"/>
          <w:iCs w:val="0"/>
          <w:caps w:val="0"/>
          <w:color w:val="2E2E2E"/>
          <w:spacing w:val="0"/>
          <w:sz w:val="24"/>
          <w:szCs w:val="24"/>
        </w:rPr>
        <w:t>解剖病理学2.0</w:t>
      </w:r>
      <w:r>
        <w:rPr>
          <w:rFonts w:hint="eastAsia" w:ascii="Georgia" w:hAnsi="Georgia" w:eastAsia="宋体" w:cs="Georgia"/>
          <w:i w:val="0"/>
          <w:iCs w:val="0"/>
          <w:caps w:val="0"/>
          <w:color w:val="2E2E2E"/>
          <w:spacing w:val="0"/>
          <w:sz w:val="24"/>
          <w:szCs w:val="24"/>
          <w:lang w:val="en-US" w:eastAsia="zh-CN"/>
        </w:rPr>
        <w:t>时代的到来。</w:t>
      </w:r>
    </w:p>
    <w:p>
      <w:pPr>
        <w:rPr>
          <w:rFonts w:hint="default" w:ascii="Georgia" w:hAnsi="Georgia" w:eastAsia="宋体" w:cs="Georgia"/>
          <w:i w:val="0"/>
          <w:iCs w:val="0"/>
          <w:caps w:val="0"/>
          <w:color w:val="2E2E2E"/>
          <w:spacing w:val="0"/>
          <w:sz w:val="24"/>
          <w:szCs w:val="24"/>
          <w:lang w:val="en-US" w:eastAsia="zh-CN"/>
        </w:rPr>
      </w:pPr>
      <w:r>
        <w:rPr>
          <w:rFonts w:hint="default" w:ascii="Georgia" w:hAnsi="Georgia" w:eastAsia="Georgia" w:cs="Georgia"/>
          <w:i w:val="0"/>
          <w:iCs w:val="0"/>
          <w:caps w:val="0"/>
          <w:color w:val="2E2E2E"/>
          <w:spacing w:val="0"/>
          <w:kern w:val="0"/>
          <w:sz w:val="24"/>
          <w:szCs w:val="24"/>
          <w:lang w:val="en-US" w:eastAsia="zh-CN" w:bidi="ar"/>
        </w:rPr>
        <w:drawing>
          <wp:inline distT="0" distB="0" distL="114300" distR="114300">
            <wp:extent cx="5236210" cy="210312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36210" cy="2103120"/>
                    </a:xfrm>
                    <a:prstGeom prst="rect">
                      <a:avLst/>
                    </a:prstGeom>
                    <a:noFill/>
                    <a:ln w="9525">
                      <a:noFill/>
                    </a:ln>
                  </pic:spPr>
                </pic:pic>
              </a:graphicData>
            </a:graphic>
          </wp:inline>
        </w:drawing>
      </w:r>
    </w:p>
    <w:p>
      <w:pPr>
        <w:rPr>
          <w:rFonts w:hint="eastAsia" w:ascii="Cambria" w:hAnsi="Cambria" w:eastAsia="宋体" w:cs="Cambria"/>
          <w:i w:val="0"/>
          <w:iCs w:val="0"/>
          <w:caps w:val="0"/>
          <w:color w:val="212121"/>
          <w:spacing w:val="0"/>
          <w:sz w:val="24"/>
          <w:szCs w:val="24"/>
          <w:shd w:val="clear" w:fill="FFFFFF"/>
          <w:lang w:eastAsia="zh-CN"/>
        </w:rPr>
      </w:pPr>
      <w:r>
        <w:rPr>
          <w:rFonts w:hint="eastAsia"/>
          <w:sz w:val="24"/>
          <w:szCs w:val="24"/>
          <w:lang w:val="en-US" w:eastAsia="zh-CN"/>
        </w:rPr>
        <w:t>而数字病理学环境的建立有助于一个新的病理学分支的发展，称为计算病理学（CPATH）。新的术语和定义是由于计算病理学的进步。</w:t>
      </w:r>
      <w:r>
        <w:rPr>
          <w:rFonts w:hint="default" w:ascii="Cambria" w:hAnsi="Cambria" w:eastAsia="Cambria" w:cs="Cambria"/>
          <w:i w:val="0"/>
          <w:iCs w:val="0"/>
          <w:caps w:val="0"/>
          <w:color w:val="212121"/>
          <w:spacing w:val="0"/>
          <w:sz w:val="24"/>
          <w:szCs w:val="24"/>
          <w:shd w:val="clear" w:fill="FFFFFF"/>
        </w:rPr>
        <w:t>病理载玻片图像的计算分析使直接的疾病调查成为可能，而不是依赖于病理学家分析屏幕上的图像。借助深度学习结果的人工智能方法经常被用于结合来自数字化病理图像的信息与其相关的元数据。使用人工智能方法计算评估整个幻灯片图像，研究人员可以检测出难以通过眼睛检测的特征</w:t>
      </w:r>
      <w:r>
        <w:rPr>
          <w:rFonts w:hint="eastAsia" w:ascii="Cambria" w:hAnsi="Cambria" w:eastAsia="宋体" w:cs="Cambria"/>
          <w:i w:val="0"/>
          <w:iCs w:val="0"/>
          <w:caps w:val="0"/>
          <w:color w:val="212121"/>
          <w:spacing w:val="0"/>
          <w:sz w:val="24"/>
          <w:szCs w:val="24"/>
          <w:shd w:val="clear" w:fill="FFFFFF"/>
          <w:lang w:eastAsia="zh-CN"/>
        </w:rPr>
        <w:t>，</w:t>
      </w:r>
      <w:r>
        <w:rPr>
          <w:rFonts w:hint="default" w:ascii="Cambria" w:hAnsi="Cambria" w:eastAsia="Cambria" w:cs="Cambria"/>
          <w:i w:val="0"/>
          <w:iCs w:val="0"/>
          <w:caps w:val="0"/>
          <w:color w:val="212121"/>
          <w:spacing w:val="0"/>
          <w:sz w:val="24"/>
          <w:szCs w:val="24"/>
          <w:shd w:val="clear" w:fill="FFFFFF"/>
        </w:rPr>
        <w:t>这</w:t>
      </w:r>
      <w:r>
        <w:rPr>
          <w:rFonts w:hint="eastAsia" w:ascii="Cambria" w:hAnsi="Cambria" w:eastAsia="宋体" w:cs="Cambria"/>
          <w:i w:val="0"/>
          <w:iCs w:val="0"/>
          <w:caps w:val="0"/>
          <w:color w:val="212121"/>
          <w:spacing w:val="0"/>
          <w:sz w:val="24"/>
          <w:szCs w:val="24"/>
          <w:shd w:val="clear" w:fill="FFFFFF"/>
          <w:lang w:val="en-US" w:eastAsia="zh-CN"/>
        </w:rPr>
        <w:t>将</w:t>
      </w:r>
      <w:r>
        <w:rPr>
          <w:rFonts w:hint="default" w:ascii="Cambria" w:hAnsi="Cambria" w:eastAsia="Cambria" w:cs="Cambria"/>
          <w:i w:val="0"/>
          <w:iCs w:val="0"/>
          <w:caps w:val="0"/>
          <w:color w:val="212121"/>
          <w:spacing w:val="0"/>
          <w:sz w:val="24"/>
          <w:szCs w:val="24"/>
          <w:shd w:val="clear" w:fill="FFFFFF"/>
        </w:rPr>
        <w:t>是目前最先进的数字病理学。</w:t>
      </w:r>
    </w:p>
    <w:p>
      <w:pPr>
        <w:rPr>
          <w:rFonts w:hint="eastAsia"/>
          <w:lang w:val="en-US" w:eastAsia="zh-CN"/>
        </w:rPr>
      </w:pPr>
    </w:p>
    <w:p>
      <w:pPr>
        <w:rPr>
          <w:rFonts w:hint="default"/>
          <w:b/>
          <w:bCs/>
          <w:sz w:val="32"/>
          <w:szCs w:val="32"/>
          <w:lang w:val="en-US" w:eastAsia="zh-CN"/>
        </w:rPr>
      </w:pPr>
      <w:r>
        <w:rPr>
          <w:rFonts w:hint="eastAsia"/>
          <w:b/>
          <w:bCs/>
          <w:sz w:val="32"/>
          <w:szCs w:val="32"/>
          <w:lang w:val="en-US" w:eastAsia="zh-CN"/>
        </w:rPr>
        <w:t>3、人工智能在计算病理学的应用</w:t>
      </w:r>
    </w:p>
    <w:p>
      <w:pPr>
        <w:rPr>
          <w:rFonts w:hint="default"/>
          <w:sz w:val="30"/>
          <w:szCs w:val="30"/>
          <w:lang w:val="en-US" w:eastAsia="zh-CN"/>
        </w:rPr>
      </w:pPr>
      <w:r>
        <w:rPr>
          <w:rFonts w:hint="eastAsia"/>
          <w:sz w:val="30"/>
          <w:szCs w:val="30"/>
          <w:lang w:val="en-US" w:eastAsia="zh-CN"/>
        </w:rPr>
        <w:t>3.1人工智能的发展</w:t>
      </w:r>
    </w:p>
    <w:p>
      <w:pPr>
        <w:rPr>
          <w:rFonts w:hint="eastAsia"/>
          <w:sz w:val="24"/>
          <w:szCs w:val="24"/>
          <w:lang w:val="en-US" w:eastAsia="zh-CN"/>
        </w:rPr>
      </w:pPr>
      <w:r>
        <w:rPr>
          <w:rFonts w:hint="eastAsia"/>
          <w:sz w:val="24"/>
          <w:szCs w:val="24"/>
          <w:lang w:val="en-US" w:eastAsia="zh-CN"/>
        </w:rPr>
        <w:t>近些年来，深度学习的发展使得计算机能够自动从病理图像示例数据中提取特征向量，并学习自己构建最优算法，甚至在某些情况下表现优于医生，现在已经成为医学临床实践中的尖端机器学习方法。用巨大的图像数据集训练的不同的深度体系结构为人工智能提升了生物信息发现的能力，并提供了优秀的目标识别。将人工智能集成到病理科的工作流程中，可以对病理科工作流程的分析前、分析后和分析后阶段进行质量控制，允许扫描图像，集成诊断和连接临床信息，订购必要的病理研究，包括免疫组化和分子研究，自动化重复任务、按需咨询和云服务器管理，最终使我们能够使用广泛的患者数据，实现精确医疗，包括病理图像，以开发针对患者个体特征的疾病预防和治疗方法。</w:t>
      </w:r>
    </w:p>
    <w:p>
      <w:pPr>
        <w:pStyle w:val="2"/>
        <w:keepNext w:val="0"/>
        <w:keepLines w:val="0"/>
        <w:widowControl/>
        <w:suppressLineNumbers w:val="0"/>
        <w:spacing w:before="400" w:beforeAutospacing="0" w:after="400" w:afterAutospacing="0"/>
        <w:ind w:left="0" w:right="0"/>
        <w:rPr>
          <w:rFonts w:hint="default" w:ascii="Cambria" w:hAnsi="Cambria" w:eastAsia="Cambria" w:cs="Cambria"/>
          <w:i w:val="0"/>
          <w:iCs w:val="0"/>
          <w:caps w:val="0"/>
          <w:color w:val="212121"/>
          <w:spacing w:val="0"/>
          <w:sz w:val="24"/>
          <w:szCs w:val="24"/>
          <w:shd w:val="clear" w:fill="FFFFFF"/>
        </w:rPr>
      </w:pPr>
      <w:r>
        <w:rPr>
          <w:rFonts w:hint="eastAsia"/>
          <w:sz w:val="24"/>
          <w:szCs w:val="24"/>
          <w:lang w:val="en-US" w:eastAsia="zh-CN"/>
        </w:rPr>
        <w:t>同时病理学家可以利用人工智能进行质量控制，人工智能工具可以嵌入到病理学家诊断之前或之后的病理实验室工作流程中。在将病例送交病理学家审查之前，可以使用人工智能工具对其进行分类在回顾一个病例后，病理学家也可以使用人工智能工具来执行某些任务。人工智能软件还可以在后台运行，并始终执行质量控制等任务。</w:t>
      </w:r>
      <w:r>
        <w:rPr>
          <w:rFonts w:hint="default" w:ascii="Cambria" w:hAnsi="Cambria" w:eastAsia="Cambria" w:cs="Cambria"/>
          <w:i w:val="0"/>
          <w:iCs w:val="0"/>
          <w:caps w:val="0"/>
          <w:color w:val="212121"/>
          <w:spacing w:val="0"/>
          <w:sz w:val="24"/>
          <w:szCs w:val="24"/>
          <w:shd w:val="clear" w:fill="FFFFFF"/>
        </w:rPr>
        <w:t>人工智能、数字病理学和实验室信息系统协同工作的能力是成功实现符合病理学部门需求的人工智能工作流程的关键。此外，预分析的人工智能实现可以影响分子病理学的过程。个性化治疗和肿瘤和生物标志物表达的准确定量已成为癌症诊断的关键组成部分。</w:t>
      </w:r>
    </w:p>
    <w:p>
      <w:pPr>
        <w:rPr>
          <w:rFonts w:hint="eastAsia"/>
          <w:sz w:val="30"/>
          <w:szCs w:val="30"/>
          <w:lang w:val="en-US" w:eastAsia="zh-CN"/>
        </w:rPr>
      </w:pPr>
      <w:r>
        <w:rPr>
          <w:rFonts w:hint="eastAsia"/>
          <w:sz w:val="30"/>
          <w:szCs w:val="30"/>
          <w:lang w:val="en-US" w:eastAsia="zh-CN"/>
        </w:rPr>
        <w:t>3.2 CPATH的发展趋势</w:t>
      </w:r>
    </w:p>
    <w:p>
      <w:pPr>
        <w:pStyle w:val="2"/>
        <w:keepNext w:val="0"/>
        <w:keepLines w:val="0"/>
        <w:widowControl/>
        <w:suppressLineNumbers w:val="0"/>
        <w:spacing w:before="400" w:beforeAutospacing="0" w:after="400" w:afterAutospacing="0"/>
        <w:ind w:left="0" w:right="0"/>
        <w:rPr>
          <w:rFonts w:hint="default"/>
          <w:sz w:val="24"/>
          <w:szCs w:val="24"/>
          <w:lang w:val="en-US" w:eastAsia="zh-CN"/>
        </w:rPr>
      </w:pPr>
      <w:r>
        <w:rPr>
          <w:rFonts w:hint="default"/>
          <w:sz w:val="24"/>
          <w:szCs w:val="24"/>
          <w:lang w:val="en-US" w:eastAsia="zh-CN"/>
        </w:rPr>
        <w:t>开发人员必须认识到患者数据对研究的有用性，以及获得其使用协议的困难，相应的机构应该建立一个适当的方案，为个别患者对其数据的使用方式提供一些影响</w:t>
      </w:r>
      <w:r>
        <w:rPr>
          <w:rFonts w:hint="eastAsia"/>
          <w:sz w:val="24"/>
          <w:szCs w:val="24"/>
          <w:lang w:val="en-US" w:eastAsia="zh-CN"/>
        </w:rPr>
        <w:t>。Pipeline</w:t>
      </w:r>
      <w:r>
        <w:rPr>
          <w:rFonts w:hint="default"/>
          <w:sz w:val="24"/>
          <w:szCs w:val="24"/>
          <w:lang w:val="en-US" w:eastAsia="zh-CN"/>
        </w:rPr>
        <w:t>的每个阶段，包括审查工具的合理性和被推荐使用的临床指南，都可以从可测量的成功结果中获益，以便对哪些产品应该被推广做出明智的判断。</w:t>
      </w:r>
    </w:p>
    <w:p>
      <w:pPr>
        <w:rPr>
          <w:rFonts w:hint="default"/>
          <w:b/>
          <w:bCs/>
          <w:sz w:val="32"/>
          <w:szCs w:val="32"/>
          <w:lang w:val="en-US" w:eastAsia="zh-CN"/>
        </w:rPr>
      </w:pPr>
      <w:r>
        <w:rPr>
          <w:rFonts w:hint="eastAsia"/>
          <w:b/>
          <w:bCs/>
          <w:sz w:val="32"/>
          <w:szCs w:val="32"/>
          <w:lang w:val="en-US" w:eastAsia="zh-CN"/>
        </w:rPr>
        <w:t>4、解剖病理学发展带来的“解剖病理学2.0时代”</w:t>
      </w:r>
    </w:p>
    <w:p>
      <w:pPr>
        <w:pStyle w:val="2"/>
        <w:keepNext w:val="0"/>
        <w:keepLines w:val="0"/>
        <w:widowControl/>
        <w:suppressLineNumbers w:val="0"/>
        <w:spacing w:before="400" w:beforeAutospacing="0" w:after="400" w:afterAutospacing="0"/>
        <w:ind w:left="0" w:right="0"/>
        <w:rPr>
          <w:rFonts w:hint="eastAsia" w:ascii="Georgia" w:hAnsi="Georgia" w:eastAsia="宋体" w:cs="Georgia"/>
          <w:i w:val="0"/>
          <w:iCs w:val="0"/>
          <w:caps w:val="0"/>
          <w:color w:val="2E2E2E"/>
          <w:spacing w:val="0"/>
          <w:sz w:val="24"/>
          <w:szCs w:val="24"/>
          <w:lang w:eastAsia="zh-CN"/>
        </w:rPr>
      </w:pPr>
      <w:r>
        <w:rPr>
          <w:rFonts w:hint="default"/>
          <w:sz w:val="24"/>
          <w:szCs w:val="24"/>
          <w:lang w:val="en-US" w:eastAsia="zh-CN"/>
        </w:rPr>
        <w:t>近年来，人们一直在努力标准化和优化细胞病理学中的分类系统，以促进细胞病理学家和其他医生之间的沟通</w:t>
      </w:r>
      <w:r>
        <w:rPr>
          <w:rFonts w:hint="eastAsia"/>
          <w:sz w:val="24"/>
          <w:szCs w:val="24"/>
          <w:lang w:val="en-US" w:eastAsia="zh-CN"/>
        </w:rPr>
        <w:t>。</w:t>
      </w:r>
      <w:r>
        <w:rPr>
          <w:rFonts w:hint="default"/>
          <w:sz w:val="24"/>
          <w:szCs w:val="24"/>
          <w:lang w:val="en-US" w:eastAsia="zh-CN"/>
        </w:rPr>
        <w:t>对共享临床相关信息的巨大努力导致了新的分类技术的发展</w:t>
      </w:r>
      <w:r>
        <w:rPr>
          <w:rFonts w:hint="eastAsia"/>
          <w:sz w:val="24"/>
          <w:szCs w:val="24"/>
          <w:lang w:val="en-US" w:eastAsia="zh-CN"/>
        </w:rPr>
        <w:t>。</w:t>
      </w:r>
      <w:r>
        <w:rPr>
          <w:rFonts w:hint="default" w:ascii="Georgia" w:hAnsi="Georgia" w:eastAsia="Georgia" w:cs="Georgia"/>
          <w:i w:val="0"/>
          <w:iCs w:val="0"/>
          <w:caps w:val="0"/>
          <w:color w:val="2E2E2E"/>
          <w:spacing w:val="0"/>
          <w:sz w:val="24"/>
          <w:szCs w:val="24"/>
        </w:rPr>
        <w:t>数字病理学和人工智能（AI）在临床实验室的引入代表了解剖病理学的另一个重大范式转变。</w:t>
      </w:r>
      <w:r>
        <w:rPr>
          <w:rFonts w:hint="eastAsia" w:ascii="Georgia" w:hAnsi="Georgia" w:eastAsia="宋体" w:cs="Georgia"/>
          <w:i w:val="0"/>
          <w:iCs w:val="0"/>
          <w:caps w:val="0"/>
          <w:color w:val="2E2E2E"/>
          <w:spacing w:val="0"/>
          <w:sz w:val="24"/>
          <w:szCs w:val="24"/>
          <w:lang w:val="en-US" w:eastAsia="zh-CN"/>
        </w:rPr>
        <w:t>简单来说</w:t>
      </w:r>
      <w:r>
        <w:rPr>
          <w:rFonts w:hint="default" w:ascii="Georgia" w:hAnsi="Georgia" w:eastAsia="Georgia" w:cs="Georgia"/>
          <w:i w:val="0"/>
          <w:iCs w:val="0"/>
          <w:caps w:val="0"/>
          <w:color w:val="2E2E2E"/>
          <w:spacing w:val="0"/>
          <w:sz w:val="24"/>
          <w:szCs w:val="24"/>
        </w:rPr>
        <w:t>，数字病理学不</w:t>
      </w:r>
      <w:r>
        <w:rPr>
          <w:rFonts w:hint="eastAsia" w:ascii="Georgia" w:hAnsi="Georgia" w:eastAsia="宋体" w:cs="Georgia"/>
          <w:i w:val="0"/>
          <w:iCs w:val="0"/>
          <w:caps w:val="0"/>
          <w:color w:val="2E2E2E"/>
          <w:spacing w:val="0"/>
          <w:sz w:val="24"/>
          <w:szCs w:val="24"/>
          <w:lang w:val="en-US" w:eastAsia="zh-CN"/>
        </w:rPr>
        <w:t>仅仅</w:t>
      </w:r>
      <w:r>
        <w:rPr>
          <w:rFonts w:hint="default" w:ascii="Georgia" w:hAnsi="Georgia" w:eastAsia="Georgia" w:cs="Georgia"/>
          <w:i w:val="0"/>
          <w:iCs w:val="0"/>
          <w:caps w:val="0"/>
          <w:color w:val="2E2E2E"/>
          <w:spacing w:val="0"/>
          <w:sz w:val="24"/>
          <w:szCs w:val="24"/>
        </w:rPr>
        <w:t>使用玻璃载玻片扫描仪获取全幻灯片图像以达到共享目的。这个广阔领域</w:t>
      </w:r>
      <w:r>
        <w:rPr>
          <w:rFonts w:hint="eastAsia" w:ascii="Georgia" w:hAnsi="Georgia" w:eastAsia="宋体" w:cs="Georgia"/>
          <w:i w:val="0"/>
          <w:iCs w:val="0"/>
          <w:caps w:val="0"/>
          <w:color w:val="2E2E2E"/>
          <w:spacing w:val="0"/>
          <w:sz w:val="24"/>
          <w:szCs w:val="24"/>
          <w:lang w:val="en-US" w:eastAsia="zh-CN"/>
        </w:rPr>
        <w:t>包括</w:t>
      </w:r>
      <w:r>
        <w:rPr>
          <w:rFonts w:hint="default" w:ascii="Georgia" w:hAnsi="Georgia" w:eastAsia="Georgia" w:cs="Georgia"/>
          <w:i w:val="0"/>
          <w:iCs w:val="0"/>
          <w:caps w:val="0"/>
          <w:color w:val="2E2E2E"/>
          <w:spacing w:val="0"/>
          <w:sz w:val="24"/>
          <w:szCs w:val="24"/>
        </w:rPr>
        <w:t>整个解剖病理学工作流程的完全自动化到数字化载玻片的应用</w:t>
      </w:r>
      <w:r>
        <w:rPr>
          <w:rFonts w:hint="eastAsia" w:ascii="Georgia" w:hAnsi="Georgia" w:eastAsia="宋体" w:cs="Georgia"/>
          <w:i w:val="0"/>
          <w:iCs w:val="0"/>
          <w:caps w:val="0"/>
          <w:color w:val="2E2E2E"/>
          <w:spacing w:val="0"/>
          <w:sz w:val="24"/>
          <w:szCs w:val="24"/>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rPr>
          <w:rFonts w:hint="eastAsia" w:ascii="Georgia" w:hAnsi="Georgia" w:eastAsia="宋体" w:cs="Georgia"/>
          <w:i w:val="0"/>
          <w:iCs w:val="0"/>
          <w:caps w:val="0"/>
          <w:color w:val="2E2E2E"/>
          <w:spacing w:val="0"/>
          <w:sz w:val="24"/>
          <w:szCs w:val="24"/>
          <w:lang w:val="en-US" w:eastAsia="zh-CN"/>
        </w:rPr>
      </w:pPr>
      <w:r>
        <w:rPr>
          <w:rFonts w:hint="default" w:ascii="Georgia" w:hAnsi="Georgia" w:eastAsia="Georgia" w:cs="Georgia"/>
          <w:i w:val="0"/>
          <w:iCs w:val="0"/>
          <w:caps w:val="0"/>
          <w:color w:val="2E2E2E"/>
          <w:spacing w:val="0"/>
          <w:sz w:val="24"/>
          <w:szCs w:val="24"/>
        </w:rPr>
        <w:t>过去几十年在病理学领域发生的革命不可避免地改变了病理学家与其他医疗保健专业人员，特别是与医学肿瘤学家的互动方式。</w:t>
      </w:r>
      <w:r>
        <w:rPr>
          <w:rFonts w:hint="default" w:ascii="Georgia" w:hAnsi="Georgia" w:eastAsia="Georgia" w:cs="Georgia"/>
          <w:i w:val="0"/>
          <w:iCs w:val="0"/>
          <w:caps w:val="0"/>
          <w:color w:val="2E2E2E"/>
          <w:spacing w:val="0"/>
          <w:sz w:val="24"/>
          <w:szCs w:val="24"/>
        </w:rPr>
        <w:t>近年来，社交媒体的专业使用在分子病理学家中越来越受欢迎。尽管一些病理学家仍然保持沉默，目前有超过5000个和病理相关</w:t>
      </w:r>
      <w:r>
        <w:rPr>
          <w:rFonts w:hint="eastAsia" w:ascii="Georgia" w:hAnsi="Georgia" w:eastAsia="宋体" w:cs="Georgia"/>
          <w:i w:val="0"/>
          <w:iCs w:val="0"/>
          <w:caps w:val="0"/>
          <w:color w:val="2E2E2E"/>
          <w:spacing w:val="0"/>
          <w:sz w:val="24"/>
          <w:szCs w:val="24"/>
          <w:lang w:val="en-US" w:eastAsia="zh-CN"/>
        </w:rPr>
        <w:t>用户，他们</w:t>
      </w:r>
      <w:r>
        <w:rPr>
          <w:rFonts w:hint="default" w:ascii="Georgia" w:hAnsi="Georgia" w:eastAsia="Georgia" w:cs="Georgia"/>
          <w:i w:val="0"/>
          <w:iCs w:val="0"/>
          <w:caps w:val="0"/>
          <w:color w:val="2E2E2E"/>
          <w:spacing w:val="0"/>
          <w:sz w:val="24"/>
          <w:szCs w:val="24"/>
        </w:rPr>
        <w:t>在推特和</w:t>
      </w:r>
      <w:r>
        <w:rPr>
          <w:rFonts w:hint="eastAsia" w:ascii="Georgia" w:hAnsi="Georgia" w:eastAsia="宋体" w:cs="Georgia"/>
          <w:i w:val="0"/>
          <w:iCs w:val="0"/>
          <w:caps w:val="0"/>
          <w:color w:val="2E2E2E"/>
          <w:spacing w:val="0"/>
          <w:sz w:val="24"/>
          <w:szCs w:val="24"/>
          <w:lang w:val="en-US" w:eastAsia="zh-CN"/>
        </w:rPr>
        <w:t>其他</w:t>
      </w:r>
      <w:r>
        <w:rPr>
          <w:rFonts w:hint="default" w:ascii="Georgia" w:hAnsi="Georgia" w:eastAsia="Georgia" w:cs="Georgia"/>
          <w:i w:val="0"/>
          <w:iCs w:val="0"/>
          <w:caps w:val="0"/>
          <w:color w:val="2E2E2E"/>
          <w:spacing w:val="0"/>
          <w:sz w:val="24"/>
          <w:szCs w:val="24"/>
        </w:rPr>
        <w:t>可用的平台</w:t>
      </w:r>
      <w:r>
        <w:rPr>
          <w:rFonts w:hint="eastAsia" w:ascii="Georgia" w:hAnsi="Georgia" w:eastAsia="宋体" w:cs="Georgia"/>
          <w:i w:val="0"/>
          <w:iCs w:val="0"/>
          <w:caps w:val="0"/>
          <w:color w:val="2E2E2E"/>
          <w:spacing w:val="0"/>
          <w:sz w:val="24"/>
          <w:szCs w:val="24"/>
          <w:lang w:val="en-US" w:eastAsia="zh-CN"/>
        </w:rPr>
        <w:t>的</w:t>
      </w:r>
      <w:r>
        <w:rPr>
          <w:rFonts w:hint="default" w:ascii="Georgia" w:hAnsi="Georgia" w:eastAsia="Georgia" w:cs="Georgia"/>
          <w:i w:val="0"/>
          <w:iCs w:val="0"/>
          <w:caps w:val="0"/>
          <w:color w:val="2E2E2E"/>
          <w:spacing w:val="0"/>
          <w:sz w:val="24"/>
          <w:szCs w:val="24"/>
        </w:rPr>
        <w:t>列表</w:t>
      </w:r>
      <w:r>
        <w:rPr>
          <w:rFonts w:hint="eastAsia" w:ascii="Georgia" w:hAnsi="Georgia" w:eastAsia="宋体" w:cs="Georgia"/>
          <w:i w:val="0"/>
          <w:iCs w:val="0"/>
          <w:caps w:val="0"/>
          <w:color w:val="2E2E2E"/>
          <w:spacing w:val="0"/>
          <w:sz w:val="24"/>
          <w:szCs w:val="24"/>
          <w:lang w:val="en-US" w:eastAsia="zh-CN"/>
        </w:rPr>
        <w:t>也</w:t>
      </w:r>
      <w:r>
        <w:rPr>
          <w:rFonts w:hint="default" w:ascii="Georgia" w:hAnsi="Georgia" w:eastAsia="Georgia" w:cs="Georgia"/>
          <w:i w:val="0"/>
          <w:iCs w:val="0"/>
          <w:caps w:val="0"/>
          <w:color w:val="2E2E2E"/>
          <w:spacing w:val="0"/>
          <w:sz w:val="24"/>
          <w:szCs w:val="24"/>
        </w:rPr>
        <w:t>正在进一步扩大</w:t>
      </w:r>
      <w:r>
        <w:rPr>
          <w:rFonts w:hint="eastAsia" w:ascii="Georgia" w:hAnsi="Georgia" w:eastAsia="宋体" w:cs="Georgia"/>
          <w:i w:val="0"/>
          <w:iCs w:val="0"/>
          <w:caps w:val="0"/>
          <w:color w:val="2E2E2E"/>
          <w:spacing w:val="0"/>
          <w:sz w:val="24"/>
          <w:szCs w:val="24"/>
          <w:lang w:eastAsia="zh-CN"/>
        </w:rPr>
        <w:t>。</w:t>
      </w:r>
      <w:r>
        <w:rPr>
          <w:rFonts w:hint="eastAsia" w:ascii="Georgia" w:hAnsi="Georgia" w:eastAsia="宋体" w:cs="Georgia"/>
          <w:i w:val="0"/>
          <w:iCs w:val="0"/>
          <w:caps w:val="0"/>
          <w:color w:val="2E2E2E"/>
          <w:spacing w:val="0"/>
          <w:sz w:val="24"/>
          <w:szCs w:val="24"/>
          <w:lang w:val="en-US" w:eastAsia="zh-CN"/>
        </w:rPr>
        <w:t>带来了更好更畅通的信息共享和交流。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rPr>
          <w:rFonts w:hint="default" w:ascii="Georgia" w:hAnsi="Georgia" w:eastAsia="宋体" w:cs="Georgia"/>
          <w:i w:val="0"/>
          <w:iCs w:val="0"/>
          <w:caps w:val="0"/>
          <w:color w:val="2E2E2E"/>
          <w:spacing w:val="0"/>
          <w:sz w:val="24"/>
          <w:szCs w:val="24"/>
          <w:lang w:val="en-US" w:eastAsia="zh-CN"/>
        </w:rPr>
      </w:pPr>
    </w:p>
    <w:p>
      <w:pPr>
        <w:numPr>
          <w:ilvl w:val="0"/>
          <w:numId w:val="1"/>
        </w:numPr>
        <w:rPr>
          <w:rFonts w:hint="eastAsia"/>
          <w:b/>
          <w:bCs/>
          <w:sz w:val="32"/>
          <w:szCs w:val="32"/>
          <w:lang w:val="en-US" w:eastAsia="zh-CN"/>
        </w:rPr>
      </w:pPr>
      <w:r>
        <w:rPr>
          <w:rFonts w:hint="eastAsia"/>
          <w:b/>
          <w:bCs/>
          <w:sz w:val="32"/>
          <w:szCs w:val="32"/>
          <w:lang w:val="en-US" w:eastAsia="zh-CN"/>
        </w:rPr>
        <w:t>总结和未来发展方向</w:t>
      </w:r>
    </w:p>
    <w:p>
      <w:pPr>
        <w:numPr>
          <w:numId w:val="0"/>
        </w:numPr>
        <w:rPr>
          <w:rFonts w:hint="default"/>
          <w:b w:val="0"/>
          <w:bCs w:val="0"/>
          <w:sz w:val="24"/>
          <w:szCs w:val="24"/>
          <w:lang w:val="en-US" w:eastAsia="zh-CN"/>
        </w:rPr>
      </w:pPr>
      <w:r>
        <w:rPr>
          <w:rFonts w:hint="default"/>
          <w:b w:val="0"/>
          <w:bCs w:val="0"/>
          <w:sz w:val="24"/>
          <w:szCs w:val="24"/>
          <w:lang w:val="en-US" w:eastAsia="zh-CN"/>
        </w:rPr>
        <w:t>人工智能目前在通过减少错误、提高再现性和促进专家交流来改善病理实践方面具有巨大的潜力。人工智能应用的最新趋势应该是可负担得起的、实用的、可互操作的、可解释的、可推广的、可管理的。许多研究人员相信，由于最近在图像识别方面取得的成功，一般的人工智能，特别是深度学习可以帮助使用数字病理学完成许多重复的任务。</w:t>
      </w:r>
    </w:p>
    <w:p>
      <w:pPr>
        <w:numPr>
          <w:numId w:val="0"/>
        </w:numPr>
        <w:rPr>
          <w:rFonts w:hint="default"/>
          <w:b w:val="0"/>
          <w:bCs w:val="0"/>
          <w:sz w:val="24"/>
          <w:szCs w:val="24"/>
          <w:lang w:val="en-US" w:eastAsia="zh-CN"/>
        </w:rPr>
      </w:pPr>
      <w:r>
        <w:rPr>
          <w:rFonts w:hint="eastAsia"/>
          <w:b w:val="0"/>
          <w:bCs w:val="0"/>
          <w:sz w:val="24"/>
          <w:szCs w:val="24"/>
          <w:lang w:val="en-US" w:eastAsia="zh-CN"/>
        </w:rPr>
        <w:t>同时</w:t>
      </w:r>
      <w:r>
        <w:rPr>
          <w:rFonts w:hint="default"/>
          <w:b w:val="0"/>
          <w:bCs w:val="0"/>
          <w:sz w:val="24"/>
          <w:szCs w:val="24"/>
          <w:lang w:val="en-US" w:eastAsia="zh-CN"/>
        </w:rPr>
        <w:t>CPATH的定量性质有可能改变病理学实验室和临床实践。病理学界需要更多的研究来开发安全可靠的人工智能。随着临床人工智能的要求越来越清晰，</w:t>
      </w:r>
      <w:r>
        <w:rPr>
          <w:rFonts w:hint="eastAsia"/>
          <w:b w:val="0"/>
          <w:bCs w:val="0"/>
          <w:sz w:val="24"/>
          <w:szCs w:val="24"/>
          <w:lang w:val="en-US" w:eastAsia="zh-CN"/>
        </w:rPr>
        <w:t>实现</w:t>
      </w:r>
      <w:r>
        <w:rPr>
          <w:rFonts w:hint="default"/>
          <w:b w:val="0"/>
          <w:bCs w:val="0"/>
          <w:sz w:val="24"/>
          <w:szCs w:val="24"/>
          <w:lang w:val="en-US" w:eastAsia="zh-CN"/>
        </w:rPr>
        <w:t>安全可靠的人工智能</w:t>
      </w:r>
      <w:r>
        <w:rPr>
          <w:rFonts w:hint="eastAsia"/>
          <w:b w:val="0"/>
          <w:bCs w:val="0"/>
          <w:sz w:val="24"/>
          <w:szCs w:val="24"/>
          <w:lang w:val="en-US" w:eastAsia="zh-CN"/>
        </w:rPr>
        <w:t>的目标也会越来越近</w:t>
      </w:r>
      <w:r>
        <w:rPr>
          <w:rFonts w:hint="default"/>
          <w:b w:val="0"/>
          <w:bCs w:val="0"/>
          <w:sz w:val="24"/>
          <w:szCs w:val="24"/>
          <w:lang w:val="en-US" w:eastAsia="zh-CN"/>
        </w:rPr>
        <w:t>。</w:t>
      </w:r>
      <w:r>
        <w:rPr>
          <w:rFonts w:hint="eastAsia"/>
          <w:b w:val="0"/>
          <w:bCs w:val="0"/>
          <w:sz w:val="24"/>
          <w:szCs w:val="24"/>
          <w:lang w:val="en-US" w:eastAsia="zh-CN"/>
        </w:rPr>
        <w:t>并</w:t>
      </w:r>
      <w:r>
        <w:rPr>
          <w:rFonts w:hint="default"/>
          <w:b w:val="0"/>
          <w:bCs w:val="0"/>
          <w:sz w:val="24"/>
          <w:szCs w:val="24"/>
          <w:lang w:val="en-US" w:eastAsia="zh-CN"/>
        </w:rPr>
        <w:t>随着研究人员、医生、行业、监管机构和患者倡导团体</w:t>
      </w:r>
      <w:r>
        <w:rPr>
          <w:rFonts w:hint="eastAsia"/>
          <w:b w:val="0"/>
          <w:bCs w:val="0"/>
          <w:sz w:val="24"/>
          <w:szCs w:val="24"/>
          <w:lang w:val="en-US" w:eastAsia="zh-CN"/>
        </w:rPr>
        <w:t>的</w:t>
      </w:r>
      <w:r>
        <w:rPr>
          <w:rFonts w:hint="default"/>
          <w:b w:val="0"/>
          <w:bCs w:val="0"/>
          <w:sz w:val="24"/>
          <w:szCs w:val="24"/>
          <w:lang w:val="en-US" w:eastAsia="zh-CN"/>
        </w:rPr>
        <w:t>创新，</w:t>
      </w:r>
      <w:r>
        <w:rPr>
          <w:rFonts w:hint="eastAsia"/>
          <w:b w:val="0"/>
          <w:bCs w:val="0"/>
          <w:sz w:val="24"/>
          <w:szCs w:val="24"/>
          <w:lang w:val="en-US" w:eastAsia="zh-CN"/>
        </w:rPr>
        <w:t>不断</w:t>
      </w:r>
      <w:r>
        <w:rPr>
          <w:rFonts w:hint="default"/>
          <w:b w:val="0"/>
          <w:bCs w:val="0"/>
          <w:sz w:val="24"/>
          <w:szCs w:val="24"/>
          <w:lang w:val="en-US" w:eastAsia="zh-CN"/>
        </w:rPr>
        <w:t>为医疗保健从业人员带来新技术，病理学领域的人工智能</w:t>
      </w:r>
      <w:r>
        <w:rPr>
          <w:rFonts w:hint="eastAsia"/>
          <w:b w:val="0"/>
          <w:bCs w:val="0"/>
          <w:sz w:val="24"/>
          <w:szCs w:val="24"/>
          <w:lang w:val="en-US" w:eastAsia="zh-CN"/>
        </w:rPr>
        <w:t>可谓朝气蓬勃</w:t>
      </w:r>
      <w:r>
        <w:rPr>
          <w:rFonts w:hint="default"/>
          <w:b w:val="0"/>
          <w:bCs w:val="0"/>
          <w:sz w:val="24"/>
          <w:szCs w:val="24"/>
          <w:lang w:val="en-US" w:eastAsia="zh-CN"/>
        </w:rPr>
        <w:t>，</w:t>
      </w:r>
      <w:r>
        <w:rPr>
          <w:rFonts w:hint="eastAsia"/>
          <w:b w:val="0"/>
          <w:bCs w:val="0"/>
          <w:sz w:val="24"/>
          <w:szCs w:val="24"/>
          <w:lang w:val="en-US" w:eastAsia="zh-CN"/>
        </w:rPr>
        <w:t>它</w:t>
      </w:r>
      <w:r>
        <w:rPr>
          <w:rFonts w:hint="default"/>
          <w:b w:val="0"/>
          <w:bCs w:val="0"/>
          <w:sz w:val="24"/>
          <w:szCs w:val="24"/>
          <w:lang w:val="en-US" w:eastAsia="zh-CN"/>
        </w:rPr>
        <w:t>将</w:t>
      </w:r>
      <w:r>
        <w:rPr>
          <w:rFonts w:hint="eastAsia"/>
          <w:b w:val="0"/>
          <w:bCs w:val="0"/>
          <w:sz w:val="24"/>
          <w:szCs w:val="24"/>
          <w:lang w:val="en-US" w:eastAsia="zh-CN"/>
        </w:rPr>
        <w:t>会</w:t>
      </w:r>
      <w:r>
        <w:rPr>
          <w:rFonts w:hint="default"/>
          <w:b w:val="0"/>
          <w:bCs w:val="0"/>
          <w:sz w:val="24"/>
          <w:szCs w:val="24"/>
          <w:lang w:val="en-US" w:eastAsia="zh-CN"/>
        </w:rPr>
        <w:t>继续成熟</w:t>
      </w:r>
      <w:r>
        <w:rPr>
          <w:rFonts w:hint="eastAsia"/>
          <w:b w:val="0"/>
          <w:bCs w:val="0"/>
          <w:sz w:val="24"/>
          <w:szCs w:val="24"/>
          <w:lang w:val="en-US" w:eastAsia="zh-CN"/>
        </w:rPr>
        <w:t>，并蓬勃发展</w:t>
      </w:r>
      <w:r>
        <w:rPr>
          <w:rFonts w:hint="default"/>
          <w:b w:val="0"/>
          <w:bCs w:val="0"/>
          <w:sz w:val="24"/>
          <w:szCs w:val="24"/>
          <w:lang w:val="en-US" w:eastAsia="zh-CN"/>
        </w:rPr>
        <w:t>。</w:t>
      </w:r>
      <w:bookmarkStart w:id="0" w:name="_GoBack"/>
      <w:bookmarkEnd w:id="0"/>
    </w:p>
    <w:p>
      <w:pPr>
        <w:numPr>
          <w:numId w:val="0"/>
        </w:numPr>
        <w:rPr>
          <w:rFonts w:hint="default"/>
          <w:b w:val="0"/>
          <w:bCs w:val="0"/>
          <w:sz w:val="24"/>
          <w:szCs w:val="24"/>
          <w:lang w:val="en-US" w:eastAsia="zh-CN"/>
        </w:rPr>
      </w:pPr>
    </w:p>
    <w:p>
      <w:pPr>
        <w:numPr>
          <w:numId w:val="0"/>
        </w:numPr>
        <w:rPr>
          <w:rFonts w:hint="default"/>
          <w:b w:val="0"/>
          <w:bCs w:val="0"/>
          <w:sz w:val="24"/>
          <w:szCs w:val="24"/>
          <w:lang w:val="en-US" w:eastAsia="zh-CN"/>
        </w:rPr>
      </w:pPr>
      <w:r>
        <w:rPr>
          <w:rFonts w:hint="default"/>
          <w:b w:val="0"/>
          <w:bCs w:val="0"/>
          <w:sz w:val="24"/>
          <w:szCs w:val="24"/>
          <w:lang w:val="en-US" w:eastAsia="zh-CN"/>
        </w:rPr>
        <w:t>解剖病理学</w:t>
      </w:r>
      <w:r>
        <w:rPr>
          <w:rFonts w:hint="eastAsia"/>
          <w:b w:val="0"/>
          <w:bCs w:val="0"/>
          <w:sz w:val="24"/>
          <w:szCs w:val="24"/>
          <w:lang w:val="en-US" w:eastAsia="zh-CN"/>
        </w:rPr>
        <w:t>近期</w:t>
      </w:r>
      <w:r>
        <w:rPr>
          <w:rFonts w:hint="default"/>
          <w:b w:val="0"/>
          <w:bCs w:val="0"/>
          <w:sz w:val="24"/>
          <w:szCs w:val="24"/>
          <w:lang w:val="en-US" w:eastAsia="zh-CN"/>
        </w:rPr>
        <w:t>发生</w:t>
      </w:r>
      <w:r>
        <w:rPr>
          <w:rFonts w:hint="eastAsia"/>
          <w:b w:val="0"/>
          <w:bCs w:val="0"/>
          <w:sz w:val="24"/>
          <w:szCs w:val="24"/>
          <w:lang w:val="en-US" w:eastAsia="zh-CN"/>
        </w:rPr>
        <w:t>的</w:t>
      </w:r>
      <w:r>
        <w:rPr>
          <w:rFonts w:hint="default"/>
          <w:b w:val="0"/>
          <w:bCs w:val="0"/>
          <w:sz w:val="24"/>
          <w:szCs w:val="24"/>
          <w:lang w:val="en-US" w:eastAsia="zh-CN"/>
        </w:rPr>
        <w:t>重大的变化</w:t>
      </w:r>
      <w:r>
        <w:rPr>
          <w:rFonts w:hint="eastAsia"/>
          <w:b w:val="0"/>
          <w:bCs w:val="0"/>
          <w:sz w:val="24"/>
          <w:szCs w:val="24"/>
          <w:lang w:val="en-US" w:eastAsia="zh-CN"/>
        </w:rPr>
        <w:t>预示着</w:t>
      </w:r>
      <w:r>
        <w:rPr>
          <w:rFonts w:hint="default"/>
          <w:b w:val="0"/>
          <w:bCs w:val="0"/>
          <w:sz w:val="24"/>
          <w:szCs w:val="24"/>
          <w:lang w:val="en-US" w:eastAsia="zh-CN"/>
        </w:rPr>
        <w:t>随着个性化医学的出现，现代病理学已经远远超越了传统的组织标本的形态学评估</w:t>
      </w:r>
      <w:r>
        <w:rPr>
          <w:rFonts w:hint="eastAsia"/>
          <w:b w:val="0"/>
          <w:bCs w:val="0"/>
          <w:sz w:val="24"/>
          <w:szCs w:val="24"/>
          <w:lang w:val="en-US" w:eastAsia="zh-CN"/>
        </w:rPr>
        <w:t>范畴</w:t>
      </w:r>
      <w:r>
        <w:rPr>
          <w:rFonts w:hint="default"/>
          <w:b w:val="0"/>
          <w:bCs w:val="0"/>
          <w:sz w:val="24"/>
          <w:szCs w:val="24"/>
          <w:lang w:val="en-US" w:eastAsia="zh-CN"/>
        </w:rPr>
        <w:t>。如今，现代病理学的整个范围</w:t>
      </w:r>
      <w:r>
        <w:rPr>
          <w:rFonts w:hint="eastAsia"/>
          <w:b w:val="0"/>
          <w:bCs w:val="0"/>
          <w:sz w:val="24"/>
          <w:szCs w:val="24"/>
          <w:lang w:val="en-US" w:eastAsia="zh-CN"/>
        </w:rPr>
        <w:t>包括了</w:t>
      </w:r>
      <w:r>
        <w:rPr>
          <w:rFonts w:hint="default"/>
          <w:b w:val="0"/>
          <w:bCs w:val="0"/>
          <w:sz w:val="24"/>
          <w:szCs w:val="24"/>
          <w:lang w:val="en-US" w:eastAsia="zh-CN"/>
        </w:rPr>
        <w:t>从预防、诊断和预测测试到治疗决策和知识共享</w:t>
      </w:r>
      <w:r>
        <w:rPr>
          <w:rFonts w:hint="eastAsia"/>
          <w:b w:val="0"/>
          <w:bCs w:val="0"/>
          <w:sz w:val="24"/>
          <w:szCs w:val="24"/>
          <w:lang w:val="en-US" w:eastAsia="zh-CN"/>
        </w:rPr>
        <w:t>，涵盖了几乎全部领域</w:t>
      </w:r>
      <w:r>
        <w:rPr>
          <w:rFonts w:hint="default"/>
          <w:b w:val="0"/>
          <w:bCs w:val="0"/>
          <w:sz w:val="24"/>
          <w:szCs w:val="24"/>
          <w:lang w:val="en-US" w:eastAsia="zh-CN"/>
        </w:rPr>
        <w:t>。因此，</w:t>
      </w:r>
      <w:r>
        <w:rPr>
          <w:rFonts w:hint="eastAsia"/>
          <w:b w:val="0"/>
          <w:bCs w:val="0"/>
          <w:sz w:val="24"/>
          <w:szCs w:val="24"/>
          <w:lang w:val="en-US" w:eastAsia="zh-CN"/>
        </w:rPr>
        <w:t>“解剖病理学2.0时代”已经正式到来，病理学家们将会在更好的知识共享的环境下，共同为解剖病理学的未来发展指示出一条明确的发展方向。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C11B91"/>
    <w:multiLevelType w:val="singleLevel"/>
    <w:tmpl w:val="18C11B91"/>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jNGY2NGRkMWViYjU5M2JjMzEyYWU0ODA0ZWRkNDUifQ=="/>
  </w:docVars>
  <w:rsids>
    <w:rsidRoot w:val="71920BB7"/>
    <w:rsid w:val="71920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2023-03-29T14:21:00Z</dcterms:created>
  <dc:creator>□</dc:creator>
  <cp:lastModifiedBy>□</cp:lastModifiedBy>
  <dcterms:modified xsi:type="dcterms:W3CDTF">2023-03-29T16:23:54Z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D385982D2F9943C6BEE8875A29E1E3CB</vt:lpwstr>
  </property>
</Properties>
</file>