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A1863" w:rsidRDefault="00000000">
      <w:pPr>
        <w:jc w:val="center"/>
        <w:rPr>
          <w:b/>
          <w:bCs/>
          <w:sz w:val="32"/>
          <w:szCs w:val="32"/>
        </w:rPr>
      </w:pPr>
      <w:r>
        <w:rPr>
          <w:rFonts w:hint="eastAsia"/>
          <w:b/>
          <w:bCs/>
          <w:sz w:val="32"/>
          <w:szCs w:val="32"/>
        </w:rPr>
        <w:t>病理学图像分析综述</w:t>
      </w:r>
    </w:p>
    <w:p w:rsidR="008A1863" w:rsidRDefault="00000000">
      <w:pPr>
        <w:jc w:val="center"/>
      </w:pPr>
      <w:r>
        <w:rPr>
          <w:rFonts w:hint="eastAsia"/>
        </w:rPr>
        <w:t>席天昊2021010913017、车昊东2021010913003、张颂阳2021010913001</w:t>
      </w:r>
    </w:p>
    <w:p w:rsidR="008A1863" w:rsidRDefault="00000000">
      <w:pPr>
        <w:rPr>
          <w:sz w:val="28"/>
          <w:szCs w:val="28"/>
        </w:rPr>
      </w:pPr>
      <w:r>
        <w:rPr>
          <w:rFonts w:hint="eastAsia"/>
          <w:sz w:val="28"/>
          <w:szCs w:val="28"/>
        </w:rPr>
        <w:t>摘要：</w:t>
      </w:r>
    </w:p>
    <w:p w:rsidR="008A1863" w:rsidRDefault="00000000">
      <w:pPr>
        <w:ind w:left="420" w:firstLine="420"/>
      </w:pPr>
      <w:r>
        <w:rPr>
          <w:rFonts w:hint="eastAsia"/>
        </w:rPr>
        <w:t>在临床上，医务人员要分析大量的病理图像，随着医疗水平的提高，医务人员分析病理图像的压力日益增大，这导致了诊断的效率低下和误诊率的上升，利用机器学习，例如卷积神经网络</w:t>
      </w:r>
      <w:sdt>
        <w:sdtPr>
          <w:rPr>
            <w:rFonts w:hint="eastAsia"/>
            <w:color w:val="000000"/>
          </w:rPr>
          <w:tag w:val="MENDELEY_CITATION_v3_eyJjaXRhdGlvbklEIjoiTUVOREVMRVlfQ0lUQVRJT05fYjY0MmU1MWUtYjYwNC00OTA3LWI0NzgtZWIzMjZiNDhmNjM0IiwicHJvcGVydGllcyI6eyJub3RlSW5kZXgiOjB9LCJpc0VkaXRlZCI6ZmFsc2UsIm1hbnVhbE92ZXJyaWRlIjp7ImlzTWFudWFsbHlPdmVycmlkZGVuIjpmYWxzZSwiY2l0ZXByb2NUZXh0IjoiKEhhdHRvcmkgZXQgYWwuLCAyMDIzKSIsIm1hbnVhbE92ZXJyaWRlVGV4dCI6IiJ9LCJjaXRhdGlvbkl0ZW1zIjpbeyJpZCI6IjUwOWRhZWU5LTE1NjItMzc5MC05MTVjLWNlODAxZmJlMzFmZCIsIml0ZW1EYXRhIjp7InR5cGUiOiJhcnRpY2xlLWpvdXJuYWwiLCJpZCI6IjUwOWRhZWU5LTE1NjItMzc5MC05MTVjLWNlODAxZmJlMzFmZCIsInRpdGxlIjoiVHVtb3ItaWRlbnRpZmljYXRpb24gbWV0aG9kIGZvciBwcmVkaWN0aW5nIHJlY3VycmVuY2Ugb2YgZWFybHktc3RhZ2UgbHVuZyBhZGVub2NhcmNpbm9tYSB1c2luZyBkaWdpdGFsIHBhdGhvbG9neSBpbWFnZXMgYnkgbWFjaGluZSBsZWFybmluZyIsImF1dGhvciI6W3siZmFtaWx5IjoiSGF0dG9yaSIsImdpdmVuIjoiSGlkZWhhcnUiLCJwYXJzZS1uYW1lcyI6ZmFsc2UsImRyb3BwaW5nLXBhcnRpY2xlIjoiIiwibm9uLWRyb3BwaW5nLXBhcnRpY2xlIjoiIn0seyJmYW1pbHkiOiJTYWthc2hpdGEiLCJnaXZlbiI6IlNoaW5nbyIsInBhcnNlLW5hbWVzIjpmYWxzZSwiZHJvcHBpbmctcGFydGljbGUiOiIiLCJub24tZHJvcHBpbmctcGFydGljbGUiOiIifSx7ImZhbWlseSI6IlRzdWJvaSIsImdpdmVuIjoiTWFzYWhpcm8iLCJwYXJzZS1uYW1lcyI6ZmFsc2UsImRyb3BwaW5nLXBhcnRpY2xlIjoiIiwibm9uLWRyb3BwaW5nLXBhcnRpY2xlIjoiIn0seyJmYW1pbHkiOiJJc2hpaSIsImdpdmVuIjoiR2VuaWNoaXJvIiwicGFyc2UtbmFtZXMiOmZhbHNlLCJkcm9wcGluZy1wYXJ0aWNsZSI6IiIsIm5vbi1kcm9wcGluZy1wYXJ0aWNsZSI6IiJ9LHsiZmFtaWx5IjoiVGFuYWthIiwiZ2l2ZW4iOiJUb3NoaXl1a2kiLCJwYXJzZS1uYW1lcyI6ZmFsc2UsImRyb3BwaW5nLXBhcnRpY2xlIjoiIiwibm9uLWRyb3BwaW5nLXBhcnRpY2xlIjoiIn1dLCJjb250YWluZXItdGl0bGUiOiJKb3VybmFsIG9mIFBhdGhvbG9neSBJbmZvcm1hdGljcyIsImNvbnRhaW5lci10aXRsZS1zaG9ydCI6IkogUGF0aG9sIEluZm9ybSIsIkRPSSI6IjEwLjEwMTYvai5qcGkuMjAyMi4xMDAxNzUiLCJJU1NOIjoiMjE1MzM1MzkiLCJpc3N1ZWQiOnsiZGF0ZS1wYXJ0cyI6W1syMDIzLDEsMV1dfSwiYWJzdHJhY3QiOiJMdW5nIGNhbmNlciBpcyBvbmUgb2YgdGhlIGNhbmNlcnMgd2l0aCB0aGUgaGlnaGVzdCBtb3JiaWRpdHkgYW5kIG1vcnRhbGl0eSBpbiB0aGUgd29ybGQuIFJlY3VycmVuY2Ugb2Z0ZW4gb2NjdXJzIGV2ZW4gYWZ0ZXIgY29tcGxldGUgcmVzZWN0aW9uIG9mIGVhcmx5LXN0YWdlIGx1bmcgY2FuY2VyLCBhbmQgcHJlZGljdGlvbiBvZiByZWN1cnJlbmNlIGFmdGVyIHJlc2VjdGlvbiBpcyBjbGluaWNhbGx5IGltcG9ydGFudC4gSG93ZXZlciwgdGhlIHBhdGhvbG9naWNhbCBjaGFyYWN0ZXJpc3RpY3Mgb2YgdGhlIHJlY3VycmVuY2Ugb2YgcGF0aG9sb2dpY2FsIHN0YWdlIElCIGx1bmcgYWRlbm9jYXJjaW5vbWEgKExBSUIpIGhhdmUgbm90IHlldCBiZWVuIGVsdWNpZGF0ZWQuIFRoZXJlZm9yZSwgdGhlIHByb2JsZW0gaXMgd2hhdCB0eXBlIG9mIGhpc3RvbG9naWNhbCBpbWFnZSBvZiBsdW5nIGFkZW5vY2FyY2lub21hIHJlY3VycywgYW5kIGl0IGlzIGltcG9ydGFudCB0byBleGFtaW5lIHRoZSBoaXN0b2xvZ2ljYWwgaW1hZ2Ugb2YgcmVjdXJyZW5jZS4gV2UgYXR0ZW1wdGVkIHRvIHByZWRpY3QgcmVjdXJyZW5jZSBvZiBlYXJseSBsdW5nIGFkZW5vY2FyY2lub21hIGFmdGVyIHJlc2VjdGlvbiBvbiB0aGUgYmFzaXMgb2YgZGlnaXRhbCBwYXRob2xvZ2ljYWwgaW1hZ2VzIG9mIGhlbWF0b3h5bGluIGFuZCBlb3Npbi1zdGFpbmVkIHNwZWNpbWVucyBhbmQgbWFjaGluZSBsZWFybmluZyBhcHBseWluZyBhIGNvbnZvbHV0aW9uYWwgbmV1cmFsIG5ldHdvcmsuIFdlIGNvbnN0cnVjdGVkIGEgbW9kZWwgdGhhdCBleHRyYWN0cyB0aGUgZmVhdHVyZXMgb2YgdHdvLWNvbG9yIHNwYWNlcyBhbmQgYSBzd2l0Y2hpbmcgbW9kZWwgdGhhdCBhdXRvbWF0aWNhbGx5IHN3aXRjaGVzIGJldHdlZW4gb3VyIGV4dHJhY3Rpb24gbW9kZWwgYW5kIG9uZSB0aGF0IGV4dHJhY3RzIHRoZSBmZWF0dXJlcyBvZiBvbmUtY29sb3Igc3BhY2UgZm9yIGVhY2ggaW1hZ2UuIFdlIHRoZW4gZGV2ZWxvcGVkIGEgdHVtb3ItaWRlbnRpZmljYXRpb24gbWV0aG9kIGZvciBwcmVkaWN0aW5nIHRoZSBwcmVzZW5jZSBvciBhYnNlbmNlIG9mIExBSUIgcmVjdXJyZW5jZSB1c2luZyB0aGVzZSBtb2RlbHMuIFdlIGNvbmR1Y3RlZCBhbiBleHBlcmltZW50IGludm9sdmluZyA1NSBwYXRpZW50cyB3aXRoIExBSUIgd2hvIHVuZGVyd2VudCBzdXJnaWNhbCByZXNlY3Rpb24gdG8gZXZhbHVhdGUgdGhlIHByb3Bvc2VkIG1ldGhvZC4gVGhlIHByb3Bvc2VkIG1ldGhvZCBkZXRlcm1pbmVkIExBSUIgcmVjdXJyZW5jZSB3aXRoIGFuIGFjY3VyYWN5IG9mIDg0LjglLiBUaGUgdXNlIG9mIGRpZ2l0YWwgcGF0aG9sb2d5IGFuZCBtYWNoaW5lIGxlYXJuaW5nIGNhbiBiZSB1c2VkIGZvciBoaWdobHkgYWNjdXJhdGUgcHJlZGljdGlvbiBvZiBMQUlCIHJlY3VycmVuY2UgYWZ0ZXIgc3VyZ2ljYWwgcmVzZWN0aW9uLiBUaGUgcHJvcG9zZWQgbWV0aG9kIGhhcyB0aGUgcG90ZW50aWFsIGZvciBvYmplY3RpdmUgcG9zdG9wZXJhdGl2ZSBmb2xsb3ctdXAgb2JzZXJ2YXRpb24uIiwicHVibGlzaGVyIjoiRWxzZXZpZXIgQi5WLiIsInZvbHVtZSI6IjE0In0sImlzVGVtcG9yYXJ5IjpmYWxzZX1dfQ=="/>
          <w:id w:val="493535156"/>
          <w:placeholder>
            <w:docPart w:val="DefaultPlaceholder_-1854013440"/>
          </w:placeholder>
        </w:sdtPr>
        <w:sdtContent>
          <w:r w:rsidR="00E50EDB" w:rsidRPr="00E50EDB">
            <w:rPr>
              <w:color w:val="000000"/>
            </w:rPr>
            <w:t>(Hattori et al., 2023)</w:t>
          </w:r>
        </w:sdtContent>
      </w:sdt>
      <w:r>
        <w:rPr>
          <w:rFonts w:hint="eastAsia"/>
        </w:rPr>
        <w:t>、深度学习</w:t>
      </w:r>
      <w:sdt>
        <w:sdtPr>
          <w:rPr>
            <w:rFonts w:hint="eastAsia"/>
            <w:color w:val="000000"/>
          </w:rPr>
          <w:tag w:val="MENDELEY_CITATION_v3_eyJjaXRhdGlvbklEIjoiTUVOREVMRVlfQ0lUQVRJT05fNTgxYjk2MTAtZTExZS00MWFlLWI5ODQtYzI0NzI1OThkNTBjIiwicHJvcGVydGllcyI6eyJub3RlSW5kZXgiOjB9LCJpc0VkaXRlZCI6ZmFsc2UsIm1hbnVhbE92ZXJyaWRlIjp7ImlzTWFudWFsbHlPdmVycmlkZGVuIjpmYWxzZSwiY2l0ZXByb2NUZXh0IjoiKFN1IGV0IGFsLiwgMjAyMykiLCJtYW51YWxPdmVycmlkZVRleHQiOiIifSwiY2l0YXRpb25JdGVtcyI6W3siaWQiOiI3ZTBhNjgxYS05Y2M1LTNiODUtOGViMC1iMzJmMGZmZjcwODUiLCJpdGVtRGF0YSI6eyJ0eXBlIjoiYXJ0aWNsZS1qb3VybmFsIiwiaWQiOiI3ZTBhNjgxYS05Y2M1LTNiODUtOGViMC1iMzJmMGZmZjcwODUiLCJ0aXRsZSI6IkFubm90YXRpb24tZnJlZSBnbGlvbWEgZ3JhZGluZyBmcm9tIHBhdGhvbG9naWNhbCBpbWFnZXMgdXNpbmcgZW5zZW1ibGUgZGVlcCBsZWFybmluZyIsImF1dGhvciI6W3siZmFtaWx5IjoiU3UiLCJnaXZlbiI6IkZlbmciLCJwYXJzZS1uYW1lcyI6ZmFsc2UsImRyb3BwaW5nLXBhcnRpY2xlIjoiIiwibm9uLWRyb3BwaW5nLXBhcnRpY2xlIjoiIn0seyJmYW1pbHkiOiJDaGVuZyIsImdpdmVuIjoiWWUiLCJwYXJzZS1uYW1lcyI6ZmFsc2UsImRyb3BwaW5nLXBhcnRpY2xlIjoiIiwibm9uLWRyb3BwaW5nLXBhcnRpY2xlIjoiIn0seyJmYW1pbHkiOiJDaGFuZyIsImdpdmVuIjoiTGlhbmciLCJwYXJzZS1uYW1lcyI6ZmFsc2UsImRyb3BwaW5nLXBhcnRpY2xlIjoiIiwibm9uLWRyb3BwaW5nLXBhcnRpY2xlIjoiIn0seyJmYW1pbHkiOiJXYW5nIiwiZ2l2ZW4iOiJMZWltaW5nIiwicGFyc2UtbmFtZXMiOmZhbHNlLCJkcm9wcGluZy1wYXJ0aWNsZSI6IiIsIm5vbi1kcm9wcGluZy1wYXJ0aWNsZSI6IiJ9LHsiZmFtaWx5IjoiSHVhbmciLCJnaXZlbiI6IkdlbmdkaSIsInBhcnNlLW5hbWVzIjpmYWxzZSwiZHJvcHBpbmctcGFydGljbGUiOiIiLCJub24tZHJvcHBpbmctcGFydGljbGUiOiIifSx7ImZhbWlseSI6Ill1YW4iLCJnaXZlbiI6IlBlaWppYW5nIiwicGFyc2UtbmFtZXMiOmZhbHNlLCJkcm9wcGluZy1wYXJ0aWNsZSI6IiIsIm5vbi1kcm9wcGluZy1wYXJ0aWNsZSI6IiJ9LHsiZmFtaWx5IjoiWmhhbmciLCJnaXZlbiI6IkNoZW4iLCJwYXJzZS1uYW1lcyI6ZmFsc2UsImRyb3BwaW5nLXBhcnRpY2xlIjoiIiwibm9uLWRyb3BwaW5nLXBhcnRpY2xlIjoiIn0seyJmYW1pbHkiOiJNYSIsImdpdmVuIjoiWW9uZ2ppZSIsInBhcnNlLW5hbWVzIjpmYWxzZSwiZHJvcHBpbmctcGFydGljbGUiOiIiLCJub24tZHJvcHBpbmctcGFydGljbGUiOiIifV0sImNvbnRhaW5lci10aXRsZSI6IkhlbGl5b24iLCJjb250YWluZXItdGl0bGUtc2hvcnQiOiJIZWxpeW9uIiwiRE9JIjoiMTAuMTAxNi9qLmhlbGl5b24uMjAyMy5lMTQ2NTQiLCJJU1NOIjoiMjQwNTg0NDAiLCJpc3N1ZWQiOnsiZGF0ZS1wYXJ0cyI6W1syMDIzLDMsMV1dfSwiYWJzdHJhY3QiOiJHbGlvbWEgZ3JhZGluZyBpcyBjcml0aWNhbCBmb3IgdHJlYXRtZW50IHNlbGVjdGlvbiwgYW5kIHRoZSBmaW5lIGNsYXNzaWZpY2F0aW9uIGJldHdlZW4gZ2xpb21hIGdyYWRlcyBJSSBhbmQgSUlJIGlzIHN0aWxsIGEgcGF0aG9sb2dpY2FsIGNoYWxsZW5nZS4gVHJhZGl0aW9uYWwgc3lzdGVtcyBiYXNlZCBvbiBhIHNpbmdsZSBkZWVwIGxlYXJuaW5nIChETCkgbW9kZWwgY2FuIG9ubHkgc2hvdyByZWxhdGl2ZWx5IGxvdyBhY2N1cmFjeSBpbiBkaXN0aW5ndWlzaGluZyBnbGlvbWEgZ3JhZGVzIElJIGFuZCBJSUkuIEludHJvZHVjaW5nIGVuc2VtYmxlIERMIG1vZGVscyBieSBjb21iaW5pbmcgREwgYW5kIGVuc2VtYmxlIGxlYXJuaW5nIHRlY2huaXF1ZXMsIHdlIGFjaGlldmVkIGFubm90YXRpb24tZnJlZSBnbGlvbWEgZ3JhZGluZyAoZ3JhZGUgSUkgb3IgSUlJKSBmcm9tIHBhdGhvbG9naWNhbCBpbWFnZXMuIFdlIGVzdGFibGlzaGVkIG11bHRpcGxlIHRpbGUtbGV2ZWwgREwgbW9kZWxzIHVzaW5nIHJlc2lkdWFsIG5ldHdvcmsgUmVzTmV0LTE4IGFyY2hpdGVjdHVyZSBhbmQgdGhlbiB1c2VkIERMIG1vZGVscyBhcyBjb21wb25lbnQgY2xhc3NpZmllcnMgdG8gZGV2ZWxvcCBlbnNlbWJsZSBETCBtb2RlbHMgdG8gYWNoaWV2ZSBwYXRpZW50LWxldmVsIGdsaW9tYSBncmFkaW5nLiBXaG9sZS1zbGlkZSBpbWFnZXMgb2YgNTA3IHN1YmplY3RzIHdpdGggbG93LWdyYWRlIGdsaW9tYSAoTEdHKSBmcm9tIHRoZSBDYW5jZXIgR2Vub21lIEF0bGFzIChUQ0dBKSB3ZXJlIGluY2x1ZGVkLiBUaGUgMzAgREwgbW9kZWxzIGV4aGliaXRlZCBhbiBhdmVyYWdlIGFyZWEgdW5kZXIgdGhlIGN1cnZlIChBVUMpIG9mIDAuNzk5MSBpbiBwYXRpZW50LWxldmVsIGdsaW9tYSBncmFkaW5nLiBTaW5nbGUgREwgbW9kZWxzIHNob3dlZCBsYXJnZSB2YXJpYXRpb24sIGFuZCB0aGUgbWVkaWFuIGJldHdlZW4tbW9kZWwgY29zaW5lIHNpbWlsYXJpdHkgd2FzIDAuOTUyNCwgc2lnbmlmaWNhbnRseSBzbWFsbGVyIHRoYW4gdGhlIHRocmVzaG9sZCBvZiAxLjAuIFRoZSBlbnNlbWJsZSBtb2RlbCBiYXNlZCBvbiBsb2dpc3RpYyByZWdyZXNzaW9uIChMUikgbWV0aG9kcyB3aXRoIGEgMTQtY29tcG9uZW50IERMIGNsYXNzaWZpZXIgKExSLTE0KSBkZW1vbnN0cmF0ZWQgYSBtZWFuIHBhdGllbnQtbGV2ZWwgYWNjdXJhY3kgYW5kIEFVQyBvZiAwLjgwMTEgYW5kIDAuODk0NSwgcmVzcGVjdGl2ZWx5LiBPdXIgcHJvcG9zZWQgTFItMTQgZW5zZW1ibGUgREwgbW9kZWwgYWNoaWV2ZWQgc3RhdGUtb2YtdGhlLWFydCBwZXJmb3JtYW5jZSBpbiBnbGlvbWEgZ3JhZGUgSUkgYW5kIElJSSBjbGFzc2lmaWNhdGlvbnMgYmFzZWQgb24gdW5hbm5vdGF0ZWQgcGF0aG9sb2dpY2FsIGltYWdlcy4iLCJwdWJsaXNoZXIiOiJFbHNldmllciBMdGQiLCJpc3N1ZSI6IjMiLCJ2b2x1bWUiOiI5In0sImlzVGVtcG9yYXJ5IjpmYWxzZX1dfQ=="/>
          <w:id w:val="1255559838"/>
          <w:placeholder>
            <w:docPart w:val="DefaultPlaceholder_-1854013440"/>
          </w:placeholder>
        </w:sdtPr>
        <w:sdtContent>
          <w:r w:rsidR="00E50EDB" w:rsidRPr="00E50EDB">
            <w:rPr>
              <w:color w:val="000000"/>
            </w:rPr>
            <w:t>(</w:t>
          </w:r>
          <w:proofErr w:type="spellStart"/>
          <w:r w:rsidR="00E50EDB" w:rsidRPr="00E50EDB">
            <w:rPr>
              <w:color w:val="000000"/>
            </w:rPr>
            <w:t>Su</w:t>
          </w:r>
          <w:proofErr w:type="spellEnd"/>
          <w:r w:rsidR="00E50EDB" w:rsidRPr="00E50EDB">
            <w:rPr>
              <w:color w:val="000000"/>
            </w:rPr>
            <w:t xml:space="preserve"> et al., 2023)</w:t>
          </w:r>
        </w:sdtContent>
      </w:sdt>
      <w:r>
        <w:rPr>
          <w:rFonts w:hint="eastAsia"/>
        </w:rPr>
        <w:t>分析</w:t>
      </w:r>
      <w:bookmarkStart w:id="0" w:name="_Hlk131718462"/>
      <w:r>
        <w:rPr>
          <w:rFonts w:hint="eastAsia"/>
        </w:rPr>
        <w:t>病理图像</w:t>
      </w:r>
      <w:bookmarkEnd w:id="0"/>
      <w:r>
        <w:rPr>
          <w:rFonts w:hint="eastAsia"/>
        </w:rPr>
        <w:t>可以大大缓解医务人员的工作压力</w:t>
      </w:r>
      <w:r>
        <w:t>。在这篇</w:t>
      </w:r>
      <w:r>
        <w:rPr>
          <w:rFonts w:hint="eastAsia"/>
        </w:rPr>
        <w:t>综述</w:t>
      </w:r>
      <w:r>
        <w:t>中，</w:t>
      </w:r>
      <w:r>
        <w:rPr>
          <w:rFonts w:hint="eastAsia"/>
        </w:rPr>
        <w:t>我们</w:t>
      </w:r>
      <w:r>
        <w:t>对100篇</w:t>
      </w:r>
      <w:r>
        <w:rPr>
          <w:rFonts w:hint="eastAsia"/>
        </w:rPr>
        <w:t>2</w:t>
      </w:r>
      <w:r>
        <w:t>021-2023</w:t>
      </w:r>
      <w:r>
        <w:rPr>
          <w:rFonts w:hint="eastAsia"/>
        </w:rPr>
        <w:t>年的关于病理学图像分析的S</w:t>
      </w:r>
      <w:r>
        <w:t>CI</w:t>
      </w:r>
      <w:r>
        <w:rPr>
          <w:rFonts w:hint="eastAsia"/>
        </w:rPr>
        <w:t>文章进行了总结</w:t>
      </w:r>
      <w:r>
        <w:t>，</w:t>
      </w:r>
      <w:r>
        <w:rPr>
          <w:rFonts w:hint="eastAsia"/>
        </w:rPr>
        <w:t>在文中类型上我们的分类是：研究论文</w:t>
      </w:r>
      <w:sdt>
        <w:sdtPr>
          <w:rPr>
            <w:rFonts w:hint="eastAsia"/>
            <w:color w:val="000000"/>
          </w:rPr>
          <w:tag w:val="MENDELEY_CITATION_v3_eyJjaXRhdGlvbklEIjoiTUVOREVMRVlfQ0lUQVRJT05fMjViNmJmODEtNjM5My00MjdhLTg3NzEtZmZiZGRkMjVmYWQ4IiwicHJvcGVydGllcyI6eyJub3RlSW5kZXgiOjB9LCJpc0VkaXRlZCI6ZmFsc2UsIm1hbnVhbE92ZXJyaWRlIjp7ImlzTWFudWFsbHlPdmVycmlkZGVuIjpmYWxzZSwiY2l0ZXByb2NUZXh0IjoiKFRlcnppZGlzIGV0IGFsLiwgMjAyMykiLCJtYW51YWxPdmVycmlkZVRleHQiOiIifSwiY2l0YXRpb25JdGVtcyI6W3siaWQiOiJmMDUxMzA3NS1jOTFkLTNhYmEtOThhZC03ZWVlMzVmMWE4NDYiLCJpdGVtRGF0YSI6eyJ0eXBlIjoiYXJ0aWNsZS1qb3VybmFsIiwiaWQiOiJmMDUxMzA3NS1jOTFkLTNhYmEtOThhZC03ZWVlMzVmMWE4NDYiLCJ0aXRsZSI6IlR1bW9yIHZvbHVtZSBkZWZpbml0aW9ucyBpbiBoZWFkIGFuZCBuZWNrIHNxdWFtb3VzIGNlbGwgY2FyY2lub21hIOKAkyBDb21wYXJpbmcgUEVUL01SSSBhbmQgaGlzdG9wYXRob2xvZ3kiLCJhdXRob3IiOlt7ImZhbWlseSI6IlRlcnppZGlzIiwiZ2l2ZW4iOiJFbW1hbm91aWwiLCJwYXJzZS1uYW1lcyI6ZmFsc2UsImRyb3BwaW5nLXBhcnRpY2xlIjoiIiwibm9uLWRyb3BwaW5nLXBhcnRpY2xlIjoiIn0seyJmYW1pbHkiOiJGcmlib3JnIiwiZ2l2ZW4iOiJKZXBwZSIsInBhcnNlLW5hbWVzIjpmYWxzZSwiZHJvcHBpbmctcGFydGljbGUiOiIiLCJub24tZHJvcHBpbmctcGFydGljbGUiOiIifSx7ImZhbWlseSI6IlZvZ2VsaXVzIiwiZ2l2ZW4iOiJJdmFuIFIuIiwicGFyc2UtbmFtZXMiOmZhbHNlLCJkcm9wcGluZy1wYXJ0aWNsZSI6IiIsIm5vbi1kcm9wcGluZy1wYXJ0aWNsZSI6IiJ9LHsiZmFtaWx5IjoiTGVsa2FpdGlzIiwiZ2l2ZW4iOiJHaWVkcml1cyIsInBhcnNlLW5hbWVzIjpmYWxzZSwiZHJvcHBpbmctcGFydGljbGUiOiIiLCJub24tZHJvcHBpbmctcGFydGljbGUiOiIifSx7ImZhbWlseSI6IkJ1Y2h3YWxkIiwiZ2l2ZW4iOiJDaHJpc3RpYW4iLCJwYXJzZS1uYW1lcyI6ZmFsc2UsImRyb3BwaW5nLXBhcnRpY2xlIjoiIiwibm9uLWRyb3BwaW5nLXBhcnRpY2xlIjoidm9uIn0seyJmYW1pbHkiOiJPbGluIiwiZ2l2ZW4iOiJBbmRlcnMgQi4iLCJwYXJzZS1uYW1lcyI6ZmFsc2UsImRyb3BwaW5nLXBhcnRpY2xlIjoiIiwibm9uLWRyb3BwaW5nLXBhcnRpY2xlIjoiIn0seyJmYW1pbHkiOiJKb2hhbm5lc2VuIiwiZ2l2ZW4iOiJIZWxsZSBILiIsInBhcnNlLW5hbWVzIjpmYWxzZSwiZHJvcHBpbmctcGFydGljbGUiOiIiLCJub24tZHJvcHBpbmctcGFydGljbGUiOiIifSx7ImZhbWlseSI6IkZpc2NoZXIiLCJnaXZlbiI6IkJhcmJhcmEgTS4iLCJwYXJzZS1uYW1lcyI6ZmFsc2UsImRyb3BwaW5nLXBhcnRpY2xlIjoiIiwibm9uLWRyb3BwaW5nLXBhcnRpY2xlIjoiIn0seyJmYW1pbHkiOiJXZXNzZWwiLCJnaXZlbiI6IklyZW5lIiwicGFyc2UtbmFtZXMiOmZhbHNlLCJkcm9wcGluZy1wYXJ0aWNsZSI6IiIsIm5vbi1kcm9wcGluZy1wYXJ0aWNsZSI6IiJ9LHsiZmFtaWx5IjoiUmFzbXVzc2VuIiwiZ2l2ZW4iOiJKYWNvYiBILiIsInBhcnNlLW5hbWVzIjpmYWxzZSwiZHJvcHBpbmctcGFydGljbGUiOiIiLCJub24tZHJvcHBpbmctcGFydGljbGUiOiIifV0sImNvbnRhaW5lci10aXRsZSI6IlJhZGlvdGhlcmFweSBhbmQgT25jb2xvZ3kiLCJET0kiOiIxMC4xMDE2L2oucmFkb25jLjIwMjMuMTA5NDg0IiwiSVNTTiI6IjE4NzkwODg3IiwiUE1JRCI6IjM2NjkwMzAzIiwiaXNzdWVkIjp7ImRhdGUtcGFydHMiOltbMjAyMywzLDFdXX0sImFic3RyYWN0IjoiQmFja2dyb3VuZCBhbmQgcHVycG9zZTogSW4gY2FuY2VyIHRyZWF0bWVudCBwcmVjaXNlIGRlZmluaXRpb24gb2YgdGhlIHR1bW9yIHZvbHVtZSBpcyBlc3NlbnRpYWwsIGJ1dCBkZXNwaXRlIGRldmVsb3BtZW50IGluIGltYWdpbmcgbW9kYWxpdGllcywgdGhpcyByZW1haW5zIGEgY2hhbGxlbmdlLiBIZXJlLCBwYXRob2xvZ2ljYWwgdHVtb3Igdm9sdW1lcyBmcm9tIHRoZSBzdXJnaWNhbCBzcGVjaW1lbnMgd2VyZSBvYnRhaW5lZCBhbmQgY29tcGFyZWQgdG8gdHVtb3Igdm9sdW1lcyBkZWZpbmVkIGZyb20gbW9kZXJuIFBFVC9NUkkgaHlicmlkIGltYWdpbmcuIFRoZSBwdXJwb3NlIGlzIHRvIGV2YWx1YXRlIG1pc21hdGNoIGJldHdlZW4gdGhlIHZvbHVtZXMgZGVmaW5lZCBmcm9tIGltYWdpbmcgYW5kIHBhdGhvbG9neSB3YXMgZXN0aW1hdGVkIGFuZCBwb3RlbnRpYWwgY2xpbmljYWwgaW1wYWN0LiBNZXRob2RzIGFuZCBNYXRlcmlhbHM6IFR3ZW50eS1maXZlIHBhdGllbnRzIHdpdGggaGVhZCBhbmQgbmVjayBzcXVhbW91cyBjZWxsIGNhcmNpbm9tYSB3ZXJlIHNjYW5uZWQgb24gYW4gaW50ZWdyYXRlZCBQRVQvTVJJIHN5c3RlbSBwcmlvciB0byBzdXJnZXJ5LiBUaHJlZSBncm9zcyB0dW1vciB2b2x1bWVzIChHVFZzKSBmcm9tIHRoZSBwcmltYXJ5IHR1bW9yIHNpdGUgd2VyZSBkZWxpbmVhdGVkIGRlZmluZWQgZnJvbSBNUkkgKEdUVk1SSSksIFBFVCAoR1RWUEVUKSBhbmQgb25lIGJ5IHV0aWxpemluZyBib3RoIGFuYXRvbWljYWwgaW1hZ2VzIGFuZCBjbGluaWNhbCBpbmZvcm1hdGlvbiAoR1RWT05DTykuIFR3ZW50eS1maXZlIHByaW1hcnkgdHVtb3Igc3BlY2ltZW5zIHdlcmUgZXh0cmFjdGVkIGVuIGJsb2MsIHNjYW5uZWQgd2l0aCBQRVQvTVJJIGFuZCBjby1yZWdpc3RlcmVkIHRvIHRoZSBwYXRpZW50IGltYWdlcy4gRWFjaCBzcGVjaW1lbiB3YXMgc2VjdGlvbmVkIGluIGJsb2Nrcywgc2xpY2VkIGFuZCBzdGFpbmVkIHdpdGggaGFlbWF0b3h5bGluIGFuZCBlb3Npbi4gQWxsIHNsaWNlcyB3ZXJlIGRpZ2l0YWxpemVkIGFuZCB0dW1vciBkZWxpbmVhdGVkIGJ5IGEgaGVhZCBhbmQgbmVjayBwYXRob2xvZ2lzdC4gVGhlIHBhdGhvbG9naWNhbCB0dW1vciBhcmVhcyBpbiBhbGwgc2xpY2VzIHdlcmUgaW50ZXJwb2xhdGVkIHlpZWxkaW5nIGEgcGF0aG9sb2dpY2FsIDNEIHR1bW9yIHZvbHVtZSAoR1RWUEFUTykuIEdUVlBBVE8gd2FzIGNvbXBhcmVkIHdpdGggdGhlIGltYWdpbmcgR1RWJ3MgYW5kIHBvdGVudGlhbCBtaXNtYXRjaCB3YXMgZXN0aW1hdGVkLiBSZXN1bHRzOiBUaGlydGVlbiBwYXRpZW50cyB3ZXJlIGluY2x1ZGVkLiBUaGUgbWVhbiB2b2x1bWUgb2YgR1RWT05DTyB3YXMgbGFyZ2VyIHRoYW4gdGhlIEdUVidzIGRlZmluZWQgZnJvbSBQRVQgb3IgTVJJLiBUaGUgbWVhbiBtaXNtYXRjaCBvZiB0aGUgR1RWUEFUTyBjb21wYXJlZCB0byB0aGUgR1RWUEVULCBHVFZNUkkgYW5kIEdUVk9OQ08gd2FzIDMxLjkgJSwgNTQuNSAlIGFuZCAyNy45ICUgcmVzcGVjdGl2ZWx5LCBhbmQgdGhlIGVudGlyZSBHVFZQQVRPIHdhcyBvbmx5IGZ1bGx5IGVuY29tcGFzc2VkIGluIEdUVk9OQ08gaW4gMSBvZiAxMyBwYXRpZW50cy4gSG93ZXZlciwgYWZ0ZXIgdGhlIGFkZGl0aW9uIG9mIGEgY2xpbmljYWwgNSBtbSBtYXJnaW4gdGhlIEdUVlBBVE8gd2FzIGZ1bGx5IGVuY29tcGFzc2VkIGluIEdUVk9OQ08gaW4gMTEgb3V0IG9mIDEzIHBhdGllbnRzLiBDb25jbHVzaW9uczogRGVzcGl0ZSBtb2Rlcm4gaHlicmlkIGltYWdpbmcgbW9kYWxpdGllcywgYSBtaXNtYXRjaCBiZXR3ZWVuIGltYWdpbmcgYW5kIHBhdGhvbG9naWNhbCBkZWZpbmVkIHR1bW9yIHZvbHVtZXMgd2FzIG9ic2VydmVkIGluIGFsbCBwYXRpZW50cy4gQSA1IG1tIGNsaW5pY2FsIG1hcmdpbiB3YXMgc3VmZmljaWVudCB0byBlbnN1cmUgaW5jbHVzaW9uIG9mIHRoZSBlbnRpcmUgcGF0aG9sb2dpY2FsIHZvbHVtZSBpbiAxMSBvdXQgb2YgMTMgcGF0aWVudHMuIiwicHVibGlzaGVyIjoiRWxzZXZpZXIgSXJlbGFuZCBMdGQiLCJ2b2x1bWUiOiIxODAiLCJjb250YWluZXItdGl0bGUtc2hvcnQiOiIifSwiaXNUZW1wb3JhcnkiOmZhbHNlfV19"/>
          <w:id w:val="-1179569799"/>
          <w:placeholder>
            <w:docPart w:val="DefaultPlaceholder_-1854013440"/>
          </w:placeholder>
        </w:sdtPr>
        <w:sdtContent>
          <w:r w:rsidR="00E50EDB" w:rsidRPr="00E50EDB">
            <w:rPr>
              <w:color w:val="000000"/>
            </w:rPr>
            <w:t>(</w:t>
          </w:r>
          <w:proofErr w:type="spellStart"/>
          <w:r w:rsidR="00E50EDB" w:rsidRPr="00E50EDB">
            <w:rPr>
              <w:color w:val="000000"/>
            </w:rPr>
            <w:t>Terzidis</w:t>
          </w:r>
          <w:proofErr w:type="spellEnd"/>
          <w:r w:rsidR="00E50EDB" w:rsidRPr="00E50EDB">
            <w:rPr>
              <w:color w:val="000000"/>
            </w:rPr>
            <w:t xml:space="preserve"> et al., 2023)</w:t>
          </w:r>
        </w:sdtContent>
      </w:sdt>
      <w:r>
        <w:rPr>
          <w:rFonts w:hint="eastAsia"/>
        </w:rPr>
        <w:t>、编辑材料</w:t>
      </w:r>
      <w:sdt>
        <w:sdtPr>
          <w:rPr>
            <w:rFonts w:hint="eastAsia"/>
            <w:color w:val="000000"/>
          </w:rPr>
          <w:tag w:val="MENDELEY_CITATION_v3_eyJjaXRhdGlvbklEIjoiTUVOREVMRVlfQ0lUQVRJT05fOTAyZmM0MzQtM2NkYi00ZjMzLWE2ODItZTZlM2M2NWIzMjFiIiwicHJvcGVydGllcyI6eyJub3RlSW5kZXgiOjB9LCJpc0VkaXRlZCI6ZmFsc2UsIm1hbnVhbE92ZXJyaWRlIjp7ImlzTWFudWFsbHlPdmVycmlkZGVuIjpmYWxzZSwiY2l0ZXByb2NUZXh0IjoiKFRzdW5la2ksIDIwMjMpIiwibWFudWFsT3ZlcnJpZGVUZXh0IjoiIn0sImNpdGF0aW9uSXRlbXMiOlt7ImlkIjoiYWM0NzZlZjAtOWE0Ni0zMjk5LWExNjYtYzcyMzI1MDkwYmNhIiwiaXRlbURhdGEiOnsidHlwZSI6ImFydGljbGUiLCJpZCI6ImFjNDc2ZWYwLTlhNDYtMzI5OS1hMTY2LWM3MjMyNTA5MGJjYSIsInRpdGxlIjoiRWRpdG9yaWFsIG9uIFNwZWNpYWwgSXNzdWUg4oCcQXJ0aWZpY2lhbCBJbnRlbGxpZ2VuY2UgaW4gUGF0aG9sb2dpY2FsIEltYWdlIEFuYWx5c2lz4oCdIiwiYXV0aG9yIjpbeyJmYW1pbHkiOiJUc3VuZWtpIiwiZ2l2ZW4iOiJNYXNheXVraSIsInBhcnNlLW5hbWVzIjpmYWxzZSwiZHJvcHBpbmctcGFydGljbGUiOiIiLCJub24tZHJvcHBpbmctcGFydGljbGUiOiIifV0sImNvbnRhaW5lci10aXRsZSI6IkRpYWdub3N0aWNzIiwiRE9JIjoiMTAuMzM5MC9kaWFnbm9zdGljczEzMDUwODI4IiwiSVNTTiI6IjIwNzU0NDE4IiwiaXNzdWVkIjp7ImRhdGUtcGFydHMiOltbMjAyMywzLDFdXX0sInB1Ymxpc2hlciI6Ik1EUEkiLCJpc3N1ZSI6IjUiLCJ2b2x1bWUiOiIxMyIsImNvbnRhaW5lci10aXRsZS1zaG9ydCI6IiJ9LCJpc1RlbXBvcmFyeSI6ZmFsc2V9XX0="/>
          <w:id w:val="242990864"/>
          <w:placeholder>
            <w:docPart w:val="DefaultPlaceholder_-1854013440"/>
          </w:placeholder>
        </w:sdtPr>
        <w:sdtContent>
          <w:r w:rsidR="00E50EDB" w:rsidRPr="00E50EDB">
            <w:rPr>
              <w:color w:val="000000"/>
            </w:rPr>
            <w:t>(</w:t>
          </w:r>
          <w:proofErr w:type="spellStart"/>
          <w:r w:rsidR="00E50EDB" w:rsidRPr="00E50EDB">
            <w:rPr>
              <w:color w:val="000000"/>
            </w:rPr>
            <w:t>Tsuneki</w:t>
          </w:r>
          <w:proofErr w:type="spellEnd"/>
          <w:r w:rsidR="00E50EDB" w:rsidRPr="00E50EDB">
            <w:rPr>
              <w:color w:val="000000"/>
            </w:rPr>
            <w:t>, 2023)</w:t>
          </w:r>
        </w:sdtContent>
      </w:sdt>
      <w:r>
        <w:rPr>
          <w:rFonts w:hint="eastAsia"/>
        </w:rPr>
        <w:t>、信件</w:t>
      </w:r>
      <w:sdt>
        <w:sdtPr>
          <w:rPr>
            <w:rFonts w:hint="eastAsia"/>
            <w:color w:val="000000"/>
          </w:rPr>
          <w:tag w:val="MENDELEY_CITATION_v3_eyJjaXRhdGlvbklEIjoiTUVOREVMRVlfQ0lUQVRJT05fODI4OTA2ZGUtNjQ3ZC00MTQ5LThiM2EtNGNkMDIwMmM5YjVjIiwicHJvcGVydGllcyI6eyJub3RlSW5kZXgiOjB9LCJpc0VkaXRlZCI6ZmFsc2UsIm1hbnVhbE92ZXJyaWRlIjp7ImlzTWFudWFsbHlPdmVycmlkZGVuIjpmYWxzZSwiY2l0ZXByb2NUZXh0IjoiKFhpbiBldCBhbC4sIDIwMjMpIiwibWFudWFsT3ZlcnJpZGVUZXh0IjoiIn0sImNpdGF0aW9uSXRlbXMiOlt7ImlkIjoiMzEzNTY1OWYtYzgyOC0zZTVkLWIzYmQtZDVjOTdkYThiMzFjIiwiaXRlbURhdGEiOnsidHlwZSI6ImFydGljbGUiLCJpZCI6IjMxMzU2NTlmLWM4MjgtM2U1ZC1iM2JkLWQ1Yzk3ZGE4YjMxYyIsInRpdGxlIjoiTWlzZGlhZ25vc2lzIG9mIHBhdGhvbG9naWNhbCBmcmFjdHVyZSByZWxhdGVkIHRvIHByaW1hcnkgaHlwZXJwYXJhdGh5cm9pZGlzbTogQSBjYXNlIHJlcG9ydCIsImF1dGhvciI6W3siZmFtaWx5IjoiWGluIiwiZ2l2ZW4iOiJYaWFvbWluZyIsInBhcnNlLW5hbWVzIjpmYWxzZSwiZHJvcHBpbmctcGFydGljbGUiOiIiLCJub24tZHJvcHBpbmctcGFydGljbGUiOiIifSx7ImZhbWlseSI6IlpoYW5nIiwiZ2l2ZW4iOiJGYW4iLCJwYXJzZS1uYW1lcyI6ZmFsc2UsImRyb3BwaW5nLXBhcnRpY2xlIjoiIiwibm9uLWRyb3BwaW5nLXBhcnRpY2xlIjoiIn0seyJmYW1pbHkiOiJHYW8iLCJnaXZlbiI6Ik1pbmd4dWFuIiwicGFyc2UtbmFtZXMiOmZhbHNlLCJkcm9wcGluZy1wYXJ0aWNsZSI6IiIsIm5vbi1kcm9wcGluZy1wYXJ0aWNsZSI6IiJ9LHsiZmFtaWx5IjoiTHVvIiwiZ2l2ZW4iOiJXZW55dWFuIiwicGFyc2UtbmFtZXMiOmZhbHNlLCJkcm9wcGluZy1wYXJ0aWNsZSI6IiIsIm5vbi1kcm9wcGluZy1wYXJ0aWNsZSI6IiJ9XSwiY29udGFpbmVyLXRpdGxlIjoiQXNpYW4gSm91cm5hbCBvZiBTdXJnZXJ5IiwiY29udGFpbmVyLXRpdGxlLXNob3J0IjoiQXNpYW4gSiBTdXJnIiwiRE9JIjoiMTAuMTAxNi9qLmFzanN1ci4yMDIyLjA5LjAwNCIsIklTU04iOiIwMjE5MzEwOCIsIlBNSUQiOiIzNjE1MzI2NCIsImlzc3VlZCI6eyJkYXRlLXBhcnRzIjpbWzIwMjMsMywxXV19LCJwYWdlIjoiMTIyNi0xMjI5IiwicHVibGlzaGVyIjoiRWxzZXZpZXIgKFNpbmdhcG9yZSkgUHRlIEx0ZCIsImlzc3VlIjoiMyIsInZvbHVtZSI6IjQ2In0sImlzVGVtcG9yYXJ5IjpmYWxzZX1dfQ=="/>
          <w:id w:val="2027207809"/>
          <w:placeholder>
            <w:docPart w:val="DefaultPlaceholder_-1854013440"/>
          </w:placeholder>
        </w:sdtPr>
        <w:sdtContent>
          <w:r w:rsidR="00E50EDB" w:rsidRPr="00E50EDB">
            <w:rPr>
              <w:color w:val="000000"/>
            </w:rPr>
            <w:t>(Xin et al., 2023)</w:t>
          </w:r>
        </w:sdtContent>
      </w:sdt>
      <w:r>
        <w:rPr>
          <w:rFonts w:hint="eastAsia"/>
        </w:rPr>
        <w:t>。我们还对其研究方法进行了介绍与讨论。</w:t>
      </w:r>
      <w:r>
        <w:t>最后，我们总结</w:t>
      </w:r>
      <w:r>
        <w:rPr>
          <w:rFonts w:hint="eastAsia"/>
        </w:rPr>
        <w:t>一下上述文章的成果和未来相关研究的方向。</w:t>
      </w:r>
    </w:p>
    <w:p w:rsidR="008A1863" w:rsidRDefault="00000000">
      <w:pPr>
        <w:rPr>
          <w:sz w:val="28"/>
          <w:szCs w:val="28"/>
        </w:rPr>
      </w:pPr>
      <w:r>
        <w:rPr>
          <w:rFonts w:hint="eastAsia"/>
          <w:sz w:val="28"/>
          <w:szCs w:val="28"/>
        </w:rPr>
        <w:t>简介：</w:t>
      </w:r>
    </w:p>
    <w:p w:rsidR="008A1863" w:rsidRDefault="00000000">
      <w:pPr>
        <w:ind w:left="420" w:firstLine="420"/>
      </w:pPr>
      <w:r>
        <w:rPr>
          <w:rFonts w:hint="eastAsia"/>
        </w:rPr>
        <w:t>数字病理图像分析对于乳腺癌、前列腺癌等良恶性分级诊断具有重要意义，其中，组织基元的形态和目标测量是量化分析的重要依据</w:t>
      </w:r>
      <w:r>
        <w:t>.然而，由于病理数据多样性和复杂性等新特点，其分割任务面临着特征提取困难、实例分割困难等挑战.人工智能辅助病理量化分析将复杂病理数据转化为可挖掘的图像特征，使得自动提取组织基元的定量化信息成为可能.特别是随着计算机计算能力的快速发展，深度学习技术凭借其强大的特征学习、设计灵活等特性在数字病理量化分析领域取得了突破性成果.系统概述目前代表性深度学习方法，包括卷积神经网络、全卷积网络、编码器-解码</w:t>
      </w:r>
      <w:r>
        <w:rPr>
          <w:rFonts w:hint="eastAsia"/>
        </w:rPr>
        <w:t>器模型、循环神经网络、生成对抗网络等方法体系，总结深度学习在病理图像分割等任务中的建模机理和应用，并梳理了现有方法的方法理论、关键技术、优缺点和性能分析</w:t>
      </w:r>
      <w:r>
        <w:t>.最后讨论了未来数字病理图像分割深度学习建模的开放性挑战和新趋势.</w:t>
      </w:r>
    </w:p>
    <w:p w:rsidR="008A1863" w:rsidRDefault="00000000">
      <w:pPr>
        <w:ind w:leftChars="200" w:left="420" w:firstLine="420"/>
      </w:pPr>
      <w:r>
        <w:rPr>
          <w:rFonts w:hint="eastAsia"/>
        </w:rPr>
        <w:t>对文献进行综述是非常重要的事情，我们为读者勾勒出某一问题研究的发展历程，将研究的起源、发展和现状展现在读者面前，将当前研究置于一个相关的大的研究背景之中。由于之前已经有了很多2</w:t>
      </w:r>
      <w:r>
        <w:t>021</w:t>
      </w:r>
      <w:r>
        <w:rPr>
          <w:rFonts w:hint="eastAsia"/>
        </w:rPr>
        <w:t>年前的综述了，故我们写了这篇</w:t>
      </w:r>
      <w:r>
        <w:t>2021-2023年的</w:t>
      </w:r>
      <w:r>
        <w:rPr>
          <w:rFonts w:hint="eastAsia"/>
        </w:rPr>
        <w:t>综述文章。</w:t>
      </w:r>
    </w:p>
    <w:p w:rsidR="008A1863" w:rsidRDefault="00000000">
      <w:pPr>
        <w:ind w:leftChars="200" w:left="420"/>
      </w:pPr>
      <w:r>
        <w:rPr>
          <w:rFonts w:hint="eastAsia"/>
        </w:rPr>
        <w:t>检索方法：</w:t>
      </w:r>
    </w:p>
    <w:p w:rsidR="008A1863" w:rsidRDefault="00000000">
      <w:pPr>
        <w:ind w:leftChars="400" w:left="840"/>
      </w:pPr>
      <w:r>
        <w:rPr>
          <w:rFonts w:hint="eastAsia"/>
        </w:rPr>
        <w:t>数据库：电子科技大学图书馆S</w:t>
      </w:r>
      <w:r>
        <w:t>CI</w:t>
      </w:r>
      <w:r>
        <w:rPr>
          <w:rFonts w:hint="eastAsia"/>
        </w:rPr>
        <w:t>数据库（</w:t>
      </w:r>
      <w:r>
        <w:fldChar w:fldCharType="begin"/>
      </w:r>
      <w:r>
        <w:instrText>HYPERLINK "http://lib.uestc.edu.cn/dbc?id=29"</w:instrText>
      </w:r>
      <w:r>
        <w:fldChar w:fldCharType="separate"/>
      </w:r>
      <w:r>
        <w:rPr>
          <w:rStyle w:val="a8"/>
        </w:rPr>
        <w:t>http://lib.uestc.edu.cn/dbc?id=29</w:t>
      </w:r>
      <w:r>
        <w:rPr>
          <w:rStyle w:val="a8"/>
        </w:rPr>
        <w:fldChar w:fldCharType="end"/>
      </w:r>
      <w:r>
        <w:rPr>
          <w:rFonts w:hint="eastAsia"/>
        </w:rPr>
        <w:t>）关键词：</w:t>
      </w:r>
      <w:r>
        <w:t>pathological image</w:t>
      </w:r>
      <w:r>
        <w:rPr>
          <w:rFonts w:hint="eastAsia"/>
        </w:rPr>
        <w:t>，时间：2</w:t>
      </w:r>
      <w:r>
        <w:t>021-2023</w:t>
      </w:r>
    </w:p>
    <w:p w:rsidR="008A1863" w:rsidRDefault="00000000">
      <w:pPr>
        <w:rPr>
          <w:sz w:val="28"/>
          <w:szCs w:val="28"/>
        </w:rPr>
      </w:pPr>
      <w:r>
        <w:rPr>
          <w:rFonts w:hint="eastAsia"/>
          <w:sz w:val="28"/>
          <w:szCs w:val="28"/>
        </w:rPr>
        <w:t>方法：</w:t>
      </w:r>
    </w:p>
    <w:p w:rsidR="008A1863" w:rsidRDefault="00000000">
      <w:pPr>
        <w:ind w:firstLine="420"/>
      </w:pPr>
      <w:r>
        <w:rPr>
          <w:rFonts w:hint="eastAsia"/>
        </w:rPr>
        <w:t>按时间分类的统计图（共1</w:t>
      </w:r>
      <w:r>
        <w:t>00</w:t>
      </w:r>
      <w:r>
        <w:rPr>
          <w:rFonts w:hint="eastAsia"/>
        </w:rPr>
        <w:t>篇）：</w:t>
      </w:r>
    </w:p>
    <w:p w:rsidR="008A1863" w:rsidRDefault="00000000">
      <w:pPr>
        <w:ind w:firstLine="420"/>
      </w:pPr>
      <w:r>
        <w:rPr>
          <w:rFonts w:hint="eastAsia"/>
          <w:noProof/>
        </w:rPr>
        <w:lastRenderedPageBreak/>
        <w:drawing>
          <wp:inline distT="0" distB="0" distL="0" distR="0">
            <wp:extent cx="5274310" cy="3076575"/>
            <wp:effectExtent l="0" t="0" r="2540" b="9525"/>
            <wp:docPr id="28948536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8A1863" w:rsidRDefault="00000000">
      <w:pPr>
        <w:ind w:firstLine="420"/>
      </w:pPr>
      <w:r>
        <w:rPr>
          <w:rFonts w:hint="eastAsia"/>
        </w:rPr>
        <w:t>按类别分类的统计图（共4</w:t>
      </w:r>
      <w:r>
        <w:t>0</w:t>
      </w:r>
      <w:r>
        <w:rPr>
          <w:rFonts w:hint="eastAsia"/>
        </w:rPr>
        <w:t>篇）：</w:t>
      </w:r>
    </w:p>
    <w:p w:rsidR="008A1863" w:rsidRDefault="00000000">
      <w:pPr>
        <w:ind w:firstLine="420"/>
      </w:pPr>
      <w:r>
        <w:rPr>
          <w:rFonts w:hint="eastAsia"/>
          <w:noProof/>
        </w:rPr>
        <w:drawing>
          <wp:inline distT="0" distB="0" distL="0" distR="0">
            <wp:extent cx="5274310" cy="3076575"/>
            <wp:effectExtent l="0" t="0" r="2540" b="9525"/>
            <wp:docPr id="2150507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A1863" w:rsidRDefault="00000000">
      <w:r>
        <w:rPr>
          <w:rFonts w:hint="eastAsia"/>
        </w:rPr>
        <w:t>1</w:t>
      </w:r>
      <w:r>
        <w:t>.</w:t>
      </w:r>
      <w:r>
        <w:rPr>
          <w:rFonts w:hint="eastAsia"/>
        </w:rPr>
        <w:t>病理图像分析卷积神经网络</w:t>
      </w:r>
    </w:p>
    <w:p w:rsidR="008A1863" w:rsidRDefault="00000000">
      <w:pPr>
        <w:pStyle w:val="tgt"/>
        <w:shd w:val="clear" w:color="auto" w:fill="FFFFFF"/>
        <w:spacing w:before="0" w:beforeAutospacing="0" w:after="0" w:afterAutospacing="0" w:line="315" w:lineRule="atLeast"/>
        <w:rPr>
          <w:rFonts w:ascii="Segoe UI" w:hAnsi="Segoe UI" w:cs="Segoe UI"/>
          <w:color w:val="2A2B2E"/>
          <w:sz w:val="21"/>
          <w:szCs w:val="21"/>
        </w:rPr>
      </w:pPr>
      <w:r>
        <w:rPr>
          <w:rStyle w:val="transsent"/>
          <w:rFonts w:ascii="Segoe UI" w:hAnsi="Segoe UI" w:cs="Segoe UI" w:hint="eastAsia"/>
          <w:color w:val="2A2B2E"/>
          <w:sz w:val="21"/>
          <w:szCs w:val="21"/>
        </w:rPr>
        <w:t>研究人员使用</w:t>
      </w:r>
      <w:r>
        <w:rPr>
          <w:rStyle w:val="transsent"/>
          <w:rFonts w:ascii="Segoe UI" w:hAnsi="Segoe UI" w:cs="Segoe UI"/>
          <w:color w:val="2A2B2E"/>
          <w:sz w:val="21"/>
          <w:szCs w:val="21"/>
        </w:rPr>
        <w:t>苏木精</w:t>
      </w:r>
      <w:r>
        <w:rPr>
          <w:rStyle w:val="transsent"/>
          <w:rFonts w:ascii="Segoe UI" w:hAnsi="Segoe UI" w:cs="Segoe UI"/>
          <w:color w:val="2A2B2E"/>
          <w:sz w:val="21"/>
          <w:szCs w:val="21"/>
        </w:rPr>
        <w:t>-</w:t>
      </w:r>
      <w:r>
        <w:rPr>
          <w:rStyle w:val="transsent"/>
          <w:rFonts w:ascii="Segoe UI" w:hAnsi="Segoe UI" w:cs="Segoe UI"/>
          <w:color w:val="2A2B2E"/>
          <w:sz w:val="21"/>
          <w:szCs w:val="21"/>
        </w:rPr>
        <w:t>伊红染色标本的数字病理图像预测早期肺和癌切除术后的复发</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以及应用卷积神经网络的机器学习。</w:t>
      </w:r>
      <w:r>
        <w:rPr>
          <w:rStyle w:val="transsent"/>
          <w:rFonts w:ascii="Segoe UI" w:hAnsi="Segoe UI" w:cs="Segoe UI" w:hint="eastAsia"/>
          <w:color w:val="2A2B2E"/>
          <w:sz w:val="21"/>
          <w:szCs w:val="21"/>
        </w:rPr>
        <w:t>研究团队</w:t>
      </w:r>
      <w:r>
        <w:rPr>
          <w:rStyle w:val="transsent"/>
          <w:rFonts w:ascii="Segoe UI" w:hAnsi="Segoe UI" w:cs="Segoe UI"/>
          <w:color w:val="2A2B2E"/>
          <w:sz w:val="21"/>
          <w:szCs w:val="21"/>
        </w:rPr>
        <w:t>构建了一个提取特征的模型</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以及一个切换模型，该模型自动在我们的提取模型和一个</w:t>
      </w:r>
      <w:r>
        <w:rPr>
          <w:rStyle w:val="transsent"/>
          <w:rFonts w:ascii="Segoe UI" w:hAnsi="Segoe UI" w:cs="Segoe UI"/>
          <w:color w:val="2A2B2E"/>
          <w:sz w:val="21"/>
          <w:szCs w:val="21"/>
        </w:rPr>
        <w:t>ex</w:t>
      </w:r>
      <w:r>
        <w:rPr>
          <w:rStyle w:val="transsent"/>
          <w:rFonts w:ascii="Segoe UI" w:hAnsi="Segoe UI" w:cs="Segoe UI"/>
          <w:color w:val="2A2B2E"/>
          <w:sz w:val="21"/>
          <w:szCs w:val="21"/>
        </w:rPr>
        <w:t>为每张图片绘制单色空间的特征之间切换</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然后，</w:t>
      </w:r>
      <w:r>
        <w:rPr>
          <w:rStyle w:val="transsent"/>
          <w:rFonts w:ascii="Segoe UI" w:hAnsi="Segoe UI" w:cs="Segoe UI" w:hint="eastAsia"/>
          <w:color w:val="2A2B2E"/>
          <w:sz w:val="21"/>
          <w:szCs w:val="21"/>
        </w:rPr>
        <w:t>研究人员</w:t>
      </w:r>
      <w:r>
        <w:rPr>
          <w:rStyle w:val="transsent"/>
          <w:rFonts w:ascii="Segoe UI" w:hAnsi="Segoe UI" w:cs="Segoe UI"/>
          <w:color w:val="2A2B2E"/>
          <w:sz w:val="21"/>
          <w:szCs w:val="21"/>
        </w:rPr>
        <w:t>开发了一种用于预测的肿瘤识别方法</w:t>
      </w:r>
      <w:r>
        <w:rPr>
          <w:rStyle w:val="transsent"/>
          <w:rFonts w:ascii="Segoe UI" w:hAnsi="Segoe UI" w:cs="Segoe UI" w:hint="eastAsia"/>
          <w:color w:val="2A2B2E"/>
          <w:sz w:val="21"/>
          <w:szCs w:val="21"/>
        </w:rPr>
        <w:t>，</w:t>
      </w:r>
      <w:r>
        <w:rPr>
          <w:rStyle w:val="transsent"/>
          <w:rFonts w:ascii="Segoe UI" w:hAnsi="Segoe UI" w:cs="Segoe UI"/>
          <w:color w:val="2A2B2E"/>
          <w:sz w:val="21"/>
          <w:szCs w:val="21"/>
        </w:rPr>
        <w:t>使用这些模型评估</w:t>
      </w:r>
      <w:r>
        <w:rPr>
          <w:rStyle w:val="transsent"/>
          <w:rFonts w:ascii="Segoe UI" w:hAnsi="Segoe UI" w:cs="Segoe UI"/>
          <w:color w:val="2A2B2E"/>
          <w:sz w:val="21"/>
          <w:szCs w:val="21"/>
        </w:rPr>
        <w:t>LAIB</w:t>
      </w:r>
      <w:r>
        <w:rPr>
          <w:rStyle w:val="transsent"/>
          <w:rFonts w:ascii="Segoe UI" w:hAnsi="Segoe UI" w:cs="Segoe UI"/>
          <w:color w:val="2A2B2E"/>
          <w:sz w:val="21"/>
          <w:szCs w:val="21"/>
        </w:rPr>
        <w:t>是否复发。本研究共纳入</w:t>
      </w:r>
      <w:r>
        <w:rPr>
          <w:rStyle w:val="transsent"/>
          <w:rFonts w:ascii="Segoe UI" w:hAnsi="Segoe UI" w:cs="Segoe UI"/>
          <w:color w:val="2A2B2E"/>
          <w:sz w:val="21"/>
          <w:szCs w:val="21"/>
        </w:rPr>
        <w:t>55</w:t>
      </w:r>
      <w:r>
        <w:rPr>
          <w:rStyle w:val="transsent"/>
          <w:rFonts w:ascii="Segoe UI" w:hAnsi="Segoe UI" w:cs="Segoe UI"/>
          <w:color w:val="2A2B2E"/>
          <w:sz w:val="21"/>
          <w:szCs w:val="21"/>
        </w:rPr>
        <w:t>例患者与</w:t>
      </w:r>
      <w:r>
        <w:rPr>
          <w:rStyle w:val="transsent"/>
          <w:rFonts w:ascii="Segoe UI" w:hAnsi="Segoe UI" w:cs="Segoe UI"/>
          <w:color w:val="2A2B2E"/>
          <w:sz w:val="21"/>
          <w:szCs w:val="21"/>
        </w:rPr>
        <w:t>LAIB</w:t>
      </w:r>
      <w:r>
        <w:rPr>
          <w:rStyle w:val="transsent"/>
          <w:rFonts w:ascii="Segoe UI" w:hAnsi="Segoe UI" w:cs="Segoe UI"/>
          <w:color w:val="2A2B2E"/>
          <w:sz w:val="21"/>
          <w:szCs w:val="21"/>
        </w:rPr>
        <w:t>患者进行手术切除，评估所提出的方法。提出的方法确定</w:t>
      </w:r>
      <w:r>
        <w:rPr>
          <w:rStyle w:val="transsent"/>
          <w:rFonts w:ascii="Segoe UI" w:hAnsi="Segoe UI" w:cs="Segoe UI"/>
          <w:color w:val="2A2B2E"/>
          <w:sz w:val="21"/>
          <w:szCs w:val="21"/>
        </w:rPr>
        <w:t xml:space="preserve"> </w:t>
      </w:r>
    </w:p>
    <w:p w:rsidR="008A1863" w:rsidRDefault="00000000">
      <w:pPr>
        <w:pStyle w:val="tgt"/>
        <w:shd w:val="clear" w:color="auto" w:fill="FFFFFF"/>
        <w:spacing w:before="0" w:beforeAutospacing="0" w:after="0" w:afterAutospacing="0" w:line="315" w:lineRule="atLeast"/>
        <w:rPr>
          <w:rStyle w:val="transsent"/>
          <w:rFonts w:ascii="Segoe UI" w:hAnsi="Segoe UI" w:cs="Segoe UI"/>
          <w:color w:val="2A2B2E"/>
          <w:sz w:val="21"/>
          <w:szCs w:val="21"/>
        </w:rPr>
      </w:pPr>
      <w:r>
        <w:rPr>
          <w:rStyle w:val="transsent"/>
          <w:rFonts w:ascii="Segoe UI" w:hAnsi="Segoe UI" w:cs="Segoe UI"/>
          <w:color w:val="2A2B2E"/>
          <w:sz w:val="21"/>
          <w:szCs w:val="21"/>
        </w:rPr>
        <w:t>LAIB</w:t>
      </w:r>
      <w:r>
        <w:rPr>
          <w:rStyle w:val="transsent"/>
          <w:rFonts w:ascii="Segoe UI" w:hAnsi="Segoe UI" w:cs="Segoe UI"/>
          <w:color w:val="2A2B2E"/>
          <w:sz w:val="21"/>
          <w:szCs w:val="21"/>
        </w:rPr>
        <w:t>复发的准确率为</w:t>
      </w:r>
      <w:r>
        <w:rPr>
          <w:rStyle w:val="transsent"/>
          <w:rFonts w:ascii="Segoe UI" w:hAnsi="Segoe UI" w:cs="Segoe UI"/>
          <w:color w:val="2A2B2E"/>
          <w:sz w:val="21"/>
          <w:szCs w:val="21"/>
        </w:rPr>
        <w:t>84.8%</w:t>
      </w:r>
      <w:r>
        <w:rPr>
          <w:rStyle w:val="transsent"/>
          <w:rFonts w:ascii="Segoe UI" w:hAnsi="Segoe UI" w:cs="Segoe UI"/>
          <w:color w:val="2A2B2E"/>
          <w:sz w:val="21"/>
          <w:szCs w:val="21"/>
        </w:rPr>
        <w:t>。使用数字病理学和机器学习可以用于高度准确预测手术切除后</w:t>
      </w:r>
      <w:r>
        <w:rPr>
          <w:rStyle w:val="transsent"/>
          <w:rFonts w:ascii="Segoe UI" w:hAnsi="Segoe UI" w:cs="Segoe UI"/>
          <w:color w:val="2A2B2E"/>
          <w:sz w:val="21"/>
          <w:szCs w:val="21"/>
        </w:rPr>
        <w:t>LAIB</w:t>
      </w:r>
      <w:r>
        <w:rPr>
          <w:rStyle w:val="transsent"/>
          <w:rFonts w:ascii="Segoe UI" w:hAnsi="Segoe UI" w:cs="Segoe UI"/>
          <w:color w:val="2A2B2E"/>
          <w:sz w:val="21"/>
          <w:szCs w:val="21"/>
        </w:rPr>
        <w:t>复发。该方法具有实现目标的潜力术后随访观察。</w:t>
      </w:r>
      <w:sdt>
        <w:sdtPr>
          <w:rPr>
            <w:rStyle w:val="transsent"/>
            <w:rFonts w:ascii="Segoe UI" w:hAnsi="Segoe UI" w:cs="Segoe UI"/>
            <w:color w:val="000000"/>
            <w:sz w:val="21"/>
            <w:szCs w:val="21"/>
          </w:rPr>
          <w:tag w:val="MENDELEY_CITATION_v3_eyJjaXRhdGlvbklEIjoiTUVOREVMRVlfQ0lUQVRJT05fMWQ3MDRlMGMtMmQ2OS00YjYyLWI4ZGEtYzg4N2E4ZTczNDhhIiwicHJvcGVydGllcyI6eyJub3RlSW5kZXgiOjB9LCJpc0VkaXRlZCI6ZmFsc2UsIm1hbnVhbE92ZXJyaWRlIjp7ImlzTWFudWFsbHlPdmVycmlkZGVuIjpmYWxzZSwiY2l0ZXByb2NUZXh0IjoiKEhhdHRvcmkgZXQgYWwuLCAyMDIzKSIsIm1hbnVhbE92ZXJyaWRlVGV4dCI6IiJ9LCJjaXRhdGlvbkl0ZW1zIjpbeyJpZCI6IjUwOWRhZWU5LTE1NjItMzc5MC05MTVjLWNlODAxZmJlMzFmZCIsIml0ZW1EYXRhIjp7InR5cGUiOiJhcnRpY2xlLWpvdXJuYWwiLCJpZCI6IjUwOWRhZWU5LTE1NjItMzc5MC05MTVjLWNlODAxZmJlMzFmZCIsInRpdGxlIjoiVHVtb3ItaWRlbnRpZmljYXRpb24gbWV0aG9kIGZvciBwcmVkaWN0aW5nIHJlY3VycmVuY2Ugb2YgZWFybHktc3RhZ2UgbHVuZyBhZGVub2NhcmNpbm9tYSB1c2luZyBkaWdpdGFsIHBhdGhvbG9neSBpbWFnZXMgYnkgbWFjaGluZSBsZWFybmluZyIsImF1dGhvciI6W3siZmFtaWx5IjoiSGF0dG9yaSIsImdpdmVuIjoiSGlkZWhhcnUiLCJwYXJzZS1uYW1lcyI6ZmFsc2UsImRyb3BwaW5nLXBhcnRpY2xlIjoiIiwibm9uLWRyb3BwaW5nLXBhcnRpY2xlIjoiIn0seyJmYW1pbHkiOiJTYWthc2hpdGEiLCJnaXZlbiI6IlNoaW5nbyIsInBhcnNlLW5hbWVzIjpmYWxzZSwiZHJvcHBpbmctcGFydGljbGUiOiIiLCJub24tZHJvcHBpbmctcGFydGljbGUiOiIifSx7ImZhbWlseSI6IlRzdWJvaSIsImdpdmVuIjoiTWFzYWhpcm8iLCJwYXJzZS1uYW1lcyI6ZmFsc2UsImRyb3BwaW5nLXBhcnRpY2xlIjoiIiwibm9uLWRyb3BwaW5nLXBhcnRpY2xlIjoiIn0seyJmYW1pbHkiOiJJc2hpaSIsImdpdmVuIjoiR2VuaWNoaXJvIiwicGFyc2UtbmFtZXMiOmZhbHNlLCJkcm9wcGluZy1wYXJ0aWNsZSI6IiIsIm5vbi1kcm9wcGluZy1wYXJ0aWNsZSI6IiJ9LHsiZmFtaWx5IjoiVGFuYWthIiwiZ2l2ZW4iOiJUb3NoaXl1a2kiLCJwYXJzZS1uYW1lcyI6ZmFsc2UsImRyb3BwaW5nLXBhcnRpY2xlIjoiIiwibm9uLWRyb3BwaW5nLXBhcnRpY2xlIjoiIn1dLCJjb250YWluZXItdGl0bGUiOiJKb3VybmFsIG9mIFBhdGhvbG9neSBJbmZvcm1hdGljcyIsImNvbnRhaW5lci10aXRsZS1zaG9ydCI6IkogUGF0aG9sIEluZm9ybSIsIkRPSSI6IjEwLjEwMTYvai5qcGkuMjAyMi4xMDAxNzUiLCJJU1NOIjoiMjE1MzM1MzkiLCJpc3N1ZWQiOnsiZGF0ZS1wYXJ0cyI6W1syMDIzLDEsMV1dfSwiYWJzdHJhY3QiOiJMdW5nIGNhbmNlciBpcyBvbmUgb2YgdGhlIGNhbmNlcnMgd2l0aCB0aGUgaGlnaGVzdCBtb3JiaWRpdHkgYW5kIG1vcnRhbGl0eSBpbiB0aGUgd29ybGQuIFJlY3VycmVuY2Ugb2Z0ZW4gb2NjdXJzIGV2ZW4gYWZ0ZXIgY29tcGxldGUgcmVzZWN0aW9uIG9mIGVhcmx5LXN0YWdlIGx1bmcgY2FuY2VyLCBhbmQgcHJlZGljdGlvbiBvZiByZWN1cnJlbmNlIGFmdGVyIHJlc2VjdGlvbiBpcyBjbGluaWNhbGx5IGltcG9ydGFudC4gSG93ZXZlciwgdGhlIHBhdGhvbG9naWNhbCBjaGFyYWN0ZXJpc3RpY3Mgb2YgdGhlIHJlY3VycmVuY2Ugb2YgcGF0aG9sb2dpY2FsIHN0YWdlIElCIGx1bmcgYWRlbm9jYXJjaW5vbWEgKExBSUIpIGhhdmUgbm90IHlldCBiZWVuIGVsdWNpZGF0ZWQuIFRoZXJlZm9yZSwgdGhlIHByb2JsZW0gaXMgd2hhdCB0eXBlIG9mIGhpc3RvbG9naWNhbCBpbWFnZSBvZiBsdW5nIGFkZW5vY2FyY2lub21hIHJlY3VycywgYW5kIGl0IGlzIGltcG9ydGFudCB0byBleGFtaW5lIHRoZSBoaXN0b2xvZ2ljYWwgaW1hZ2Ugb2YgcmVjdXJyZW5jZS4gV2UgYXR0ZW1wdGVkIHRvIHByZWRpY3QgcmVjdXJyZW5jZSBvZiBlYXJseSBsdW5nIGFkZW5vY2FyY2lub21hIGFmdGVyIHJlc2VjdGlvbiBvbiB0aGUgYmFzaXMgb2YgZGlnaXRhbCBwYXRob2xvZ2ljYWwgaW1hZ2VzIG9mIGhlbWF0b3h5bGluIGFuZCBlb3Npbi1zdGFpbmVkIHNwZWNpbWVucyBhbmQgbWFjaGluZSBsZWFybmluZyBhcHBseWluZyBhIGNvbnZvbHV0aW9uYWwgbmV1cmFsIG5ldHdvcmsuIFdlIGNvbnN0cnVjdGVkIGEgbW9kZWwgdGhhdCBleHRyYWN0cyB0aGUgZmVhdHVyZXMgb2YgdHdvLWNvbG9yIHNwYWNlcyBhbmQgYSBzd2l0Y2hpbmcgbW9kZWwgdGhhdCBhdXRvbWF0aWNhbGx5IHN3aXRjaGVzIGJldHdlZW4gb3VyIGV4dHJhY3Rpb24gbW9kZWwgYW5kIG9uZSB0aGF0IGV4dHJhY3RzIHRoZSBmZWF0dXJlcyBvZiBvbmUtY29sb3Igc3BhY2UgZm9yIGVhY2ggaW1hZ2UuIFdlIHRoZW4gZGV2ZWxvcGVkIGEgdHVtb3ItaWRlbnRpZmljYXRpb24gbWV0aG9kIGZvciBwcmVkaWN0aW5nIHRoZSBwcmVzZW5jZSBvciBhYnNlbmNlIG9mIExBSUIgcmVjdXJyZW5jZSB1c2luZyB0aGVzZSBtb2RlbHMuIFdlIGNvbmR1Y3RlZCBhbiBleHBlcmltZW50IGludm9sdmluZyA1NSBwYXRpZW50cyB3aXRoIExBSUIgd2hvIHVuZGVyd2VudCBzdXJnaWNhbCByZXNlY3Rpb24gdG8gZXZhbHVhdGUgdGhlIHByb3Bvc2VkIG1ldGhvZC4gVGhlIHByb3Bvc2VkIG1ldGhvZCBkZXRlcm1pbmVkIExBSUIgcmVjdXJyZW5jZSB3aXRoIGFuIGFjY3VyYWN5IG9mIDg0LjglLiBUaGUgdXNlIG9mIGRpZ2l0YWwgcGF0aG9sb2d5IGFuZCBtYWNoaW5lIGxlYXJuaW5nIGNhbiBiZSB1c2VkIGZvciBoaWdobHkgYWNjdXJhdGUgcHJlZGljdGlvbiBvZiBMQUlCIHJlY3VycmVuY2UgYWZ0ZXIgc3VyZ2ljYWwgcmVzZWN0aW9uLiBUaGUgcHJvcG9zZWQgbWV0aG9kIGhhcyB0aGUgcG90ZW50aWFsIGZvciBvYmplY3RpdmUgcG9zdG9wZXJhdGl2ZSBmb2xsb3ctdXAgb2JzZXJ2YXRpb24uIiwicHVibGlzaGVyIjoiRWxzZXZpZXIgQi5WLiIsInZvbHVtZSI6IjE0In0sImlzVGVtcG9yYXJ5IjpmYWxzZX1dfQ=="/>
          <w:id w:val="-2131463303"/>
          <w:placeholder>
            <w:docPart w:val="DefaultPlaceholder_-1854013440"/>
          </w:placeholder>
        </w:sdtPr>
        <w:sdtContent>
          <w:r w:rsidR="00E50EDB" w:rsidRPr="00E50EDB">
            <w:rPr>
              <w:rStyle w:val="transsent"/>
              <w:rFonts w:ascii="Segoe UI" w:hAnsi="Segoe UI" w:cs="Segoe UI"/>
              <w:color w:val="000000"/>
              <w:sz w:val="21"/>
              <w:szCs w:val="21"/>
            </w:rPr>
            <w:t>(Hattori et al., 2023)</w:t>
          </w:r>
        </w:sdtContent>
      </w:sdt>
    </w:p>
    <w:p w:rsidR="008A1863" w:rsidRDefault="008A1863">
      <w:pPr>
        <w:pStyle w:val="tgt"/>
        <w:shd w:val="clear" w:color="auto" w:fill="FFFFFF"/>
        <w:spacing w:before="0" w:beforeAutospacing="0" w:after="0" w:afterAutospacing="0" w:line="315" w:lineRule="atLeast"/>
        <w:rPr>
          <w:rStyle w:val="transsent"/>
          <w:rFonts w:ascii="Segoe UI" w:hAnsi="Segoe UI" w:cs="Segoe UI"/>
          <w:color w:val="2A2B2E"/>
          <w:sz w:val="21"/>
          <w:szCs w:val="21"/>
        </w:rPr>
      </w:pPr>
    </w:p>
    <w:p w:rsidR="008A1863" w:rsidRDefault="00000000">
      <w:pPr>
        <w:pStyle w:val="tgt"/>
        <w:shd w:val="clear" w:color="auto" w:fill="FFFFFF"/>
        <w:spacing w:before="0" w:beforeAutospacing="0" w:after="0" w:afterAutospacing="0" w:line="315" w:lineRule="atLeast"/>
        <w:rPr>
          <w:rStyle w:val="transsent"/>
          <w:rFonts w:ascii="Segoe UI" w:hAnsi="Segoe UI" w:cs="Segoe UI"/>
          <w:color w:val="2A2B2E"/>
          <w:sz w:val="21"/>
          <w:szCs w:val="21"/>
        </w:rPr>
      </w:pPr>
      <w:r>
        <w:rPr>
          <w:rStyle w:val="transsent"/>
          <w:rFonts w:ascii="Segoe UI" w:hAnsi="Segoe UI" w:cs="Segoe UI"/>
          <w:color w:val="2A2B2E"/>
          <w:sz w:val="21"/>
          <w:szCs w:val="21"/>
        </w:rPr>
        <w:t>2.</w:t>
      </w:r>
      <w:r>
        <w:rPr>
          <w:rStyle w:val="transsent"/>
          <w:rFonts w:ascii="Segoe UI" w:hAnsi="Segoe UI" w:cs="Segoe UI" w:hint="eastAsia"/>
          <w:color w:val="2A2B2E"/>
          <w:sz w:val="21"/>
          <w:szCs w:val="21"/>
        </w:rPr>
        <w:t>病理图像分析深度学习模型</w:t>
      </w:r>
    </w:p>
    <w:p w:rsidR="008A1863" w:rsidRDefault="00000000">
      <w:r>
        <w:t>胶质瘤分级对治疗方案的选择至关重要，胶质瘤ⅱ级和ⅲ级的精细分级仍然是一个病理学挑</w:t>
      </w:r>
      <w:r>
        <w:lastRenderedPageBreak/>
        <w:t>战。传统的基于单一深度学习(DL)模型的系统在区分胶质瘤ⅱ级和ⅲ级方面只能显示出相对较低的准确性。通过引入集成深度学习模型，结合深度学习和集成学习技术，我们从病理图像中实现了无注释的胶质瘤分级(ⅱ级或ⅲ级)。我们使用残差网络ResNet-18架构建立了</w:t>
      </w:r>
      <w:proofErr w:type="spellStart"/>
      <w:r>
        <w:t>lli</w:t>
      </w:r>
      <w:proofErr w:type="spellEnd"/>
      <w:r>
        <w:t>多个块级深度学习模型，然后将深度学习模型作为组件分类器开发集成深度学习模型来实现患者级别的胶质瘤分级。纳入癌症基因组图谱(TCGA)数据库中507例低级别胶质瘤(LGG)患者的全玻片图像。30个深度学习模型在患者级别胶质瘤分级中的平均曲线下面积(AUC)为0.7991。单个深度学习模型变异较大，模型间余弦相似度的中位数为0.9524，显著小于阈值1.0。基于逻辑回归(LR)方法和14个成分的深度学习分类器(LR-14)构建的集成模型显示，患者水平的平均准确率和AUC分别为0.8011和0.8945。我们提出的LR-14集成深度学习模型在基于未注释病理图像的胶质瘤ⅱ级和ⅲ级分类中取得了最</w:t>
      </w:r>
      <w:r>
        <w:rPr>
          <w:rFonts w:hint="eastAsia"/>
        </w:rPr>
        <w:t>好的效果</w:t>
      </w:r>
      <w:r>
        <w:t>。</w:t>
      </w:r>
      <w:sdt>
        <w:sdtPr>
          <w:rPr>
            <w:color w:val="000000"/>
          </w:rPr>
          <w:tag w:val="MENDELEY_CITATION_v3_eyJjaXRhdGlvbklEIjoiTUVOREVMRVlfQ0lUQVRJT05fNzUxMzgyYWQtYjc3NS00Y2RiLWExMTYtZmM0MzhiOWMxMzMyIiwicHJvcGVydGllcyI6eyJub3RlSW5kZXgiOjB9LCJpc0VkaXRlZCI6ZmFsc2UsIm1hbnVhbE92ZXJyaWRlIjp7ImlzTWFudWFsbHlPdmVycmlkZGVuIjpmYWxzZSwiY2l0ZXByb2NUZXh0IjoiKFN1IGV0IGFsLiwgMjAyMykiLCJtYW51YWxPdmVycmlkZVRleHQiOiIifSwiY2l0YXRpb25JdGVtcyI6W3siaWQiOiI3ZTBhNjgxYS05Y2M1LTNiODUtOGViMC1iMzJmMGZmZjcwODUiLCJpdGVtRGF0YSI6eyJ0eXBlIjoiYXJ0aWNsZS1qb3VybmFsIiwiaWQiOiI3ZTBhNjgxYS05Y2M1LTNiODUtOGViMC1iMzJmMGZmZjcwODUiLCJ0aXRsZSI6IkFubm90YXRpb24tZnJlZSBnbGlvbWEgZ3JhZGluZyBmcm9tIHBhdGhvbG9naWNhbCBpbWFnZXMgdXNpbmcgZW5zZW1ibGUgZGVlcCBsZWFybmluZyIsImF1dGhvciI6W3siZmFtaWx5IjoiU3UiLCJnaXZlbiI6IkZlbmciLCJwYXJzZS1uYW1lcyI6ZmFsc2UsImRyb3BwaW5nLXBhcnRpY2xlIjoiIiwibm9uLWRyb3BwaW5nLXBhcnRpY2xlIjoiIn0seyJmYW1pbHkiOiJDaGVuZyIsImdpdmVuIjoiWWUiLCJwYXJzZS1uYW1lcyI6ZmFsc2UsImRyb3BwaW5nLXBhcnRpY2xlIjoiIiwibm9uLWRyb3BwaW5nLXBhcnRpY2xlIjoiIn0seyJmYW1pbHkiOiJDaGFuZyIsImdpdmVuIjoiTGlhbmciLCJwYXJzZS1uYW1lcyI6ZmFsc2UsImRyb3BwaW5nLXBhcnRpY2xlIjoiIiwibm9uLWRyb3BwaW5nLXBhcnRpY2xlIjoiIn0seyJmYW1pbHkiOiJXYW5nIiwiZ2l2ZW4iOiJMZWltaW5nIiwicGFyc2UtbmFtZXMiOmZhbHNlLCJkcm9wcGluZy1wYXJ0aWNsZSI6IiIsIm5vbi1kcm9wcGluZy1wYXJ0aWNsZSI6IiJ9LHsiZmFtaWx5IjoiSHVhbmciLCJnaXZlbiI6IkdlbmdkaSIsInBhcnNlLW5hbWVzIjpmYWxzZSwiZHJvcHBpbmctcGFydGljbGUiOiIiLCJub24tZHJvcHBpbmctcGFydGljbGUiOiIifSx7ImZhbWlseSI6Ill1YW4iLCJnaXZlbiI6IlBlaWppYW5nIiwicGFyc2UtbmFtZXMiOmZhbHNlLCJkcm9wcGluZy1wYXJ0aWNsZSI6IiIsIm5vbi1kcm9wcGluZy1wYXJ0aWNsZSI6IiJ9LHsiZmFtaWx5IjoiWmhhbmciLCJnaXZlbiI6IkNoZW4iLCJwYXJzZS1uYW1lcyI6ZmFsc2UsImRyb3BwaW5nLXBhcnRpY2xlIjoiIiwibm9uLWRyb3BwaW5nLXBhcnRpY2xlIjoiIn0seyJmYW1pbHkiOiJNYSIsImdpdmVuIjoiWW9uZ2ppZSIsInBhcnNlLW5hbWVzIjpmYWxzZSwiZHJvcHBpbmctcGFydGljbGUiOiIiLCJub24tZHJvcHBpbmctcGFydGljbGUiOiIifV0sImNvbnRhaW5lci10aXRsZSI6IkhlbGl5b24iLCJjb250YWluZXItdGl0bGUtc2hvcnQiOiJIZWxpeW9uIiwiRE9JIjoiMTAuMTAxNi9qLmhlbGl5b24uMjAyMy5lMTQ2NTQiLCJJU1NOIjoiMjQwNTg0NDAiLCJpc3N1ZWQiOnsiZGF0ZS1wYXJ0cyI6W1syMDIzLDMsMV1dfSwiYWJzdHJhY3QiOiJHbGlvbWEgZ3JhZGluZyBpcyBjcml0aWNhbCBmb3IgdHJlYXRtZW50IHNlbGVjdGlvbiwgYW5kIHRoZSBmaW5lIGNsYXNzaWZpY2F0aW9uIGJldHdlZW4gZ2xpb21hIGdyYWRlcyBJSSBhbmQgSUlJIGlzIHN0aWxsIGEgcGF0aG9sb2dpY2FsIGNoYWxsZW5nZS4gVHJhZGl0aW9uYWwgc3lzdGVtcyBiYXNlZCBvbiBhIHNpbmdsZSBkZWVwIGxlYXJuaW5nIChETCkgbW9kZWwgY2FuIG9ubHkgc2hvdyByZWxhdGl2ZWx5IGxvdyBhY2N1cmFjeSBpbiBkaXN0aW5ndWlzaGluZyBnbGlvbWEgZ3JhZGVzIElJIGFuZCBJSUkuIEludHJvZHVjaW5nIGVuc2VtYmxlIERMIG1vZGVscyBieSBjb21iaW5pbmcgREwgYW5kIGVuc2VtYmxlIGxlYXJuaW5nIHRlY2huaXF1ZXMsIHdlIGFjaGlldmVkIGFubm90YXRpb24tZnJlZSBnbGlvbWEgZ3JhZGluZyAoZ3JhZGUgSUkgb3IgSUlJKSBmcm9tIHBhdGhvbG9naWNhbCBpbWFnZXMuIFdlIGVzdGFibGlzaGVkIG11bHRpcGxlIHRpbGUtbGV2ZWwgREwgbW9kZWxzIHVzaW5nIHJlc2lkdWFsIG5ldHdvcmsgUmVzTmV0LTE4IGFyY2hpdGVjdHVyZSBhbmQgdGhlbiB1c2VkIERMIG1vZGVscyBhcyBjb21wb25lbnQgY2xhc3NpZmllcnMgdG8gZGV2ZWxvcCBlbnNlbWJsZSBETCBtb2RlbHMgdG8gYWNoaWV2ZSBwYXRpZW50LWxldmVsIGdsaW9tYSBncmFkaW5nLiBXaG9sZS1zbGlkZSBpbWFnZXMgb2YgNTA3IHN1YmplY3RzIHdpdGggbG93LWdyYWRlIGdsaW9tYSAoTEdHKSBmcm9tIHRoZSBDYW5jZXIgR2Vub21lIEF0bGFzIChUQ0dBKSB3ZXJlIGluY2x1ZGVkLiBUaGUgMzAgREwgbW9kZWxzIGV4aGliaXRlZCBhbiBhdmVyYWdlIGFyZWEgdW5kZXIgdGhlIGN1cnZlIChBVUMpIG9mIDAuNzk5MSBpbiBwYXRpZW50LWxldmVsIGdsaW9tYSBncmFkaW5nLiBTaW5nbGUgREwgbW9kZWxzIHNob3dlZCBsYXJnZSB2YXJpYXRpb24sIGFuZCB0aGUgbWVkaWFuIGJldHdlZW4tbW9kZWwgY29zaW5lIHNpbWlsYXJpdHkgd2FzIDAuOTUyNCwgc2lnbmlmaWNhbnRseSBzbWFsbGVyIHRoYW4gdGhlIHRocmVzaG9sZCBvZiAxLjAuIFRoZSBlbnNlbWJsZSBtb2RlbCBiYXNlZCBvbiBsb2dpc3RpYyByZWdyZXNzaW9uIChMUikgbWV0aG9kcyB3aXRoIGEgMTQtY29tcG9uZW50IERMIGNsYXNzaWZpZXIgKExSLTE0KSBkZW1vbnN0cmF0ZWQgYSBtZWFuIHBhdGllbnQtbGV2ZWwgYWNjdXJhY3kgYW5kIEFVQyBvZiAwLjgwMTEgYW5kIDAuODk0NSwgcmVzcGVjdGl2ZWx5LiBPdXIgcHJvcG9zZWQgTFItMTQgZW5zZW1ibGUgREwgbW9kZWwgYWNoaWV2ZWQgc3RhdGUtb2YtdGhlLWFydCBwZXJmb3JtYW5jZSBpbiBnbGlvbWEgZ3JhZGUgSUkgYW5kIElJSSBjbGFzc2lmaWNhdGlvbnMgYmFzZWQgb24gdW5hbm5vdGF0ZWQgcGF0aG9sb2dpY2FsIGltYWdlcy4iLCJwdWJsaXNoZXIiOiJFbHNldmllciBMdGQiLCJpc3N1ZSI6IjMiLCJ2b2x1bWUiOiI5In0sImlzVGVtcG9yYXJ5IjpmYWxzZX1dfQ=="/>
          <w:id w:val="-321427598"/>
          <w:placeholder>
            <w:docPart w:val="DefaultPlaceholder_-1854013440"/>
          </w:placeholder>
        </w:sdtPr>
        <w:sdtContent>
          <w:r w:rsidR="00E50EDB" w:rsidRPr="00E50EDB">
            <w:rPr>
              <w:color w:val="000000"/>
            </w:rPr>
            <w:t>(</w:t>
          </w:r>
          <w:proofErr w:type="spellStart"/>
          <w:r w:rsidR="00E50EDB" w:rsidRPr="00E50EDB">
            <w:rPr>
              <w:color w:val="000000"/>
            </w:rPr>
            <w:t>Su</w:t>
          </w:r>
          <w:proofErr w:type="spellEnd"/>
          <w:r w:rsidR="00E50EDB" w:rsidRPr="00E50EDB">
            <w:rPr>
              <w:color w:val="000000"/>
            </w:rPr>
            <w:t xml:space="preserve"> et al., 2023)</w:t>
          </w:r>
        </w:sdtContent>
      </w:sdt>
    </w:p>
    <w:p w:rsidR="008A1863" w:rsidRDefault="00000000">
      <w:r>
        <w:rPr>
          <w:rFonts w:hint="eastAsia"/>
        </w:rPr>
        <w:t xml:space="preserve">临床上，医生能够根据 Nugent 评分为患者提供正确的诊断并制定针对性的治疗方案. 然而，仅依赖医学专家快速统计并分析病理图像难度极大.一方面，分析病理图像需要医生长时间高度集中精力，检测的准确率取决于专家的知识储备和主观判断，难免产生不确定性与误差。另一方面，人工检测的速度慢、耗时长、效率低，与临床诊断的高吞吐量需求不一致. 基于深度学习的病理图像自动分析技术能够有效克服上述困难. 该技术通过快速、持续地自动分析病理图像，能够有效提升医生读片诊断的能力和效率.此外，目前国内外都存在明显的高水平医学专家地域性分配不均衡的问题，而分析病理图像对医生的专业知识和临床经验要求较高，偏远医院对病理图像精确分析的条件欠缺. 因此，借助计算机技术辅助偏远地区医生进行病理图像的分析，可以缓解医疗资源地域性分配不均衡的问题.而基于深度学习的计算机技术正是计算机辅助诊断的有效途径.目前，深度学习技术主要用于肿瘤和癌症的病理诊断，在阴道微生态领域还处于空白阶段 . 因此，本文提出一种面向阴道微生态病理图像分类的Nugent 评分预测模型 </w:t>
      </w:r>
      <w:proofErr w:type="spellStart"/>
      <w:r>
        <w:rPr>
          <w:rFonts w:hint="eastAsia"/>
        </w:rPr>
        <w:t>ResLab</w:t>
      </w:r>
      <w:proofErr w:type="spellEnd"/>
      <w:r>
        <w:rPr>
          <w:rFonts w:hint="eastAsia"/>
        </w:rPr>
        <w:t>，并采用增加网络层数、增大感受野、减少</w:t>
      </w:r>
      <w:proofErr w:type="spellStart"/>
      <w:r>
        <w:rPr>
          <w:rFonts w:hint="eastAsia"/>
        </w:rPr>
        <w:t>ReLU</w:t>
      </w:r>
      <w:proofErr w:type="spellEnd"/>
      <w:r>
        <w:rPr>
          <w:rFonts w:hint="eastAsia"/>
        </w:rPr>
        <w:t>激活层、用最大池化层替换平均池化层等优化方法提高模型精度 .</w:t>
      </w:r>
      <w:proofErr w:type="spellStart"/>
      <w:r>
        <w:rPr>
          <w:rFonts w:hint="eastAsia"/>
        </w:rPr>
        <w:t>ResLab</w:t>
      </w:r>
      <w:proofErr w:type="spellEnd"/>
      <w:r>
        <w:rPr>
          <w:rFonts w:hint="eastAsia"/>
        </w:rPr>
        <w:t xml:space="preserve"> 以 </w:t>
      </w:r>
      <w:proofErr w:type="spellStart"/>
      <w:r>
        <w:rPr>
          <w:rFonts w:hint="eastAsia"/>
        </w:rPr>
        <w:t>ResNet</w:t>
      </w:r>
      <w:proofErr w:type="spellEnd"/>
      <w:r>
        <w:rPr>
          <w:rFonts w:hint="eastAsia"/>
        </w:rPr>
        <w:t xml:space="preserve"> 和 </w:t>
      </w:r>
      <w:proofErr w:type="spellStart"/>
      <w:r>
        <w:rPr>
          <w:rFonts w:hint="eastAsia"/>
        </w:rPr>
        <w:t>DeepLab</w:t>
      </w:r>
      <w:proofErr w:type="spellEnd"/>
      <w:r>
        <w:rPr>
          <w:rFonts w:hint="eastAsia"/>
        </w:rPr>
        <w:t xml:space="preserve"> 网络为基础架构，以端到端的方式对妇科检查病理图像进行自动分析，预测得到 Nugent 评分，根据评分结果对细菌性阴道病进行分类，辅助医生诊断阴道微生态疾病.</w:t>
      </w:r>
    </w:p>
    <w:p w:rsidR="008A1863" w:rsidRDefault="00000000">
      <w:r>
        <w:rPr>
          <w:rFonts w:hint="eastAsia"/>
        </w:rPr>
        <w:t>以</w:t>
      </w:r>
      <w:proofErr w:type="spellStart"/>
      <w:r>
        <w:rPr>
          <w:rFonts w:hint="eastAsia"/>
        </w:rPr>
        <w:t>ResNet</w:t>
      </w:r>
      <w:proofErr w:type="spellEnd"/>
      <w:r>
        <w:rPr>
          <w:rFonts w:hint="eastAsia"/>
        </w:rPr>
        <w:t>、</w:t>
      </w:r>
      <w:proofErr w:type="spellStart"/>
      <w:r>
        <w:rPr>
          <w:rFonts w:hint="eastAsia"/>
        </w:rPr>
        <w:t>DeepLab</w:t>
      </w:r>
      <w:proofErr w:type="spellEnd"/>
      <w:r>
        <w:rPr>
          <w:rFonts w:hint="eastAsia"/>
        </w:rPr>
        <w:t xml:space="preserve"> 为基础模型，吸收 </w:t>
      </w:r>
      <w:proofErr w:type="spellStart"/>
      <w:r>
        <w:rPr>
          <w:rFonts w:hint="eastAsia"/>
        </w:rPr>
        <w:t>AlexNet</w:t>
      </w:r>
      <w:proofErr w:type="spellEnd"/>
      <w:r>
        <w:rPr>
          <w:rFonts w:hint="eastAsia"/>
        </w:rPr>
        <w:t xml:space="preserve"> 和VGG的设计思想，提出</w:t>
      </w:r>
      <w:proofErr w:type="spellStart"/>
      <w:r>
        <w:rPr>
          <w:rFonts w:hint="eastAsia"/>
        </w:rPr>
        <w:t>ResLab</w:t>
      </w:r>
      <w:proofErr w:type="spellEnd"/>
      <w:r>
        <w:rPr>
          <w:rFonts w:hint="eastAsia"/>
        </w:rPr>
        <w:t>模型预测Nugent评分，并从增加网络层数、增大感受野等方面对网络结构进行优化 . 在由三甲医院提供的 3 374 份病理报告组成的数据集上进行测试表明，与 VGG、</w:t>
      </w:r>
      <w:proofErr w:type="spellStart"/>
      <w:r>
        <w:rPr>
          <w:rFonts w:hint="eastAsia"/>
        </w:rPr>
        <w:t>GoogLeNet</w:t>
      </w:r>
      <w:proofErr w:type="spellEnd"/>
      <w:r>
        <w:rPr>
          <w:rFonts w:hint="eastAsia"/>
        </w:rPr>
        <w:t>、</w:t>
      </w:r>
      <w:proofErr w:type="spellStart"/>
      <w:r>
        <w:rPr>
          <w:rFonts w:hint="eastAsia"/>
        </w:rPr>
        <w:t>ResNet</w:t>
      </w:r>
      <w:proofErr w:type="spellEnd"/>
      <w:r>
        <w:rPr>
          <w:rFonts w:hint="eastAsia"/>
        </w:rPr>
        <w:t>等ILSVRC比赛 （国际顶尖机器视觉图像识别竞赛） 中表现突出的网络模型相比，</w:t>
      </w:r>
      <w:proofErr w:type="spellStart"/>
      <w:r>
        <w:rPr>
          <w:rFonts w:hint="eastAsia"/>
        </w:rPr>
        <w:t>ResLab</w:t>
      </w:r>
      <w:proofErr w:type="spellEnd"/>
      <w:r>
        <w:rPr>
          <w:rFonts w:hint="eastAsia"/>
        </w:rPr>
        <w:t>模型具有更高的预测精确率.</w:t>
      </w:r>
    </w:p>
    <w:p w:rsidR="008A1863" w:rsidRDefault="00000000">
      <w:proofErr w:type="spellStart"/>
      <w:r>
        <w:rPr>
          <w:rFonts w:hint="eastAsia"/>
        </w:rPr>
        <w:t>ResLab</w:t>
      </w:r>
      <w:proofErr w:type="spellEnd"/>
      <w:r>
        <w:rPr>
          <w:rFonts w:hint="eastAsia"/>
        </w:rPr>
        <w:t xml:space="preserve"> 模型架构以 </w:t>
      </w:r>
      <w:proofErr w:type="spellStart"/>
      <w:r>
        <w:rPr>
          <w:rFonts w:hint="eastAsia"/>
        </w:rPr>
        <w:t>ResNet</w:t>
      </w:r>
      <w:proofErr w:type="spellEnd"/>
      <w:r>
        <w:rPr>
          <w:rFonts w:hint="eastAsia"/>
        </w:rPr>
        <w:t>、</w:t>
      </w:r>
      <w:proofErr w:type="spellStart"/>
      <w:r>
        <w:rPr>
          <w:rFonts w:hint="eastAsia"/>
        </w:rPr>
        <w:t>DeepLab</w:t>
      </w:r>
      <w:proofErr w:type="spellEnd"/>
      <w:r>
        <w:rPr>
          <w:rFonts w:hint="eastAsia"/>
        </w:rPr>
        <w:t xml:space="preserve"> 为基础，一方面，保留残差模块以减少语义信息在池化过程中的损失，有效避免网络退化，解决深度网络难以训练的问题，另一方面，将 </w:t>
      </w:r>
      <w:proofErr w:type="spellStart"/>
      <w:r>
        <w:rPr>
          <w:rFonts w:hint="eastAsia"/>
        </w:rPr>
        <w:t>ResNet</w:t>
      </w:r>
      <w:proofErr w:type="spellEnd"/>
      <w:r>
        <w:rPr>
          <w:rFonts w:hint="eastAsia"/>
        </w:rPr>
        <w:t xml:space="preserve"> 替换 </w:t>
      </w:r>
      <w:proofErr w:type="spellStart"/>
      <w:r>
        <w:rPr>
          <w:rFonts w:hint="eastAsia"/>
        </w:rPr>
        <w:t>DeepLab</w:t>
      </w:r>
      <w:proofErr w:type="spellEnd"/>
      <w:r>
        <w:rPr>
          <w:rFonts w:hint="eastAsia"/>
        </w:rPr>
        <w:t>中的特征提取器VGG16，同时将全连接层替换为卷积层，并保留多孔空间金字塔池化模块，从而提取病理图像中的多尺度信息.（基于深度学习的阴道微生态病理图像自动诊断*）</w:t>
      </w:r>
    </w:p>
    <w:p w:rsidR="008A1863" w:rsidRDefault="00000000">
      <w:r>
        <w:rPr>
          <w:noProof/>
        </w:rPr>
        <w:lastRenderedPageBreak/>
        <w:drawing>
          <wp:inline distT="0" distB="0" distL="114300" distR="114300">
            <wp:extent cx="5273040" cy="272097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2720975"/>
                    </a:xfrm>
                    <a:prstGeom prst="rect">
                      <a:avLst/>
                    </a:prstGeom>
                    <a:noFill/>
                    <a:ln>
                      <a:noFill/>
                    </a:ln>
                  </pic:spPr>
                </pic:pic>
              </a:graphicData>
            </a:graphic>
          </wp:inline>
        </w:drawing>
      </w:r>
      <w:r>
        <w:rPr>
          <w:noProof/>
        </w:rPr>
        <w:drawing>
          <wp:inline distT="0" distB="0" distL="114300" distR="114300">
            <wp:extent cx="5269230" cy="22707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230" cy="2270760"/>
                    </a:xfrm>
                    <a:prstGeom prst="rect">
                      <a:avLst/>
                    </a:prstGeom>
                    <a:noFill/>
                    <a:ln>
                      <a:noFill/>
                    </a:ln>
                  </pic:spPr>
                </pic:pic>
              </a:graphicData>
            </a:graphic>
          </wp:inline>
        </w:drawing>
      </w:r>
    </w:p>
    <w:p w:rsidR="008A1863" w:rsidRDefault="00000000">
      <w:r>
        <w:rPr>
          <w:rFonts w:hint="eastAsia"/>
        </w:rPr>
        <w:t>近年来，随着磁共振老化技术的不断进步，它也成为术前评估的主要老化检查方法恶性肿瘤。MRI序列图像视为通过显示浸润深度来判断肿瘤分期结直肠癌肿瘤和周围的侵袭组织:组织或器官但是，图像显示的清晰度结直肠癌的MRI检查结果不同疾病的阶段。例如，MRI可以显示良好T3和T4癌的分辨率，但不能提供精确显示T1和T2。利用深度学习人工智能进行优化磁共振成像技术并应用于患者的检查。位置、分期和适当的术后路径根据图像确定病变部位探讨腹腔镜下结直肠癌手术的治疗效果在磁共振成像技术的指导下深度学习。</w:t>
      </w:r>
      <w:r w:rsidR="00E50EDB" w:rsidRPr="00E50EDB">
        <w:rPr>
          <w:rFonts w:hint="eastAsia"/>
          <w:color w:val="000000"/>
        </w:rPr>
        <w:t xml:space="preserve"> </w:t>
      </w:r>
      <w:sdt>
        <w:sdtPr>
          <w:rPr>
            <w:rFonts w:hint="eastAsia"/>
            <w:color w:val="000000"/>
          </w:rPr>
          <w:tag w:val="MENDELEY_CITATION_v3_eyJjaXRhdGlvbklEIjoiTUVOREVMRVlfQ0lUQVRJT05fMTI0OTlhZjktYTc1Yi00ODNmLWE3ZWQtOGJmMzIyYWY5NTU2IiwicHJvcGVydGllcyI6eyJub3RlSW5kZXgiOjB9LCJpc0VkaXRlZCI6ZmFsc2UsIm1hbnVhbE92ZXJyaWRlIjp7ImlzTWFudWFsbHlPdmVycmlkZGVuIjpmYWxzZSwiY2l0ZXByb2NUZXh0IjoiKFBhbiBldCBhbC4sIDIwMjEpIiwibWFudWFsT3ZlcnJpZGVUZXh0IjoiIn0sImNpdGF0aW9uSXRlbXMiOlt7ImlkIjoiYzU3MmVmODgtNjA1ZC0zYTAxLTgxY2MtMjA0MjQyYTY0ZmU0IiwiaXRlbURhdGEiOnsidHlwZSI6ImFydGljbGUtam91cm5hbCIsImlkIjoiYzU3MmVmODgtNjA1ZC0zYTAxLTgxY2MtMjA0MjQyYTY0ZmU0IiwidGl0bGUiOiJEZWVwIExlYXJuaW5nIGluIExhcGFyb3Njb3BpYyBDb2xvcmVjdGFsIENhcmNpbm9tYSBTdXJnZXJ5IHVuZGVyIE1hZ25ldGljIFJlc29uYW5jZSBJbWFnaW5nIiwiYXV0aG9yIjpbeyJmYW1pbHkiOiJQYW4iLCJnaXZlbiI6IlNodWd1YW5nIiwicGFyc2UtbmFtZXMiOmZhbHNlLCJkcm9wcGluZy1wYXJ0aWNsZSI6IiIsIm5vbi1kcm9wcGluZy1wYXJ0aWNsZSI6IiJ9LHsiZmFtaWx5IjoiVGFuZyIsImdpdmVuIjoiV2VpIiwicGFyc2UtbmFtZXMiOmZhbHNlLCJkcm9wcGluZy1wYXJ0aWNsZSI6IiIsIm5vbi1kcm9wcGluZy1wYXJ0aWNsZSI6IiJ9LHsiZmFtaWx5IjoiWmhvdSIsImdpdmVuIjoiVGllanVuIiwicGFyc2UtbmFtZXMiOmZhbHNlLCJkcm9wcGluZy1wYXJ0aWNsZSI6IiIsIm5vbi1kcm9wcGluZy1wYXJ0aWNsZSI6IiJ9LHsiZmFtaWx5IjoiTHVvIiwiZ2l2ZW4iOiJXZWkiLCJwYXJzZS1uYW1lcyI6ZmFsc2UsImRyb3BwaW5nLXBhcnRpY2xlIjoiIiwibm9uLWRyb3BwaW5nLXBhcnRpY2xlIjoiIn1dLCJjb250YWluZXItdGl0bGUiOiJTY2llbnRpZmljIFByb2dyYW1taW5nIiwiY29udGFpbmVyLXRpdGxlLXNob3J0IjoiU2NpIFByb2dyYW0iLCJET0kiOiIxMC4xMTU1LzIwMjEvMTkxMTM4MSIsIklTU04iOiIxMDU4OTI0NCIsImlzc3VlZCI6eyJkYXRlLXBhcnRzIjpbWzIwMjFdXX0sImFic3RyYWN0IjoiVGhpcyBzdHVkeSBhaW1lZCB0byBleHBsb3JlIHRoZSBhcHBsaWNhdGlvbiBlZmZlY3Qgb2YgbWFnbmV0aWMgcmVzb25hbmNlIGltYWdpbmcgKE1SSSkgYmFzZWQgb24gZGVlcCBsZWFybmluZyBpbiBsYXBhcm9zY29waWMgc3VyZ2VyeSBmb3IgY29sb3JlY3RhbCBjYXJjaW5vbWEgKENSQykuIDQwIHBhdGllbnRzIHdpdGggQ1JDIHdobyB3ZXJlIGRpYWdub3NlZCBhbmQgcmVxdWlyZWQgbGFwYXJvc2NvcGljIHN1cmdlcnkgd2VyZSBzZWxlY3RlZCBpbiB0aGUgcmVzZWFyY2guIFRoZSBNUkkgc2NhbiBpbWFnZXMgb2YgYWxsIHBhdGllbnRzIHdlcmUgcHJvY2Vzc2VkIGJhc2VkIG9uIHRoZSBjb252b2x1dGlvbmFsIG5ldXJhbCBuZXR3b3JrIGFsZ29yaXRobS4gVGhlIE1SSSBpbWFnZXMgYmVmb3JlIGFuZCBhZnRlciB0cmVhdG1lbnQgd2VyZSBzZXQgYXMgdGhlIGNvbnRyb2wgZ3JvdXAgYW5kIHRoZSBleHBlcmltZW50YWwgZ3JvdXAsIHJlc3BlY3RpdmVseS4gVGhlIGNvbnNpc3RlbmN5IG9mIE1SSSByZXN1bHRzIHdpdGggbGFwYXJvc2NvcGljIGFuZCBwb3N0b3BlcmF0aXZlIHBhdGhvbG9naWNhbCBiaW9wc3kgcmVzdWx0cyB3YXMgb2JzZXJ2ZWQuIFRocm91Z2ggdGhlIGNvbXBhcmF0aXZlIGFuYWx5c2lzIG9mIHRoZSByZXNlYXJjaCByZXN1bHRzLCBpbiB0ZXJtcyBvZiBjb25zaXN0ZW5jeSB3aXRoIHRoZSBzdXJnaWNhbCBwbGFuZSwgdGhlIGFzc2Vzc21lbnQgcmVzdWx0cyBvZiB0aGUgZXhwZXJpbWVudGFsIGdyb3VwIHdlcmUgbW9yZSBjb25zaXN0ZW50IHRoYW4gdGhvc2Ugb2YgdGhlIGNvbnRyb2wgZ3JvdXAgYW5kIGRpcmVjdCBvYnNlcnZhdGlvbiB1bmRlciBsYXBhcm9zY29weSwgYW5kIHRoZSBkaWZmZXJlbmNlIHdhcyBzdGF0aXN0aWNhbGx5IHNpZ25pZmljYW50IChQPDAuMDUpLiBJbiB0ZXJtcyBvZiB0dW1vciBUIHN0YWdpbmcsIHRoZSBjb25zaXN0ZW5jeSBiZXR3ZWVuIHRoZSBleHBlcmltZW50YWwgZ3JvdXAgYW5kIHBhdGhvbG9naWNhbCBiaW9wc3kgcmVzdWx0cyB3YXMgc3VwZXJpb3IgdG8gdGhhdCBvZiB0aGUgY29udHJvbCBncm91cCwgd2l0aCBjb25zaWRlcmFibGUgZGlmZmVyZW5jZSAoUDwwLjA1KS4gSW4gY29uY2x1c2lvbiwgcHJhY3RpY2FsbHkgc3BlYWtpbmcsIHRoZSBhcHBsaWNhdGlvbiBvZiBNUiBpbWFnZXMgYmFzZWQgb24gY29udm9sdXRpb25hbCBuZXVyYWwgbmV0d29yayBhbGdvcml0aG0gaW4gbGFwYXJvc2NvcGljIENSQyBzdXJnZXJ5IHdhcyBiZXR0ZXIgdGhhbiBjb252ZW50aW9uYWwgTVJJIHRlY2hub2xvZ3kuIEhvd2V2ZXIsIHRoZSByZXNlYXJjaCB3YXMgYSBzbWFsbC1zY2FsZSBwYXRob2xvZ2ljYWwgc3R1ZHksIHdoaWNoIHdhcyBub3QgdmVyeSByZXByZXNlbnRhdGl2ZS4iLCJwdWJsaXNoZXIiOiJIaW5kYXdpIExpbWl0ZWQiLCJ2b2x1bWUiOiIyMDIxIn0sImlzVGVtcG9yYXJ5IjpmYWxzZX1dfQ=="/>
          <w:id w:val="758338529"/>
          <w:placeholder>
            <w:docPart w:val="DefaultPlaceholder_-1854013440"/>
          </w:placeholder>
        </w:sdtPr>
        <w:sdtContent>
          <w:r w:rsidR="00E50EDB" w:rsidRPr="00E50EDB">
            <w:rPr>
              <w:color w:val="000000"/>
            </w:rPr>
            <w:t>(Pan et al., 2021)</w:t>
          </w:r>
        </w:sdtContent>
      </w:sdt>
    </w:p>
    <w:p w:rsidR="008A1863" w:rsidRDefault="00000000">
      <w:r>
        <w:rPr>
          <w:noProof/>
        </w:rPr>
        <w:drawing>
          <wp:inline distT="0" distB="0" distL="114300" distR="114300">
            <wp:extent cx="2000885" cy="1985645"/>
            <wp:effectExtent l="0" t="0" r="10795" b="1079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2000885" cy="1985645"/>
                    </a:xfrm>
                    <a:prstGeom prst="rect">
                      <a:avLst/>
                    </a:prstGeom>
                    <a:noFill/>
                    <a:ln>
                      <a:noFill/>
                    </a:ln>
                  </pic:spPr>
                </pic:pic>
              </a:graphicData>
            </a:graphic>
          </wp:inline>
        </w:drawing>
      </w:r>
      <w:r>
        <w:rPr>
          <w:noProof/>
        </w:rPr>
        <w:drawing>
          <wp:inline distT="0" distB="0" distL="114300" distR="114300">
            <wp:extent cx="2538730" cy="2008505"/>
            <wp:effectExtent l="0" t="0" r="6350"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2538730" cy="2008505"/>
                    </a:xfrm>
                    <a:prstGeom prst="rect">
                      <a:avLst/>
                    </a:prstGeom>
                    <a:noFill/>
                    <a:ln>
                      <a:noFill/>
                    </a:ln>
                  </pic:spPr>
                </pic:pic>
              </a:graphicData>
            </a:graphic>
          </wp:inline>
        </w:drawing>
      </w:r>
    </w:p>
    <w:p w:rsidR="008A1863" w:rsidRDefault="008A1863"/>
    <w:p w:rsidR="008A1863" w:rsidRDefault="00000000">
      <w:r>
        <w:t>3.</w:t>
      </w:r>
      <w:r>
        <w:rPr>
          <w:rFonts w:hint="eastAsia"/>
        </w:rPr>
        <w:t>基于机器学习R</w:t>
      </w:r>
      <w:r>
        <w:t>NA</w:t>
      </w:r>
      <w:r>
        <w:rPr>
          <w:rFonts w:hint="eastAsia"/>
        </w:rPr>
        <w:t>数据分析</w:t>
      </w:r>
    </w:p>
    <w:p w:rsidR="008A1863" w:rsidRDefault="00000000">
      <w:r>
        <w:t>非病变乳腺组织中转录本的表达丰度在印度个体之间存在差异。基因型与影像学表型的关联研究可能有助于我们理解这种个体变异。由于现有的报道主要集中在肿瘤或病变区域，病理图像特征的het的异质性及其与非病变组织RNA表达谱的相关性尚不清楚。本研究的目的是发现细胞核特征和全转录组</w:t>
      </w:r>
      <w:proofErr w:type="spellStart"/>
      <w:r>
        <w:t>rna</w:t>
      </w:r>
      <w:proofErr w:type="spellEnd"/>
      <w:r>
        <w:t xml:space="preserve">之间的关联。我们分析了来自基因型组织表达(Genotype-Tissue Expression, </w:t>
      </w:r>
      <w:proofErr w:type="spellStart"/>
      <w:r>
        <w:t>GTEx</w:t>
      </w:r>
      <w:proofErr w:type="spellEnd"/>
      <w:r>
        <w:t>)项目的456个乳腺组织的显微组织学图像和</w:t>
      </w:r>
      <w:proofErr w:type="spellStart"/>
      <w:r>
        <w:t>rna</w:t>
      </w:r>
      <w:proofErr w:type="spellEnd"/>
      <w:r>
        <w:t xml:space="preserve">测序数据，并构建了一个自动计算框架。根据细胞核形态特征，我们将所有样本分为4类，并发现了特征特异性的基因集。对每个基因集进行bio逻辑通路分析。建议的框架评估 </w:t>
      </w:r>
    </w:p>
    <w:p w:rsidR="008A1863" w:rsidRDefault="00000000">
      <w:r>
        <w:t>细胞核形态特征定量分析并鉴定相关基因。 我们发现了与RNA相关的捕捉乳腺组织群体变异的图像特征 提示表达模式的变异影响乳腺组织形态特征的群体变异。本研究提供了健康乳腺组织影像特征特异性RNA表达的全面转录组视角。这样的框架也可以用于理解其他组织和器官中RNA表达和形态之间的联系。通路分析表明，我们识别的基因集涉及特定的生物学过程，如免疫过程。</w:t>
      </w:r>
      <w:sdt>
        <w:sdtPr>
          <w:rPr>
            <w:color w:val="000000"/>
          </w:rPr>
          <w:tag w:val="MENDELEY_CITATION_v3_eyJjaXRhdGlvbklEIjoiTUVOREVMRVlfQ0lUQVRJT05fZjBlNzYyYjQtNTZhYS00OTg1LWJmNmUtZWFmM2EzMjJlMGU2IiwicHJvcGVydGllcyI6eyJub3RlSW5kZXgiOjB9LCJpc0VkaXRlZCI6ZmFsc2UsIm1hbnVhbE92ZXJyaWRlIjp7ImlzTWFudWFsbHlPdmVycmlkZGVuIjpmYWxzZSwiY2l0ZXByb2NUZXh0IjoiKE1vdSBldCBhbC4sIDIwMjMpIiwibWFudWFsT3ZlcnJpZGVUZXh0IjoiIn0sImNpdGF0aW9uSXRlbXMiOlt7ImlkIjoiNTAxZTI2MTItNWM1OC0zNjZlLWFiYzAtZjg5MWZlOGFiZDI1IiwiaXRlbURhdGEiOnsidHlwZSI6ImFydGljbGUtam91cm5hbCIsImlkIjoiNTAxZTI2MTItNWM1OC0zNjZlLWFiYzAtZjg5MWZlOGFiZDI1IiwidGl0bGUiOiJBIENvbXByZWhlbnNpdmUgTGFuZHNjYXBlIG9mIEltYWdpbmcgRmVhdHVyZS1Bc3NvY2lhdGVkIFJOQSBFeHByZXNzaW9uIFByb2ZpbGVzIGluIEh1bWFuIEJyZWFzdCBUaXNzdWUiLCJhdXRob3IiOlt7ImZhbWlseSI6Ik1vdSIsImdpdmVuIjoiVGlhbiIsInBhcnNlLW5hbWVzIjpmYWxzZSwiZHJvcHBpbmctcGFydGljbGUiOiIiLCJub24tZHJvcHBpbmctcGFydGljbGUiOiIifSx7ImZhbWlseSI6IkxpYW5nIiwiZ2l2ZW4iOiJKaWFud2VuIiwicGFyc2UtbmFtZXMiOmZhbHNlLCJkcm9wcGluZy1wYXJ0aWNsZSI6IiIsIm5vbi1kcm9wcGluZy1wYXJ0aWNsZSI6IiJ9LHsiZmFtaWx5IjoiVnUiLCJnaXZlbiI6IlRydW5nIE5naGlhIiwicGFyc2UtbmFtZXMiOmZhbHNlLCJkcm9wcGluZy1wYXJ0aWNsZSI6IiIsIm5vbi1kcm9wcGluZy1wYXJ0aWNsZSI6IiJ9LHsiZmFtaWx5IjoiVGlhbiIsImdpdmVuIjoiTXUiLCJwYXJzZS1uYW1lcyI6ZmFsc2UsImRyb3BwaW5nLXBhcnRpY2xlIjoiIiwibm9uLWRyb3BwaW5nLXBhcnRpY2xlIjoiIn0seyJmYW1pbHkiOiJHYW8iLCJnaXZlbiI6IllpIiwicGFyc2UtbmFtZXMiOmZhbHNlLCJkcm9wcGluZy1wYXJ0aWNsZSI6IiIsIm5vbi1kcm9wcGluZy1wYXJ0aWNsZSI6IiJ9XSwiY29udGFpbmVyLXRpdGxlIjoiU2Vuc29ycyIsIkRPSSI6IjEwLjMzOTAvczIzMDMxNDMyIiwiSVNTTiI6IjE0MjQ4MjIwIiwiUE1JRCI6IjM2NzcyNDczIiwiaXNzdWVkIjp7ImRhdGUtcGFydHMiOltbMjAyMywyLDFdXX0sImFic3RyYWN0IjoiVGhlIGV4cHJlc3Npb24gYWJ1bmRhbmNlIG9mIHRyYW5zY3JpcHRzIGluIG5vbmRpc2Vhc2VkIGJyZWFzdCB0aXNzdWUgdmFyaWVzIGFtb25nIGluZGl2aWR1YWxzLiBUaGUgYXNzb2NpYXRpb24gc3R1ZHkgb2YgZ2Vub3R5cGVzIGFuZCBpbWFnaW5nIHBoZW5vdHlwZXMgbWF5IGhlbHAgdXMgdG8gdW5kZXJzdGFuZCB0aGlzIGluZGl2aWR1YWwgdmFyaWF0aW9uLiBTaW5jZSBleGlzdGluZyByZXBvcnRzIG1haW5seSBmb2N1cyBvbiB0dW1vcnMgb3IgbGVzaW9uIGFyZWFzLCB0aGUgaGV0ZXJvZ2VuZWl0eSBvZiBwYXRob2xvZ2ljYWwgaW1hZ2UgZmVhdHVyZXMgYW5kIHRoZWlyIGNvcnJlbGF0aW9ucyB3aXRoIFJOQSBleHByZXNzaW9uIHByb2ZpbGVzIGZvciBub25kaXNlYXNlZCB0aXNzdWUgYXJlIG5vdCBjbGVhci4gVGhlIGFpbSBvZiB0aGlzIHN0dWR5IGlzIHRvIGRpc2NvdmVyIHRoZSBhc3NvY2lhdGlvbiBiZXR3ZWVuIHRoZSBudWNsZXVzIGZlYXR1cmVzIGFuZCB0aGUgdHJhbnNjcmlwdG9tZS13aWRlIFJOQXMuIFdlIGFuYWx5emVkIGJvdGggbWljcm9zY29waWMgaGlzdG9sb2d5IGltYWdlcyBhbmQgUk5BLXNlcXVlbmNpbmcgZGF0YSBvZiA0NTYgYnJlYXN0IHRpc3N1ZXMgZnJvbSB0aGUgR2Vub3R5cGUtVGlzc3VlIEV4cHJlc3Npb24gKEdURXgpIHByb2plY3QgYW5kIGNvbnN0cnVjdGVkIGFuIGF1dG9tYXRpYyBjb21wdXRhdGlvbmFsIGZyYW1ld29yay4gV2UgY2xhc3NpZmllZCBhbGwgc2FtcGxlcyBpbnRvIGZvdXIgY2x1c3RlcnMgYmFzZWQgb24gdGhlaXIgbnVjbGV1cyBtb3JwaG9sb2dpY2FsIGZlYXR1cmVzIGFuZCBkaXNjb3ZlcmVkIGZlYXR1cmUtc3BlY2lmaWMgZ2VuZSBzZXRzLiBUaGUgYmlvbG9naWNhbCBwYXRod2F5IGFuYWx5c2lzIHdhcyBwZXJmb3JtZWQgb24gZWFjaCBnZW5lIHNldC4gVGhlIHByb3Bvc2VkIGZyYW1ld29yayBldmFsdWF0ZXMgdGhlIG1vcnBob2xvZ2ljYWwgY2hhcmFjdGVyaXN0aWNzIG9mIHRoZSBjZWxsIG51Y2xldXMgcXVhbnRpdGF0aXZlbHkgYW5kIGlkZW50aWZpZXMgdGhlIGFzc29jaWF0ZWQgZ2VuZXMuIFdlIGZvdW5kIGltYWdlIGZlYXR1cmVzIHRoYXQgY2FwdHVyZSBwb3B1bGF0aW9uIHZhcmlhdGlvbiBpbiBicmVhc3QgdGlzc3VlIGFzc29jaWF0ZWQgd2l0aCBSTkEgZXhwcmVzc2lvbnMsIHN1Z2dlc3RpbmcgdGhhdCB0aGUgdmFyaWF0aW9uIGluIGV4cHJlc3Npb24gcGF0dGVybiBhZmZlY3RzIHBvcHVsYXRpb24gdmFyaWF0aW9uIGluIHRoZSBtb3JwaG9sb2dpY2FsIHRyYWl0cyBvZiBicmVhc3QgdGlzc3VlLiBUaGlzIHN0dWR5IHByb3ZpZGVzIGEgY29tcHJlaGVuc2l2ZSB0cmFuc2NyaXB0b21lLXdpZGUgdmlldyBvZiBpbWFnaW5nLWZlYXR1cmUtc3BlY2lmaWMgUk5BIGV4cHJlc3Npb24gZm9yIGhlYWx0aHkgYnJlYXN0IHRpc3N1ZS4gU3VjaCBhIGZyYW1ld29yayBjb3VsZCBhbHNvIGJlIHVzZWQgZm9yIHVuZGVyc3RhbmRpbmcgdGhlIGNvbm5lY3Rpb24gYmV0d2VlbiBSTkEgZXhwcmVzc2lvbiBhbmQgbW9ycGhvbG9neSBpbiBvdGhlciB0aXNzdWVzIGFuZCBvcmdhbnMuIFBhdGh3YXkgYW5hbHlzaXMgaW5kaWNhdGVkIHRoYXQgdGhlIGdlbmUgc2V0cyB3ZSBpZGVudGlmaWVkIHdlcmUgaW52b2x2ZWQgaW4gc3BlY2lmaWMgYmlvbG9naWNhbCBwcm9jZXNzZXMsIHN1Y2ggYXMgaW1tdW5lIHByb2Nlc3Nlcy4iLCJwdWJsaXNoZXIiOiJNRFBJIiwiaXNzdWUiOiIzIiwidm9sdW1lIjoiMjMiLCJjb250YWluZXItdGl0bGUtc2hvcnQiOiIifSwiaXNUZW1wb3JhcnkiOmZhbHNlfV19"/>
          <w:id w:val="626284513"/>
          <w:placeholder>
            <w:docPart w:val="DefaultPlaceholder_-1854013440"/>
          </w:placeholder>
        </w:sdtPr>
        <w:sdtContent>
          <w:r w:rsidR="00E50EDB" w:rsidRPr="00E50EDB">
            <w:rPr>
              <w:color w:val="000000"/>
            </w:rPr>
            <w:t>(</w:t>
          </w:r>
          <w:proofErr w:type="spellStart"/>
          <w:r w:rsidR="00E50EDB" w:rsidRPr="00E50EDB">
            <w:rPr>
              <w:color w:val="000000"/>
            </w:rPr>
            <w:t>Mou</w:t>
          </w:r>
          <w:proofErr w:type="spellEnd"/>
          <w:r w:rsidR="00E50EDB" w:rsidRPr="00E50EDB">
            <w:rPr>
              <w:color w:val="000000"/>
            </w:rPr>
            <w:t xml:space="preserve"> et al., 2023)</w:t>
          </w:r>
        </w:sdtContent>
      </w:sdt>
    </w:p>
    <w:p w:rsidR="008A1863" w:rsidRDefault="008A1863"/>
    <w:p w:rsidR="008A1863" w:rsidRDefault="00000000">
      <w:r>
        <w:rPr>
          <w:rFonts w:hint="eastAsia"/>
        </w:rPr>
        <w:t>4</w:t>
      </w:r>
      <w:r>
        <w:t>.</w:t>
      </w:r>
      <w:r>
        <w:rPr>
          <w:rFonts w:hint="eastAsia"/>
        </w:rPr>
        <w:t>病理图像识别的标准化</w:t>
      </w:r>
    </w:p>
    <w:p w:rsidR="008A1863" w:rsidRDefault="00000000">
      <w:r>
        <w:t>非病变乳腺组织中转录本的表达丰度在印度个体之间存在差异。基因型与影像学表型的关联研究可能有助于我们理解这种个体变异。由于现有的报道主要集中在肿瘤或病变区域，病理图像特征的het的异质性及其与非病变组织RNA表达谱的相关性尚不清楚。本研究的目的是发现细胞核特征和全转录组</w:t>
      </w:r>
      <w:proofErr w:type="spellStart"/>
      <w:r>
        <w:t>rna</w:t>
      </w:r>
      <w:proofErr w:type="spellEnd"/>
      <w:r>
        <w:t xml:space="preserve">之间的关联。手术切除胃癌的病理诊断既包括肉眼可见的病理诊断，也包括肉眼可见的病理诊断 通过显微镜观察和显微镜诊断。宏观诊断决定了病变的部位和分期 疾病和其他器官的受累和外科切缘。因此，病灶识别是重要的诊断步骤这需要一个熟练的病理学家。尽管如此，人工智能(AI)技术甚至可以允许经验不足的人 </w:t>
      </w:r>
    </w:p>
    <w:p w:rsidR="008A1863" w:rsidRDefault="00000000">
      <w:r>
        <w:t>医生和实验室技术人员在不需要病理学家的情况下检查手术切除的标本。然而, 器官成像条件因医院而异，在一种情况下创建的AI算法可能无法在另一种情况下正常工作。因此，我们对影响病理宏观图像质量的因素进行了识别和标准化，以进一步提高病理宏观图像的质量 影响AI对病变的识别。</w:t>
      </w:r>
      <w:sdt>
        <w:sdtPr>
          <w:rPr>
            <w:color w:val="000000"/>
          </w:rPr>
          <w:tag w:val="MENDELEY_CITATION_v3_eyJjaXRhdGlvbklEIjoiTUVOREVMRVlfQ0lUQVRJT05fMzQ3ZTc0YmMtMDExZi00MjY5LTliZDAtZTNjOTc1MGYzZGM3IiwicHJvcGVydGllcyI6eyJub3RlSW5kZXgiOjB9LCJpc0VkaXRlZCI6ZmFsc2UsIm1hbnVhbE92ZXJyaWRlIjp7ImlzTWFudWFsbHlPdmVycmlkZGVuIjpmYWxzZSwiY2l0ZXByb2NUZXh0IjoiKFNha2FzaGl0YSBldCBhbC4sIDIwMjMpIiwibWFudWFsT3ZlcnJpZGVUZXh0IjoiIn0sImNpdGF0aW9uSXRlbXMiOlt7ImlkIjoiMjllNDRkYmYtYTFmZi0zZDk3LWE2NmUtYjA3ZWRhYzNhMzRjIiwiaXRlbURhdGEiOnsidHlwZSI6ImFydGljbGUtam91cm5hbCIsImlkIjoiMjllNDRkYmYtYTFmZi0zZDk3LWE2NmUtYjA3ZWRhYzNhMzRjIiwidGl0bGUiOiJSZXF1aXJlbWVudCBvZiBpbWFnZSBzdGFuZGFyZGl6YXRpb24gZm9yIEFJLWJhc2VkIG1hY3Jvc2NvcGljIGRpYWdub3NpcyBmb3Igc3VyZ2ljYWwgc3BlY2ltZW5zIG9mIGdhc3RyaWMgY2FuY2VyIiwiYXV0aG9yIjpbeyJmYW1pbHkiOiJTYWthc2hpdGEiLCJnaXZlbiI6IlNoaW5nbyIsInBhcnNlLW5hbWVzIjpmYWxzZSwiZHJvcHBpbmctcGFydGljbGUiOiIiLCJub24tZHJvcHBpbmctcGFydGljbGUiOiIifSx7ImZhbWlseSI6IlNha2Ftb3RvIiwiZ2l2ZW4iOiJOYW95YSIsInBhcnNlLW5hbWVzIjpmYWxzZSwiZHJvcHBpbmctcGFydGljbGUiOiIiLCJub24tZHJvcHBpbmctcGFydGljbGUiOiIifSx7ImZhbWlseSI6IktvamltYSIsImdpdmVuIjoiTW90b2hpcm8iLCJwYXJzZS1uYW1lcyI6ZmFsc2UsImRyb3BwaW5nLXBhcnRpY2xlIjoiIiwibm9uLWRyb3BwaW5nLXBhcnRpY2xlIjoiIn0seyJmYW1pbHkiOiJUYWtpIiwiZ2l2ZW4iOiJUZXRzdXJvIiwicGFyc2UtbmFtZXMiOmZhbHNlLCJkcm9wcGluZy1wYXJ0aWNsZSI6IiIsIm5vbi1kcm9wcGluZy1wYXJ0aWNsZSI6IiJ9LHsiZmFtaWx5IjoiTWl5YXpha2kiLCJnaXZlbiI6IlNhb3JpIiwicGFyc2UtbmFtZXMiOmZhbHNlLCJkcm9wcGluZy1wYXJ0aWNsZSI6IiIsIm5vbi1kcm9wcGluZy1wYXJ0aWNsZSI6IiJ9LHsiZmFtaWx5IjoiTWluYWthdGEiLCJnaXZlbiI6Ik5vYnVoaXNhIiwicGFyc2UtbmFtZXMiOmZhbHNlLCJkcm9wcGluZy1wYXJ0aWNsZSI6IiIsIm5vbi1kcm9wcGluZy1wYXJ0aWNsZSI6IiJ9LHsiZmFtaWx5IjoiU2FzYWJlIiwiZ2l2ZW4iOiJNYWFzYSIsInBhcnNlLW5hbWVzIjpmYWxzZSwiZHJvcHBpbmctcGFydGljbGUiOiIiLCJub24tZHJvcHBpbmctcGFydGljbGUiOiIifSx7ImZhbWlseSI6Iktpbm9zaGl0YSIsImdpdmVuIjoiVGFrYWhpcm8iLCJwYXJzZS1uYW1lcyI6ZmFsc2UsImRyb3BwaW5nLXBhcnRpY2xlIjoiIiwibm9uLWRyb3BwaW5nLXBhcnRpY2xlIjoiIn0seyJmYW1pbHkiOiJJc2hpaSIsImdpdmVuIjoiR2VuaWNoaXJvIiwicGFyc2UtbmFtZXMiOmZhbHNlLCJkcm9wcGluZy1wYXJ0aWNsZSI6IiIsIm5vbi1kcm9wcGluZy1wYXJ0aWNsZSI6IiJ9LHsiZmFtaWx5IjoiT2NoaWFpIiwiZ2l2ZW4iOiJBdHN1c2hpIiwicGFyc2UtbmFtZXMiOmZhbHNlLCJkcm9wcGluZy1wYXJ0aWNsZSI6IiIsIm5vbi1kcm9wcGluZy1wYXJ0aWNsZSI6IiJ9XSwiY29udGFpbmVyLXRpdGxlIjoiSm91cm5hbCBvZiBDYW5jZXIgUmVzZWFyY2ggYW5kIENsaW5pY2FsIE9uY29sb2d5IiwiY29udGFpbmVyLXRpdGxlLXNob3J0IjoiSiBDYW5jZXIgUmVzIENsaW4gT25jb2wiLCJET0kiOiIxMC4xMDA3L3MwMDQzMi0wMjItMDQ1NzAtNSIsIklTU04iOiIxNDMyMTMzNSIsIlBNSUQiOiIzNjc3MzA5MCIsImlzc3VlZCI6eyJkYXRlLXBhcnRzIjpbWzIwMjNdXX0sImFic3RyYWN0IjoiUHVycG9zZTogVGhlIHBhdGhvbG9naWNhbCBkaWFnbm9zaXMgb2Ygc3VyZ2ljYWxseSByZXNlY3RlZCBnYXN0cmljIGNhbmNlciBpbnZvbHZlcyBib3RoIGEgbWFjcm9zY29waWMgZGlhZ25vc2lzIGJ5IGdyb3NzIG9ic2VydmF0aW9uIGFuZCBhIG1pY3Jvc2NvcGljIGRpYWdub3NpcyBieSBtaWNyb3Njb3B5LiBNYWNyb3Njb3BpYyBkaWFnbm9zaXMgZGV0ZXJtaW5lcyB0aGUgbG9jYXRpb24gYW5kIHN0YWdlIG9mIHRoZSBkaXNlYXNlIGFuZCB0aGUgaW52b2x2ZW1lbnQgb2Ygb3RoZXIgb3JnYW5zIGFuZCBzdXJnaWNhbCBtYXJnaW4uIExlc2lvbiByZWNvZ25pdGlvbiBpcywgdGh1cywgYW4gaW1wb3J0YW50IGRpYWdub3N0aWMgc3RlcCB0aGF0IHJlcXVpcmVzIGEgc2tpbGxlZCBwYXRob2xvZ2lzdC4gTm9uZXRoZWxlc3MsIGFydGlmaWNpYWwgaW50ZWxsaWdlbmNlIChBSSkgdGVjaG5vbG9naWVzIGNvdWxkIGFsbG93IGV2ZW4gaW5leHBlcmllbmNlZCBkb2N0b3JzIGFuZCBsYWJvcmF0b3J5IHRlY2huaWNpYW5zIHRvIGV4YW1pbmUgc3VyZ2ljYWxseSByZXNlY3RlZCBzcGVjaW1lbnMgd2l0aG91dCB0aGUgbmVlZCBmb3IgcGF0aG9sb2dpc3RzLiBIb3dldmVyLCBvcmdhbiBpbWFnaW5nIGNvbmRpdGlvbnMgdmFyeSBhY3Jvc3MgaG9zcGl0YWxzLCBhbmQgYW4gQUkgYWxnb3JpdGhtIGNyZWF0ZWQgaW4gb25lIHNldHRpbmcgbWF5IG5vdCB3b3JrIHByb3Blcmx5IGluIGFub3RoZXIuIFRodXMsIHdlIGlkZW50aWZpZWQgYW5kIHN0YW5kYXJkaXplZCBmYWN0b3JzIGFmZmVjdGluZyB0aGUgcXVhbGl0eSBvZiBwYXRob2xvZ2ljYWwgbWFjcm9zY29waWMgaW1hZ2VzLCB3aGljaCBjb3VsZCBmdXJ0aGVyIGFmZmVjdCBsZXNpb24gaWRlbnRpZmljYXRpb24gdXNpbmcgQUkuIE1ldGhvZHM6IFdlIGV4YW1pbmVkIG5lY2Vzc2FyeSBpbWFnZSBzdGFuZGFyZGl6YXRpb24gZm9yIGRldmVsb3BpbmcgY2FuY2VyIGRldGVjdGlvbiBBSSBmb3Igc3VyZ2ljYWxseSByZXNlY3RlZCBnYXN0cmljIGNhbmNlciBieSBjaGFuZ2luZyB0aGUgZm9sbG93aW5nIGltYWdpbmcgY29uZGl0aW9uczogZm9jdXMsIHJlc29sdXRpb24sIGJyaWdodG5lc3MsIGFuZCBjb250cmFzdC4gUmVzdWx0czogUmVnYXJkaW5nIGZvY3VzLCBicmlnaHRuZXNzLCBhbmQgY29udHJhc3QsIHRoZSBmYXJ0aGVyIGF3YXkgdGhlIHRlc3QgZGF0YSB3ZXJlIGZyb20gdGhlIHRyYWluaW5nIG1hY3JvLWltYWdlLCB0aGUgbGVzcyBsaWtlbHkgdGhlIGluZmVyZW5jZSB3YXMgdG8gYmUgY29ycmVjdC4gTGl0dGxlIGNoYW5nZSB3YXMgb2JzZXJ2ZWQgZm9yIHJlc29sdXRpb24sIGV2ZW4gd2l0aCBkaWZmZXJpbmcgY29uZGl0aW9ucyBmb3IgdGhlIHRyYWluaW5nIGFuZCB0ZXN0IGRhdGEuIFJlZ2FyZGluZyBmb2N1cywgYnJpZ2h0bmVzcywgYW5kIGNvbnRyYXN0LCB0aGVyZSB3ZXJlIGNvbmRpdGlvbnMgYXBwcm9wcmlhdGUgZm9yIEFJLiBDb250cmFzdCwgaW4gcGFydGljdWxhciwgd2FzIGZhciBmcm9tIHRoZSBjb25kaXRpb25zIGFwcHJvcHJpYXRlIGZvciBodW1hbnMuIENvbmNsdXNpb246IFN0YW5kYXJkaXppbmcgZm9jdXMsIGJyaWdodG5lc3MsIGFuZCBjb250cmFzdCBpcyBpbXBvcnRhbnQgaW4gdGhlIGRldmVsb3BtZW50IG9mIEFJIG1ldGhvZG9sb2dpZXMgZm9yIGxlc2lvbiBkZXRlY3Rpb24gaW4gc3VyZ2ljYWxseSByZXNlY3RlZCBnYXN0cmljIGNhbmNlci4gVGhpcyBzdGFuZGFyZGl6YXRpb24gaXMgZXNzZW50aWFsIGZvciBBSSB0byBiZSBpbXBsZW1lbnRlZCBhY3Jvc3MgaG9zcGl0YWxzLiIsInB1Ymxpc2hlciI6IlNwcmluZ2VyIFNjaWVuY2UgYW5kIEJ1c2luZXNzIE1lZGlhIERldXRzY2hsYW5kIEdtYkgifSwiaXNUZW1wb3JhcnkiOmZhbHNlfV19"/>
          <w:id w:val="-2023998799"/>
          <w:placeholder>
            <w:docPart w:val="DefaultPlaceholder_-1854013440"/>
          </w:placeholder>
        </w:sdtPr>
        <w:sdtContent>
          <w:r w:rsidR="00E50EDB" w:rsidRPr="00E50EDB">
            <w:rPr>
              <w:color w:val="000000"/>
            </w:rPr>
            <w:t>(</w:t>
          </w:r>
          <w:proofErr w:type="spellStart"/>
          <w:r w:rsidR="00E50EDB" w:rsidRPr="00E50EDB">
            <w:rPr>
              <w:color w:val="000000"/>
            </w:rPr>
            <w:t>Sakashita</w:t>
          </w:r>
          <w:proofErr w:type="spellEnd"/>
          <w:r w:rsidR="00E50EDB" w:rsidRPr="00E50EDB">
            <w:rPr>
              <w:color w:val="000000"/>
            </w:rPr>
            <w:t xml:space="preserve"> et al., 2023)</w:t>
          </w:r>
        </w:sdtContent>
      </w:sdt>
    </w:p>
    <w:p w:rsidR="008A1863" w:rsidRDefault="008A1863"/>
    <w:p w:rsidR="008A1863" w:rsidRDefault="00000000">
      <w:pPr>
        <w:numPr>
          <w:ilvl w:val="0"/>
          <w:numId w:val="1"/>
        </w:numPr>
      </w:pPr>
      <w:r>
        <w:rPr>
          <w:rFonts w:hint="eastAsia"/>
        </w:rPr>
        <w:t>选择性多尺度注意网络</w:t>
      </w:r>
    </w:p>
    <w:p w:rsidR="008A1863" w:rsidRDefault="00000000">
      <w:pPr>
        <w:rPr>
          <w:szCs w:val="21"/>
        </w:rPr>
      </w:pPr>
      <w:r>
        <w:rPr>
          <w:rFonts w:hint="eastAsia"/>
          <w:szCs w:val="21"/>
        </w:rPr>
        <w:t>病理图像中的组织形态已被病理学家常规用于评估胰腺导管腺癌（PDAC）的恶性程度。肿瘤细胞及其周围组织的自动、准确分割往往是获得可靠形态学统计的关键步骤。然而，由于外观和形态的巨大变异，这仍然是一个挑战。本文提出了一种选择性多尺度注意网络（</w:t>
      </w:r>
      <w:proofErr w:type="spellStart"/>
      <w:r>
        <w:rPr>
          <w:rFonts w:hint="eastAsia"/>
          <w:szCs w:val="21"/>
        </w:rPr>
        <w:t>SMANet</w:t>
      </w:r>
      <w:proofErr w:type="spellEnd"/>
      <w:r>
        <w:rPr>
          <w:rFonts w:hint="eastAsia"/>
          <w:szCs w:val="21"/>
        </w:rPr>
        <w:t>），用于分割胰腺病理图像中的肿瘤细胞、血管、神经、胰岛和导管。提出了选择性多尺度注意模块，从编码器和解码器中增强有效信息、补充有用信息和抑制不同尺度的冗余信息。它包括选择单元（SU）模块和多尺度注意（MA）模块。选择单元模块可以有效地过滤特征。多尺度注意模块通过空间注意和通道注意增强有效信息，并结合不同层次特征补充有用信息。这有助于学习不同感受野的信息，以改善肿瘤细胞、血管和神经的分割。本文还提出了一种原始特征融合单元来补充原始图像信息，以减少对小组织（如胰岛和导管）的分割不足。</w:t>
      </w:r>
      <w:sdt>
        <w:sdtPr>
          <w:rPr>
            <w:rFonts w:hint="eastAsia"/>
            <w:color w:val="000000"/>
            <w:szCs w:val="21"/>
          </w:rPr>
          <w:tag w:val="MENDELEY_CITATION_v3_eyJjaXRhdGlvbklEIjoiTUVOREVMRVlfQ0lUQVRJT05fZTA3ZmQ2ZGYtZDQ1ZC00YmU1LThiN2YtZWU1NmYxOTAwYTEzIiwicHJvcGVydGllcyI6eyJub3RlSW5kZXgiOjB9LCJpc0VkaXRlZCI6ZmFsc2UsIm1hbnVhbE92ZXJyaWRlIjp7ImlzTWFudWFsbHlPdmVycmlkZGVuIjpmYWxzZSwiY2l0ZXByb2NUZXh0IjoiKFlhbyBldCBhbC4sIDIwMjEpIiwibWFudWFsT3ZlcnJpZGVUZXh0IjoiIn0sImNpdGF0aW9uSXRlbXMiOlt7ImlkIjoiM2E5MzllZDctYjNhZC0zZGM1LWI1MGYtN2IzZTI1NzI4NzZjIiwiaXRlbURhdGEiOnsidHlwZSI6ImFydGljbGUtam91cm5hbCIsImlkIjoiM2E5MzllZDctYjNhZC0zZGM1LWI1MGYtN2IzZTI1NzI4NzZjIiwidGl0bGUiOiJBdXRvbWF0aWMgRGlhZ25vc2lzIG9mIFZhZ2luYWwgTWljcm9lY29sb2dpY2FsIFBhdGhvbG9naWNhbCBJbWFnZXMgQmFzZWQgb24gRGVlcCBMZWFybmluZyIsImF1dGhvciI6W3siZmFtaWx5IjoiWWFvIiwiZ2l2ZW4iOiJaZSBIdWFuIiwicGFyc2UtbmFtZXMiOmZhbHNlLCJkcm9wcGluZy1wYXJ0aWNsZSI6IiIsIm5vbi1kcm9wcGluZy1wYXJ0aWNsZSI6IiJ9LHsiZmFtaWx5IjoiQ2hlbiIsImdpdmVuIjoiV2VpIiwicGFyc2UtbmFtZXMiOmZhbHNlLCJkcm9wcGluZy1wYXJ0aWNsZSI6IiIsIm5vbi1kcm9wcGluZy1wYXJ0aWNsZSI6IiJ9LHsiZmFtaWx5IjoiTGkiLCJnaXZlbiI6IkNoZW4iLCJwYXJzZS1uYW1lcyI6ZmFsc2UsImRyb3BwaW5nLXBhcnRpY2xlIjoiIiwibm9uLWRyb3BwaW5nLXBhcnRpY2xlIjoiIn0seyJmYW1pbHkiOiJZYW5nIiwiZ2l2ZW4iOiJIYW8gWWkiLCJwYXJzZS1uYW1lcyI6ZmFsc2UsImRyb3BwaW5nLXBhcnRpY2xlIjoiIiwibm9uLWRyb3BwaW5nLXBhcnRpY2xlIjoiIn0seyJmYW1pbHkiOiJIZSIsImdpdmVuIjoiWXUgTGluIiwicGFyc2UtbmFtZXMiOmZhbHNlLCJkcm9wcGluZy1wYXJ0aWNsZSI6IiIsIm5vbi1kcm9wcGluZy1wYXJ0aWNsZSI6IiJ9LHsiZmFtaWx5IjoiVGFuIiwiZ2l2ZW4iOiJZdSBTb25nIiwicGFyc2UtbmFtZXMiOmZhbHNlLCJkcm9wcGluZy1wYXJ0aWNsZSI6IiIsIm5vbi1kcm9wcGluZy1wYXJ0aWNsZSI6IiJ9LHsiZmFtaWx5IjoiTGkiLCJnaXZlbiI6IkZlaSIsInBhcnNlLW5hbWVzIjpmYWxzZSwiZHJvcHBpbmctcGFydGljbGUiOiIiLCJub24tZHJvcHBpbmctcGFydGljbGUiOiIifV0sImNvbnRhaW5lci10aXRsZSI6IlByb2dyZXNzIGluIEJpb2NoZW1pc3RyeSBhbmQgQmlvcGh5c2ljcyIsIkRPSSI6IjEwLjE2NDc2L2oucGliYi4yMDIxLjAwNjEiLCJJU1NOIjoiMTAwMDMyODIiLCJpc3N1ZWQiOnsiZGF0ZS1wYXJ0cyI6W1syMDIxXV19LCJwYWdlIjoiMTM0OC0xMzU3IiwiYWJzdHJhY3QiOiJWYWdpbmFsIG1pY3JvZmxvcmEgcGF0aG9sb2dpY2FsIGltYWdlIGlzIGFuIGltcG9ydGFudCBiYXNpcyBmb3IgdGhlIGRpYWdub3NpcyBvZiBiYWN0ZXJpYWwgdmFnaW5vc2lzLCBidXQgYW5hbHlzaXMgb2YgdGhlIGltYWdlcyBtYW51YWxseSB0YWtlcyBhIGxvdCBvZiB0aW1lIGFuZCBlZmZvcnQsIGxlYWRpbmcgdG8gbG93IGRpYWdub3NpcyBlZmZpY2llbmN5LCBzbyBuZXcgbWV0aG9kcyBvZiBhdXRvbWF0aWMgcGF0aG9sb2dpY2FsIGltYWdlIGRpYWdub3NpcyBuZWVkIHRvIGJlIHNvdWdodC4gSW4gdGhpcyBwYXBlciwgd2UgcHJvcG9zZWQgYSBtb2RlbCwgUmVzTGFiLCB0byBkaWFnbm9zZSB2YWdpbmFsIG1pY3JvZmxvcmEgcGF0aG9sb2dpY2FsIGltYWdlIGF1dG9tYXRpY2FsbHkuIEl0IHRvb2sgdGhlIHBhdGhvbG9naWNhbCByZXBvcnRzIG9mIGd5bmVjb2xvZ2ljYWwgZXhhbWluYXRpb24gYXMgdHJhaW5pbmcgc2V0LCBhbmQgdXNlZCBkZWVwIGxlYXJuaW5nIHRlY2hub2xvZ3kgdG8gcGVyZm9ybSBlbmQtdG8tZW5kIGFuYWx5c2lzIG9uIHRoZSBwYXRob2xvZ2ljYWwgaW1hZ2VzLiBUaGUgUmVzTGFiIG1vZGVsIHByZWRpY3RlZCBOdWdlbnQgc2NvcmUgdG8gYXNzaXN0IGRvY3RvcnMgaW4gZ3JhZGluZyBkaWFnbm9zaXMuIFdlIG9wdGltaXplZCB0aGUgUmVzTGFiIGluIG11bHRpcGxlIHdheXMgdG8gaW1wcm92ZSB0aGUgcHJlZGljdGlvbiBhY2N1cmFjeSwgYnkgaW5jcmVhc2luZyB0aGUgbnVtYmVyIG9mIGxheWVycyB0byBleHRyYWN0IGRlZXBlciBmZWF0dXJlcywgc3RhY2tpbmcgdHdvIHNtYWxsIGNvbnZvbHV0aW9uIGtlcm5lbHMgdG8gaW5jcmVhc2UgdGhlIHJlY2VwdGl2ZSBmaWVsZCwgcmVtb3ZpbmcgUmVMVSBsYXllcnMgdG8gcmVkdWNlIGNvbXBsZXhpdHksIGFuZCByZXBsYWNpbmcgYXZlcmFnZSBwb29saW5nIGxheWVyIHdpdGggbWF4IHBvb2xpbmcgbGF5ZXIgdG8gZXh0cmFjdCB0aGUgbW9zdCBzYWxpZW50IGZlYXR1cmUuIEl0IHdhcyBwcm92ZW4gdGhhdCBlYWNoIG9wdGltaXphdGlvbiBwbGFuIGNhbiBzaWduaWZpY2FudGx5IGltcHJvdmUgdGhlIHBlcmZvbWFuY2Ugb2YgdGhlIG1vZGVsLiBUaGUgcHJlZGljdGlvbiBhY2N1cmFjeSBvZiB0aGUgUmVzTGFiIG1vZGVsIHJlYWNoZWQgODIuMTklLCB3aGljaCBvdXRwZXJmb3JtZWQgVkdHLCBHb29nTGVOZXQsIFJlc05ldC4gVGhlIFJlc0xhYiBtb2RlbCBjYW4gcHJvdmlkZSBkb2N0b3JzIHdpdGggcmVsYXRpdmVseSBhY2N1cmF0ZSByZWZlcmVuY2UgcmVzdWx0cywgdGhlcmVieSBpbXByb3ZpbmcgZGlhZ25vc2lzIGVmZmljaWVuY3kgYW5kIHJlZHVjaW5nIGRpYWdub3N0aWMgZXJyb3IuIiwicHVibGlzaGVyIjoiSW5zdGl0dXRlIG9mIEJpb3BoeXNpY3MsQ2hpbmVzZSBBY2FkZW15IG9mIFNjaWVuY2VzIiwiaXNzdWUiOiIxMSIsInZvbHVtZSI6IjQ4IiwiY29udGFpbmVyLXRpdGxlLXNob3J0IjoiIn0sImlzVGVtcG9yYXJ5IjpmYWxzZX1dfQ=="/>
          <w:id w:val="-2082586906"/>
          <w:placeholder>
            <w:docPart w:val="DefaultPlaceholder_-1854013440"/>
          </w:placeholder>
        </w:sdtPr>
        <w:sdtContent>
          <w:r w:rsidR="00E50EDB" w:rsidRPr="00E50EDB">
            <w:rPr>
              <w:color w:val="000000"/>
              <w:szCs w:val="21"/>
            </w:rPr>
            <w:t>(Yao et al., 2021)</w:t>
          </w:r>
        </w:sdtContent>
      </w:sdt>
    </w:p>
    <w:p w:rsidR="008A1863" w:rsidRDefault="008A1863">
      <w:pPr>
        <w:rPr>
          <w:szCs w:val="21"/>
        </w:rPr>
      </w:pPr>
    </w:p>
    <w:p w:rsidR="008A1863" w:rsidRDefault="00000000">
      <w:pPr>
        <w:numPr>
          <w:ilvl w:val="0"/>
          <w:numId w:val="1"/>
        </w:numPr>
        <w:rPr>
          <w:szCs w:val="21"/>
        </w:rPr>
      </w:pPr>
      <w:r>
        <w:rPr>
          <w:rFonts w:hint="eastAsia"/>
          <w:szCs w:val="21"/>
        </w:rPr>
        <w:t>用于扫描和分析病理的系统</w:t>
      </w:r>
    </w:p>
    <w:p w:rsidR="008A1863" w:rsidRDefault="00000000">
      <w:pPr>
        <w:rPr>
          <w:szCs w:val="21"/>
        </w:rPr>
      </w:pPr>
      <w:r>
        <w:rPr>
          <w:szCs w:val="21"/>
        </w:rPr>
        <w:t>病理诊断用于评估肿瘤的恶性程度并对癌症进行分级；因此，病理诊断对[16]后的病灶识别和治疗方案的选择具有重要意义。在病理诊断中，通过细胞学、组织学（活组织检查）、手术材料诊断（术中快速诊断）和病理解剖等检查方法，对直接取自患者病变或手术切除器官</w:t>
      </w:r>
      <w:r>
        <w:rPr>
          <w:szCs w:val="21"/>
        </w:rPr>
        <w:lastRenderedPageBreak/>
        <w:t>的组织或细胞等标本进行宏观和微观分析。除细胞学中采集的样本相对较大外，病理诊断中的病变是用手术刀切除，然后安装在玻片上。然后用石蜡包埋切片，薄层切片，和染色。然而，由于切割位置通常仅通过触诊和视觉判断来确定，因此切割的准确性在不同的病理医师之间有很大差异。这可能会使识别组织病变变得困难，因为要诊断的病变甚至可能不存在于载玻片上。最终，这可能导致错误的诊断或使用不适当的治疗策略。相反，如果能够对病理材料进行非破坏性的三维分析，就有可能确定其内部微结构，从而可以选择准确的切割位置。然后，一个准确的切割位置又会反过来提高切割精度。</w:t>
      </w:r>
      <w:sdt>
        <w:sdtPr>
          <w:rPr>
            <w:color w:val="000000"/>
            <w:szCs w:val="21"/>
          </w:rPr>
          <w:tag w:val="MENDELEY_CITATION_v3_eyJjaXRhdGlvbklEIjoiTUVOREVMRVlfQ0lUQVRJT05fOWMwYTY1NzQtNjMzZC00YWUwLWEwMDItZGQ0NzU4NzcxODNlIiwicHJvcGVydGllcyI6eyJub3RlSW5kZXgiOjB9LCJpc0VkaXRlZCI6ZmFsc2UsIm1hbnVhbE92ZXJyaWRlIjp7ImlzTWFudWFsbHlPdmVycmlkZGVuIjpmYWxzZSwiY2l0ZXByb2NUZXh0IjoiKEhheWFrYXdhIGV0IGFsLiwgMjAyMWEpIiwibWFudWFsT3ZlcnJpZGVUZXh0IjoiIn0sImNpdGF0aW9uSXRlbXMiOlt7ImlkIjoiYzUxYmZhNmItZWJiYi0zOGM5LWFlYzQtMThkMzJhZmMxZjZhIiwiaXRlbURhdGEiOnsidHlwZSI6ImFydGljbGUtam91cm5hbCIsImlkIjoiYzUxYmZhNmItZWJiYi0zOGM5LWFlYzQtMThkMzJhZmMxZjZhIiwidGl0bGUiOiJEZXZlbG9wbWVudCBvZiBwYXRob2xvZ2ljYWwgZGlhZ25vc2lzIHN1cHBvcnQgc3lzdGVtIHVzaW5nIG1pY3JvLWNvbXB1dGVkIHRvbW9ncmFwaHkiLCJhdXRob3IiOlt7ImZhbWlseSI6IkhheWFrYXdhIiwiZ2l2ZW4iOiJUb21vbmFyaSIsInBhcnNlLW5hbWVzIjpmYWxzZSwiZHJvcHBpbmctcGFydGljbGUiOiIiLCJub24tZHJvcHBpbmctcGFydGljbGUiOiIifSx7ImZhbWlseSI6IlRlcmFtb3RvIiwiZ2l2ZW4iOiJBdHN1c2hpIiwicGFyc2UtbmFtZXMiOmZhbHNlLCJkcm9wcGluZy1wYXJ0aWNsZSI6IiIsIm5vbi1kcm9wcGluZy1wYXJ0aWNsZSI6IiJ9LHsiZmFtaWx5IjoiS2lyaXlhbWEiLCJnaXZlbiI6Ill1a2EiLCJwYXJzZS1uYW1lcyI6ZmFsc2UsImRyb3BwaW5nLXBhcnRpY2xlIjoiIiwibm9uLWRyb3BwaW5nLXBhcnRpY2xlIjoiIn0seyJmYW1pbHkiOiJUc3VrYW1vdG8iLCJnaXZlbiI6IlRldHN1eWEiLCJwYXJzZS1uYW1lcyI6ZmFsc2UsImRyb3BwaW5nLXBhcnRpY2xlIjoiIiwibm9uLWRyb3BwaW5nLXBhcnRpY2xlIjoiIn0seyJmYW1pbHkiOiJZYW1hZGEiLCJnaXZlbiI6IkF5dW1pIiwicGFyc2UtbmFtZXMiOmZhbHNlLCJkcm9wcGluZy1wYXJ0aWNsZSI6IiIsIm5vbi1kcm9wcGluZy1wYXJ0aWNsZSI6IiJ9LHsiZmFtaWx5IjoiU2FpdG8iLCJnaXZlbiI6Ikt1bmlha2kiLCJwYXJzZS1uYW1lcyI6ZmFsc2UsImRyb3BwaW5nLXBhcnRpY2xlIjoiIiwibm9uLWRyb3BwaW5nLXBhcnRpY2xlIjoiIn0seyJmYW1pbHkiOiJGdWppdGEiLCJnaXZlbiI6Ikhpcm9zaGkiLCJwYXJzZS1uYW1lcyI6ZmFsc2UsImRyb3BwaW5nLXBhcnRpY2xlIjoiIiwibm9uLWRyb3BwaW5nLXBhcnRpY2xlIjoiIn1dLCJjb250YWluZXItdGl0bGUiOiJBY3RhIEhpc3RvY2hlbWljYSBldCBDeXRvY2hlbWljYSIsImNvbnRhaW5lci10aXRsZS1zaG9ydCI6IkFjdGEgSGlzdG9jaGVtIEN5dG9jaGVtIiwiRE9JIjoiMTAuMTI2Ny9haGMuMjAtMDAwMzMiLCJJU1NOIjoiMTM0NzU4MDAiLCJpc3N1ZWQiOnsiZGF0ZS1wYXJ0cyI6W1syMDIxXV19LCJwYWdlIjoiNDktNTYiLCJhYnN0cmFjdCI6IkluIHBhdGhvbG9naWNhbCBkaWFnbm9zaXMsIHRoZSBjdXR0aW5nIHBvc2l0aW9uIG9mIHBhdGhvbG9naWNhbCBtYXRlcmlhbHMgaXMgc3ViamVjdGl2ZWx5IGRldGVyLW1pbmVkIGJ5IHBhdGhvbG9naXN0cy4gVGhpcyBsZWFkcyB0byBhIGxvdyBjdXR0aW5nIGFjY3VyYWN5LCB3aGljaCBpbiB0dXJuIG1heSBsZWFkIHRvIGluY29ycmVjdCBkaWFnbm9zZXMuIEluIHRoaXMgc3R1ZHksIHdlIGRldmVsb3BlZCBhIHN5c3RlbSB0aGF0IHN1cHBvcnRzIHRoZSBkZXRlcm1pbmF0aW9uIG9mIHRoZSBjdXR0aW5nIHBvc2l0aW9uIGJ5IHZpc3VhbGl6aW5nIGFuZCBhbmFseXppbmcgdGhlIGludGVybmFsIHN0cnVjdHVyZSBvZiBwYXRob2xvZ2ljYWwgbWF0ZXJpYWwgdXNpbmcgbWljcm8tY29tcHV0ZWQgdG9tb2dyYXBoeSAoQ1QpIGJlZm9yZSBjdXR0aW5nLiBUaGlzIHN5c3RlbSBjb25zaXN0cyBvZiBhIGRlZGljYXRlZCBtaWNyby1DVCBhbmQgY3V0dGluZyBzdXBwb3J0IHNvZnR3YXJlLiBUaGUgbWljcm8tQ1Qgc3lzdGVtIGhhcyBhIGZpeHR1cmUgZm9yIGZpeGluZyB0aGUgdGFyZ2V0LCBlbmFibGluZyB0aGUgc2Nhbm5pbmcgb2YgZWFzaWx5IGRlZm9ybWFibGUgcGF0aG9sb2dpY2FsIG1hdGVyaWFscy4gSW4gdGhlIGN1dHRpbmcgc3VwcG9ydCBzb2Z0d2FyZSwgYSBmdW5jdGlvbiB0aGF0IGludGVyYWN0aXZlbHkgc2VsZWN0cyB0aGUgZXh0cmFjdGlvbiBwbGFuZSB3aGlsZSBkaXNwbGF5aW5nIHRoZSB2b2x1bWUgcmVuZGVyaW5nIGltYWdlIGFuZCBvdXRwdXRzIGEgcHNldWRvLWhpc3RvbG9naWNhbCBpbWFnZSB3YXMgaW1wbGVtZW50ZWQuIE91ciByZXN1bHRzIGNvbmZpcm1lZCB0aGF0IHRoZSBwc2V1ZG8taGlzdG9sb2dpY2FsIGltYWdlIHNob3dlZCB0aGUgZmluZSBzdHJ1Y3R1cmUgaW5zaWRlIHRoZSBvcmdhbiBhbmQgdGhhdCB0aGUgbGF0dGVyIGltYWdlIHdhcyBoaWdobHkgY29uc2lzdGVudCB3aXRoIHRoZSBwYXRob2xvZ2ljYWwgaW1hZ2UuIiwicHVibGlzaGVyIjoiSmFwYW4gU29jaWV0eSBvZiBIaXN0b2NoZW1pc3RyeSBhbmQgQ3l0b2NoZW1pc3RyeSIsImlzc3VlIjoiMiIsInZvbHVtZSI6IjU0In0sImlzVGVtcG9yYXJ5IjpmYWxzZX1dfQ=="/>
          <w:id w:val="-512383907"/>
          <w:placeholder>
            <w:docPart w:val="DefaultPlaceholder_-1854013440"/>
          </w:placeholder>
        </w:sdtPr>
        <w:sdtEndPr>
          <w:rPr>
            <w:rFonts w:hint="eastAsia"/>
          </w:rPr>
        </w:sdtEndPr>
        <w:sdtContent>
          <w:r w:rsidR="00E50EDB" w:rsidRPr="00E50EDB">
            <w:rPr>
              <w:color w:val="000000"/>
              <w:szCs w:val="21"/>
            </w:rPr>
            <w:t>(Hayakawa et al., 2021a)</w:t>
          </w:r>
        </w:sdtContent>
      </w:sdt>
    </w:p>
    <w:p w:rsidR="008A1863" w:rsidRDefault="008A1863">
      <w:pPr>
        <w:rPr>
          <w:szCs w:val="21"/>
        </w:rPr>
      </w:pPr>
    </w:p>
    <w:p w:rsidR="008A1863" w:rsidRDefault="00000000">
      <w:pPr>
        <w:rPr>
          <w:szCs w:val="21"/>
        </w:rPr>
      </w:pPr>
      <w:r>
        <w:rPr>
          <w:rFonts w:hint="eastAsia"/>
          <w:szCs w:val="21"/>
        </w:rPr>
        <w:t>7.偏振成像</w:t>
      </w:r>
    </w:p>
    <w:p w:rsidR="008A1863" w:rsidRDefault="00000000">
      <w:pPr>
        <w:rPr>
          <w:szCs w:val="21"/>
        </w:rPr>
      </w:pPr>
      <w:r>
        <w:rPr>
          <w:szCs w:val="21"/>
        </w:rPr>
        <w:t>偏振成像对各种癌组织的亚波长微结构敏感，可提供复杂病理标本丰富的光学特性和微结构信息。然而，如何合理利用偏振信息来增强病理诊断能力仍然是一个具有挑战性的问题。为了充分利用病理图像信息和样本的极化特征，我们提出了一种双极化模态融合网络</w:t>
      </w:r>
      <w:proofErr w:type="spellStart"/>
      <w:r>
        <w:rPr>
          <w:szCs w:val="21"/>
        </w:rPr>
        <w:t>DPMFNet</w:t>
      </w:r>
      <w:proofErr w:type="spellEnd"/>
      <w:r>
        <w:rPr>
          <w:szCs w:val="21"/>
        </w:rPr>
        <w:t>),该网络由多流CN结构和切换注意力融合模块组成，可互补地聚合不同模态图像的特征。我们提出的切换注意机制可以通过切换不同模态图像的注意图来获得联合特征嵌入，以提高其语相关度。通过包含一个双极化对比训练方案，我们的方法音似综合和对齐两个极化特征的交互和表示。在三个癌症三数据集上的实验评估表明，我们的方法在辅助病理诊断方面具有优越性，尤其是在小数据集和低分辨率的病例中。Ga</w:t>
      </w:r>
      <w:r>
        <w:rPr>
          <w:rFonts w:hint="eastAsia"/>
          <w:szCs w:val="21"/>
        </w:rPr>
        <w:t>r</w:t>
      </w:r>
      <w:r>
        <w:rPr>
          <w:szCs w:val="21"/>
        </w:rPr>
        <w:t>d</w:t>
      </w:r>
      <w:r>
        <w:rPr>
          <w:rFonts w:hint="eastAsia"/>
          <w:szCs w:val="21"/>
        </w:rPr>
        <w:t>-</w:t>
      </w:r>
      <w:r>
        <w:rPr>
          <w:szCs w:val="21"/>
        </w:rPr>
        <w:t>CAM将病理图像和极化图像的重要区域可视化，表明这两种模式发挥着不同的作用，并允许我们对</w:t>
      </w:r>
      <w:proofErr w:type="spellStart"/>
      <w:r>
        <w:rPr>
          <w:szCs w:val="21"/>
        </w:rPr>
        <w:t>DPMFNet</w:t>
      </w:r>
      <w:proofErr w:type="spellEnd"/>
      <w:r>
        <w:rPr>
          <w:szCs w:val="21"/>
        </w:rPr>
        <w:t>进行的癌症诊断进行了有见地的解释和分析。该技术具有促进病理辅助诊断的潜力，并基于病理图像特征拓宽目前的数字病理边界</w:t>
      </w:r>
      <w:r>
        <w:rPr>
          <w:rFonts w:hint="eastAsia"/>
          <w:szCs w:val="21"/>
        </w:rPr>
        <w:t>。</w:t>
      </w:r>
      <w:sdt>
        <w:sdtPr>
          <w:rPr>
            <w:rFonts w:hint="eastAsia"/>
            <w:color w:val="000000"/>
            <w:szCs w:val="21"/>
          </w:rPr>
          <w:tag w:val="MENDELEY_CITATION_v3_eyJjaXRhdGlvbklEIjoiTUVOREVMRVlfQ0lUQVRJT05fYWE5OWE1NDEtNThiMC00ZWIyLWFiNTUtNzI0OWY5MmZlZmUwIiwicHJvcGVydGllcyI6eyJub3RlSW5kZXgiOjB9LCJpc0VkaXRlZCI6ZmFsc2UsIm1hbnVhbE92ZXJyaWRlIjp7ImlzTWFudWFsbHlPdmVycmlkZGVuIjpmYWxzZSwiY2l0ZXByb2NUZXh0IjoiKFkuIENoZW4gZXQgYWwuLCAyMDIyKSIsIm1hbnVhbE92ZXJyaWRlVGV4dCI6IiJ9LCJjaXRhdGlvbkl0ZW1zIjpbeyJpZCI6IjQwMTk1OTA0LTAzMjktMzMxMi1hMWU4LTQ5YTg1NWQ2ZjQ1NCIsIml0ZW1EYXRhIjp7InR5cGUiOiJhcnRpY2xlLWpvdXJuYWwiLCJpZCI6IjQwMTk1OTA0LTAzMjktMzMxMi1hMWU4LTQ5YTg1NWQ2ZjQ1NCIsInRpdGxlIjoiRHVhbCBQb2xhcml6YXRpb24gTW9kYWxpdHkgRnVzaW9uIE5ldHdvcmsgZm9yIEFzc2lzdGluZyBQYXRob2xvZ2ljYWwgRGlhZ25vc2lzIiwiYXV0aG9yIjpbeyJmYW1pbHkiOiJDaGVuIiwiZ2l2ZW4iOiJZaSIsInBhcnNlLW5hbWVzIjpmYWxzZSwiZHJvcHBpbmctcGFydGljbGUiOiIiLCJub24tZHJvcHBpbmctcGFydGljbGUiOiIifSx7ImZhbWlseSI6IkRvbmciLCJnaXZlbiI6IllhbmciLCJwYXJzZS1uYW1lcyI6ZmFsc2UsImRyb3BwaW5nLXBhcnRpY2xlIjoiIiwibm9uLWRyb3BwaW5nLXBhcnRpY2xlIjoiIn0seyJmYW1pbHkiOiJTaSIsImdpdmVuIjoiTHUiLCJwYXJzZS1uYW1lcyI6ZmFsc2UsImRyb3BwaW5nLXBhcnRpY2xlIjoiIiwibm9uLWRyb3BwaW5nLXBhcnRpY2xlIjoiIn0seyJmYW1pbHkiOiJZYW5nIiwiZ2l2ZW4iOiJXZW5taW5nIiwicGFyc2UtbmFtZXMiOmZhbHNlLCJkcm9wcGluZy1wYXJ0aWNsZSI6IiIsIm5vbi1kcm9wcGluZy1wYXJ0aWNsZSI6IiJ9LHsiZmFtaWx5IjoiRHUiLCJnaXZlbiI6IlNoYW4iLCJwYXJzZS1uYW1lcyI6ZmFsc2UsImRyb3BwaW5nLXBhcnRpY2xlIjoiIiwibm9uLWRyb3BwaW5nLXBhcnRpY2xlIjoiIn0seyJmYW1pbHkiOiJUaWFuIiwiZ2l2ZW4iOiJYdWV3dSIsInBhcnNlLW5hbWVzIjpmYWxzZSwiZHJvcHBpbmctcGFydGljbGUiOiIiLCJub24tZHJvcHBpbmctcGFydGljbGUiOiIifSx7ImZhbWlseSI6IkxpIiwiZ2l2ZW4iOiJDaGFvIiwicGFyc2UtbmFtZXMiOmZhbHNlLCJkcm9wcGluZy1wYXJ0aWNsZSI6IiIsIm5vbi1kcm9wcGluZy1wYXJ0aWNsZSI6IiJ9LHsiZmFtaWx5IjoiTGlhbyIsImdpdmVuIjoiUWluZ21pbiIsInBhcnNlLW5hbWVzIjpmYWxzZSwiZHJvcHBpbmctcGFydGljbGUiOiIiLCJub24tZHJvcHBpbmctcGFydGljbGUiOiIifSx7ImZhbWlseSI6Ik1hIiwiZ2l2ZW4iOiJIdWkiLCJwYXJzZS1uYW1lcyI6ZmFsc2UsImRyb3BwaW5nLXBhcnRpY2xlIjoiIiwibm9uLWRyb3BwaW5nLXBhcnRpY2xlIjoiIn1dLCJjb250YWluZXItdGl0bGUiOiJJRUVFIFRyYW5zYWN0aW9ucyBvbiBNZWRpY2FsIEltYWdpbmciLCJjb250YWluZXItdGl0bGUtc2hvcnQiOiJJRUVFIFRyYW5zIE1lZCBJbWFnaW5nIiwiRE9JIjoiMTAuMTEwOS9UTUkuMjAyMi4zMjEwMTEzIiwiSVNTTiI6IjE1NTgyNTRYIiwiUE1JRCI6IjM2MTU1NDMzIiwiaXNzdWVkIjp7ImRhdGUtcGFydHMiOltbMjAyMl1dfSwiYWJzdHJhY3QiOiJQb2xhcml6YXRpb24gaW1hZ2luZyBpcyBzZW5zaXRpdmUgdG8gc3ViLXdhdmVsZW5ndGggbWljcm9zdHJ1Y3R1cmVzIG9mIHZhcmlvdXMgY2FuY2VyIHRpc3N1ZXMsIHByb3ZpZGluZyBhYnVuZGFudCBvcHRpY2FsIGNoYXJhY3RlcmlzdGljcyBhbmQgbWljcm9zdHJ1Y3R1cmUgaW5mb3JtYXRpb24gb2YgY29tcGxleCBwYXRob2xvZ2ljYWwgc3BlY2ltZW5zLiBIb3dldmVyLCBob3cgdG8gcmVhc29uYWJseSB1dGlsaXplIHBvbGFyaXphdGlvbiBpbmZvcm1hdGlvbiB0byBzdHJlbmd0aGVuIHBhdGhvbG9naWNhbCBkaWFnbm9zaXMgYWJpbGl0eSByZW1haW5zIGEgY2hhbGxlbmdpbmcgaXNzdWUuIEluIG9yZGVyIHRvIHRha2UgZnVsbCBhZHZhbnRhZ2Ugb2YgcGF0aG9sb2dpY2FsIGltYWdlIGluZm9ybWF0aW9uIGFuZCBwb2xhcml6YXRpb24gZmVhdHVyZXMgb2Ygc2FtcGxlcywgd2UgcHJvcG9zZSBhIGR1YWwgcG9sYXJpemF0aW9uIG1vZGFsaXR5IGZ1c2lvbiBuZXR3b3JrIChEUE1GTmV0KSwgd2hpY2ggY29uc2lzdHMgb2YgYSBtdWx0aS1zdHJlYW0gQ05OIHN0cnVjdHVyZSBhbmQgYSBzd2l0Y2hlZCBhdHRlbnRpb24gZnVzaW9uIG1vZHVsZSBmb3IgY29tcGxlbWVudGFyaWx5IGFnZ3JlZ2F0aW5nIHRoZSBmZWF0dXJlcyBmcm9tIGRpZmZlcmVudCBtb2RhbGl0eSBpbWFnZXMuIE91ciBwcm9wb3NlZCBzd2l0Y2hlZCBhdHRlbnRpb24gbWVjaGFuaXNtIGNvdWxkIG9idGFpbiB0aGUgam9pbnQgZmVhdHVyZSBlbWJlZGRpbmdzIGJ5IHN3aXRjaGluZyB0aGUgYXR0ZW50aW9uIG1hcCBvZiBkaWZmZXJlbnQgbW9kYWxpdHkgaW1hZ2VzIHRvIGltcHJvdmUgdGhlaXIgc2VtYW50aWMgcmVsYXRlZG5lc3MuIEJ5IGluY2x1ZGluZyBhIGR1YWwtcG9sYXJpemF0aW9uIGNvbnRyYXN0aXZlIHRyYWluaW5nIHNjaGVtZSwgb3VyIG1ldGhvZCBjYW4gc3ludGhlc2l6ZSBhbmQgYWxpZ24gdGhlIGludGVyYWN0aW9uIGFuZCByZXByZXNlbnRhdGlvbiBvZiB0d28gcG9sYXJpemF0aW9uIGZlYXR1cmVzLiBFeHBlcmltZW50YWwgZXZhbHVhdGlvbnMgb24gdGhyZWUgY2FuY2VyIGRhdGFzZXRzIHNob3cgdGhlIHN1cGVyaW9yaXR5IG9mIG91ciBtZXRob2QgaW4gYXNzaXN0aW5nIHBhdGhvbG9naWNhbCBkaWFnbm9zaXMsIGVzcGVjaWFsbHkgaW4gc21hbGwgZGF0YXNldHMgYW5kIGxvdyBpbWFnaW5nIHJlc29sdXRpb24gY2FzZXMuIEdyYWQtQ0FNIHZpc3VhbGl6ZXMgdGhlIGltcG9ydGFudCByZWdpb25zIG9mIHRoZSBwYXRob2xvZ2ljYWwgaW1hZ2VzIGFuZCB0aGUgcG9sYXJpemF0aW9uIGltYWdlcywgaW5kaWNhdGluZyB0aGF0IHRoZSB0d28gbW9kYWxpdGllcyBwbGF5IGRpZmZlcmVudCByb2xlcyBhbmQgYWxsb3cgdXMgdG8gZ2l2ZSBpbnNpZ2h0ZnVsIGNvcnJlc3BvbmRpbmcgZXhwbGFuYXRpb25zIGFuZCBhbmFseXNpcyBvbiBjYW5jZXIgZGlhZ25vc2lzIGNvbmR1Y3RlZCBieSB0aGUgRFBNRk5ldC4gVGhpcyB0ZWNobmlxdWUgaGFzIHBvdGVudGlhbCB0byBmYWNpbGl0YXRlIHRoZSBwZXJmb3JtYW5jZSBvZiBwYXRob2xvZ2ljYWwgYWlkZWQgZGlhZ25vc2lzIGFuZCBicm9hZGVuIHRoZSBjdXJyZW50IGRpZ2l0YWwgcGF0aG9sb2d5IGJvdW5kYXJ5IGJhc2VkIG9uIHBhdGhvbG9naWNhbCBpbWFnZSBmZWF0dXJlcy4iLCJwdWJsaXNoZXIiOiJJbnN0aXR1dGUgb2YgRWxlY3RyaWNhbCBhbmQgRWxlY3Ryb25pY3MgRW5naW5lZXJzIEluYy4ifSwiaXNUZW1wb3JhcnkiOmZhbHNlfV19"/>
          <w:id w:val="-118767428"/>
          <w:placeholder>
            <w:docPart w:val="DefaultPlaceholder_-1854013440"/>
          </w:placeholder>
        </w:sdtPr>
        <w:sdtContent>
          <w:r w:rsidR="00E50EDB" w:rsidRPr="00E50EDB">
            <w:rPr>
              <w:color w:val="000000"/>
              <w:szCs w:val="21"/>
            </w:rPr>
            <w:t>(Y. Chen et al., 2022)</w:t>
          </w:r>
        </w:sdtContent>
      </w:sdt>
    </w:p>
    <w:p w:rsidR="008A1863" w:rsidRDefault="008A1863">
      <w:pPr>
        <w:rPr>
          <w:szCs w:val="21"/>
        </w:rPr>
      </w:pPr>
    </w:p>
    <w:p w:rsidR="008A1863" w:rsidRDefault="00000000">
      <w:pPr>
        <w:numPr>
          <w:ilvl w:val="0"/>
          <w:numId w:val="1"/>
        </w:numPr>
        <w:tabs>
          <w:tab w:val="clear" w:pos="312"/>
        </w:tabs>
        <w:rPr>
          <w:szCs w:val="21"/>
        </w:rPr>
      </w:pPr>
      <w:r>
        <w:rPr>
          <w:rFonts w:hint="eastAsia"/>
          <w:szCs w:val="21"/>
        </w:rPr>
        <w:t>病理影像学诊断</w:t>
      </w:r>
    </w:p>
    <w:p w:rsidR="008A1863" w:rsidRDefault="00000000">
      <w:pPr>
        <w:rPr>
          <w:szCs w:val="21"/>
        </w:rPr>
      </w:pPr>
      <w:r>
        <w:rPr>
          <w:rFonts w:hint="eastAsia"/>
          <w:szCs w:val="21"/>
        </w:rPr>
        <w:t>病理影像学诊断在肿瘤的诊断和治疗中起着至关重要的作用。然而，由于经验丰富的病理医师严重缺乏，计算机辅助病理诊断变得极为重要。此外，虽然机器学习技术已经在其他医学领域得到了成功和广泛的应用，但在病理图像诊断的基本过程中仍缺乏计算机干预。本文提出了一种将图像特征与多视图深度学习网络相结合的病理图像诊断多视图深度学习模型(</w:t>
      </w:r>
      <w:proofErr w:type="spellStart"/>
      <w:r>
        <w:rPr>
          <w:rFonts w:hint="eastAsia"/>
          <w:szCs w:val="21"/>
        </w:rPr>
        <w:t>MvPID</w:t>
      </w:r>
      <w:proofErr w:type="spellEnd"/>
      <w:r>
        <w:rPr>
          <w:rFonts w:hint="eastAsia"/>
          <w:szCs w:val="21"/>
        </w:rPr>
        <w:t>)。具体来说，首先，将整个幻灯片图像分割成不同的非重叠的子切片。然后，从子切片中提取不同的图像特征作为不同的视图进行多视图学习。随后，我们提出了基于视图的深度高斯过程来提取不同视图的唯一信息，以及基于视图的通用自动编码器(AE)网络来将不同视图的信息整合到一个通用表示中。将通用表示放入下游分类器，实现病理自动诊断。对真实病理数据的实验结果表明，该方法是有效的。的最佳分类性能远远超过诊断准确度病理医师，证明了</w:t>
      </w:r>
      <w:proofErr w:type="spellStart"/>
      <w:r>
        <w:rPr>
          <w:rFonts w:hint="eastAsia"/>
          <w:szCs w:val="21"/>
        </w:rPr>
        <w:t>MvPID</w:t>
      </w:r>
      <w:proofErr w:type="spellEnd"/>
      <w:r>
        <w:rPr>
          <w:rFonts w:hint="eastAsia"/>
          <w:szCs w:val="21"/>
        </w:rPr>
        <w:t>的应用潜力。（</w:t>
      </w:r>
      <w:sdt>
        <w:sdtPr>
          <w:rPr>
            <w:rFonts w:hint="eastAsia"/>
            <w:color w:val="000000"/>
            <w:szCs w:val="21"/>
          </w:rPr>
          <w:tag w:val="MENDELEY_CITATION_v3_eyJjaXRhdGlvbklEIjoiTUVOREVMRVlfQ0lUQVRJT05fYTA5ZTdhODQtNzgyYy00YmY0LThmYmMtNjNjOWYxYTA1YzlkIiwicHJvcGVydGllcyI6eyJub3RlSW5kZXgiOjB9LCJpc0VkaXRlZCI6ZmFsc2UsIm1hbnVhbE92ZXJyaWRlIjp7ImlzTWFudWFsbHlPdmVycmlkZGVuIjpmYWxzZSwiY2l0ZXByb2NUZXh0IjoiKFkuIENoZW4gZXQgYWwuLCAyMDIyKSIsIm1hbnVhbE92ZXJyaWRlVGV4dCI6IiJ9LCJjaXRhdGlvbkl0ZW1zIjpbeyJpZCI6IjQwMTk1OTA0LTAzMjktMzMxMi1hMWU4LTQ5YTg1NWQ2ZjQ1NCIsIml0ZW1EYXRhIjp7InR5cGUiOiJhcnRpY2xlLWpvdXJuYWwiLCJpZCI6IjQwMTk1OTA0LTAzMjktMzMxMi1hMWU4LTQ5YTg1NWQ2ZjQ1NCIsInRpdGxlIjoiRHVhbCBQb2xhcml6YXRpb24gTW9kYWxpdHkgRnVzaW9uIE5ldHdvcmsgZm9yIEFzc2lzdGluZyBQYXRob2xvZ2ljYWwgRGlhZ25vc2lzIiwiYXV0aG9yIjpbeyJmYW1pbHkiOiJDaGVuIiwiZ2l2ZW4iOiJZaSIsInBhcnNlLW5hbWVzIjpmYWxzZSwiZHJvcHBpbmctcGFydGljbGUiOiIiLCJub24tZHJvcHBpbmctcGFydGljbGUiOiIifSx7ImZhbWlseSI6IkRvbmciLCJnaXZlbiI6IllhbmciLCJwYXJzZS1uYW1lcyI6ZmFsc2UsImRyb3BwaW5nLXBhcnRpY2xlIjoiIiwibm9uLWRyb3BwaW5nLXBhcnRpY2xlIjoiIn0seyJmYW1pbHkiOiJTaSIsImdpdmVuIjoiTHUiLCJwYXJzZS1uYW1lcyI6ZmFsc2UsImRyb3BwaW5nLXBhcnRpY2xlIjoiIiwibm9uLWRyb3BwaW5nLXBhcnRpY2xlIjoiIn0seyJmYW1pbHkiOiJZYW5nIiwiZ2l2ZW4iOiJXZW5taW5nIiwicGFyc2UtbmFtZXMiOmZhbHNlLCJkcm9wcGluZy1wYXJ0aWNsZSI6IiIsIm5vbi1kcm9wcGluZy1wYXJ0aWNsZSI6IiJ9LHsiZmFtaWx5IjoiRHUiLCJnaXZlbiI6IlNoYW4iLCJwYXJzZS1uYW1lcyI6ZmFsc2UsImRyb3BwaW5nLXBhcnRpY2xlIjoiIiwibm9uLWRyb3BwaW5nLXBhcnRpY2xlIjoiIn0seyJmYW1pbHkiOiJUaWFuIiwiZ2l2ZW4iOiJYdWV3dSIsInBhcnNlLW5hbWVzIjpmYWxzZSwiZHJvcHBpbmctcGFydGljbGUiOiIiLCJub24tZHJvcHBpbmctcGFydGljbGUiOiIifSx7ImZhbWlseSI6IkxpIiwiZ2l2ZW4iOiJDaGFvIiwicGFyc2UtbmFtZXMiOmZhbHNlLCJkcm9wcGluZy1wYXJ0aWNsZSI6IiIsIm5vbi1kcm9wcGluZy1wYXJ0aWNsZSI6IiJ9LHsiZmFtaWx5IjoiTGlhbyIsImdpdmVuIjoiUWluZ21pbiIsInBhcnNlLW5hbWVzIjpmYWxzZSwiZHJvcHBpbmctcGFydGljbGUiOiIiLCJub24tZHJvcHBpbmctcGFydGljbGUiOiIifSx7ImZhbWlseSI6Ik1hIiwiZ2l2ZW4iOiJIdWkiLCJwYXJzZS1uYW1lcyI6ZmFsc2UsImRyb3BwaW5nLXBhcnRpY2xlIjoiIiwibm9uLWRyb3BwaW5nLXBhcnRpY2xlIjoiIn1dLCJjb250YWluZXItdGl0bGUiOiJJRUVFIFRyYW5zYWN0aW9ucyBvbiBNZWRpY2FsIEltYWdpbmciLCJjb250YWluZXItdGl0bGUtc2hvcnQiOiJJRUVFIFRyYW5zIE1lZCBJbWFnaW5nIiwiRE9JIjoiMTAuMTEwOS9UTUkuMjAyMi4zMjEwMTEzIiwiSVNTTiI6IjE1NTgyNTRYIiwiUE1JRCI6IjM2MTU1NDMzIiwiaXNzdWVkIjp7ImRhdGUtcGFydHMiOltbMjAyMl1dfSwiYWJzdHJhY3QiOiJQb2xhcml6YXRpb24gaW1hZ2luZyBpcyBzZW5zaXRpdmUgdG8gc3ViLXdhdmVsZW5ndGggbWljcm9zdHJ1Y3R1cmVzIG9mIHZhcmlvdXMgY2FuY2VyIHRpc3N1ZXMsIHByb3ZpZGluZyBhYnVuZGFudCBvcHRpY2FsIGNoYXJhY3RlcmlzdGljcyBhbmQgbWljcm9zdHJ1Y3R1cmUgaW5mb3JtYXRpb24gb2YgY29tcGxleCBwYXRob2xvZ2ljYWwgc3BlY2ltZW5zLiBIb3dldmVyLCBob3cgdG8gcmVhc29uYWJseSB1dGlsaXplIHBvbGFyaXphdGlvbiBpbmZvcm1hdGlvbiB0byBzdHJlbmd0aGVuIHBhdGhvbG9naWNhbCBkaWFnbm9zaXMgYWJpbGl0eSByZW1haW5zIGEgY2hhbGxlbmdpbmcgaXNzdWUuIEluIG9yZGVyIHRvIHRha2UgZnVsbCBhZHZhbnRhZ2Ugb2YgcGF0aG9sb2dpY2FsIGltYWdlIGluZm9ybWF0aW9uIGFuZCBwb2xhcml6YXRpb24gZmVhdHVyZXMgb2Ygc2FtcGxlcywgd2UgcHJvcG9zZSBhIGR1YWwgcG9sYXJpemF0aW9uIG1vZGFsaXR5IGZ1c2lvbiBuZXR3b3JrIChEUE1GTmV0KSwgd2hpY2ggY29uc2lzdHMgb2YgYSBtdWx0aS1zdHJlYW0gQ05OIHN0cnVjdHVyZSBhbmQgYSBzd2l0Y2hlZCBhdHRlbnRpb24gZnVzaW9uIG1vZHVsZSBmb3IgY29tcGxlbWVudGFyaWx5IGFnZ3JlZ2F0aW5nIHRoZSBmZWF0dXJlcyBmcm9tIGRpZmZlcmVudCBtb2RhbGl0eSBpbWFnZXMuIE91ciBwcm9wb3NlZCBzd2l0Y2hlZCBhdHRlbnRpb24gbWVjaGFuaXNtIGNvdWxkIG9idGFpbiB0aGUgam9pbnQgZmVhdHVyZSBlbWJlZGRpbmdzIGJ5IHN3aXRjaGluZyB0aGUgYXR0ZW50aW9uIG1hcCBvZiBkaWZmZXJlbnQgbW9kYWxpdHkgaW1hZ2VzIHRvIGltcHJvdmUgdGhlaXIgc2VtYW50aWMgcmVsYXRlZG5lc3MuIEJ5IGluY2x1ZGluZyBhIGR1YWwtcG9sYXJpemF0aW9uIGNvbnRyYXN0aXZlIHRyYWluaW5nIHNjaGVtZSwgb3VyIG1ldGhvZCBjYW4gc3ludGhlc2l6ZSBhbmQgYWxpZ24gdGhlIGludGVyYWN0aW9uIGFuZCByZXByZXNlbnRhdGlvbiBvZiB0d28gcG9sYXJpemF0aW9uIGZlYXR1cmVzLiBFeHBlcmltZW50YWwgZXZhbHVhdGlvbnMgb24gdGhyZWUgY2FuY2VyIGRhdGFzZXRzIHNob3cgdGhlIHN1cGVyaW9yaXR5IG9mIG91ciBtZXRob2QgaW4gYXNzaXN0aW5nIHBhdGhvbG9naWNhbCBkaWFnbm9zaXMsIGVzcGVjaWFsbHkgaW4gc21hbGwgZGF0YXNldHMgYW5kIGxvdyBpbWFnaW5nIHJlc29sdXRpb24gY2FzZXMuIEdyYWQtQ0FNIHZpc3VhbGl6ZXMgdGhlIGltcG9ydGFudCByZWdpb25zIG9mIHRoZSBwYXRob2xvZ2ljYWwgaW1hZ2VzIGFuZCB0aGUgcG9sYXJpemF0aW9uIGltYWdlcywgaW5kaWNhdGluZyB0aGF0IHRoZSB0d28gbW9kYWxpdGllcyBwbGF5IGRpZmZlcmVudCByb2xlcyBhbmQgYWxsb3cgdXMgdG8gZ2l2ZSBpbnNpZ2h0ZnVsIGNvcnJlc3BvbmRpbmcgZXhwbGFuYXRpb25zIGFuZCBhbmFseXNpcyBvbiBjYW5jZXIgZGlhZ25vc2lzIGNvbmR1Y3RlZCBieSB0aGUgRFBNRk5ldC4gVGhpcyB0ZWNobmlxdWUgaGFzIHBvdGVudGlhbCB0byBmYWNpbGl0YXRlIHRoZSBwZXJmb3JtYW5jZSBvZiBwYXRob2xvZ2ljYWwgYWlkZWQgZGlhZ25vc2lzIGFuZCBicm9hZGVuIHRoZSBjdXJyZW50IGRpZ2l0YWwgcGF0aG9sb2d5IGJvdW5kYXJ5IGJhc2VkIG9uIHBhdGhvbG9naWNhbCBpbWFnZSBmZWF0dXJlcy4iLCJwdWJsaXNoZXIiOiJJbnN0aXR1dGUgb2YgRWxlY3RyaWNhbCBhbmQgRWxlY3Ryb25pY3MgRW5naW5lZXJzIEluYy4ifSwiaXNUZW1wb3JhcnkiOmZhbHNlfV19"/>
          <w:id w:val="-2141099450"/>
          <w:placeholder>
            <w:docPart w:val="DefaultPlaceholder_-1854013440"/>
          </w:placeholder>
        </w:sdtPr>
        <w:sdtContent>
          <w:r w:rsidR="00E50EDB" w:rsidRPr="00E50EDB">
            <w:rPr>
              <w:color w:val="000000"/>
              <w:szCs w:val="21"/>
            </w:rPr>
            <w:t>(Y. Chen et al., 2022)</w:t>
          </w:r>
        </w:sdtContent>
      </w:sdt>
    </w:p>
    <w:p w:rsidR="00E50EDB" w:rsidRDefault="00E50EDB">
      <w:pPr>
        <w:rPr>
          <w:szCs w:val="21"/>
        </w:rPr>
      </w:pPr>
    </w:p>
    <w:p w:rsidR="008A1863" w:rsidRDefault="00000000">
      <w:pPr>
        <w:rPr>
          <w:szCs w:val="21"/>
        </w:rPr>
      </w:pPr>
      <w:r>
        <w:rPr>
          <w:rFonts w:hint="eastAsia"/>
          <w:szCs w:val="21"/>
        </w:rPr>
        <w:t>病理诊断进行评估肿瘤恶性程度及癌症分级;因此，它会播放重要的作用是识别病变和选择此后的治疗政策[16]。在病理诊断中，标本:直接采集的组织或细胞等标本从病人的病变部位或器官切除外科，经过宏观和微观分析通过细胞学、组织学等检查方法(活检)，手术材料诊断(术中快速诊断)和病理解剖。除了细胞学，其中，一个相对较大的样本被收集，病变在病理诊断中是用手术刀切开然后安装在玻璃片上。然后准备标本通过石蜡包埋切割块，薄切片染色。然而，由于切割位置通常仅通过触诊和视觉判断来确定，因此切割病理学家之间的确性差异很大。这可能使组织病变的鉴别变得困难，因为病变是被诊断出来的人甚至可能不在幻灯片上。即使从根本上说，这也可能导致错误的诊断或使用不恰当的治疗政策。相反，如果病态逻辑材料可以被非破坏性地分析三维上，可以确定其内部微结构，因此，切割位置准确可选择。一个准确的切割位置，然后在提高车削精度。目前，计算机断层扫描(CT)扫描仪是广泛用于无损三维分析病理的:病理材料的;此外，还研制了各种专用位式CT扫描仪。在这</w:t>
      </w:r>
      <w:r>
        <w:rPr>
          <w:rFonts w:hint="eastAsia"/>
          <w:szCs w:val="21"/>
        </w:rPr>
        <w:lastRenderedPageBreak/>
        <w:t>项研究中，我们关注微型</w:t>
      </w:r>
      <w:proofErr w:type="spellStart"/>
      <w:r>
        <w:rPr>
          <w:rFonts w:hint="eastAsia"/>
          <w:szCs w:val="21"/>
        </w:rPr>
        <w:t>ct</w:t>
      </w:r>
      <w:proofErr w:type="spellEnd"/>
      <w:r>
        <w:rPr>
          <w:rFonts w:hint="eastAsia"/>
          <w:szCs w:val="21"/>
        </w:rPr>
        <w:t>扫描仪。微型</w:t>
      </w:r>
      <w:proofErr w:type="spellStart"/>
      <w:r>
        <w:rPr>
          <w:rFonts w:hint="eastAsia"/>
          <w:szCs w:val="21"/>
        </w:rPr>
        <w:t>ct</w:t>
      </w:r>
      <w:proofErr w:type="spellEnd"/>
      <w:r>
        <w:rPr>
          <w:rFonts w:hint="eastAsia"/>
          <w:szCs w:val="21"/>
        </w:rPr>
        <w:t>扫描仪使用焦距为数倍的微聚焦x射线管微米;值得注意的是，它可以可视化三维空间材料内部结构精细，空间分辨率明显高于CT扫描仪[10]。此外，微型</w:t>
      </w:r>
      <w:proofErr w:type="spellStart"/>
      <w:r>
        <w:rPr>
          <w:rFonts w:hint="eastAsia"/>
          <w:szCs w:val="21"/>
        </w:rPr>
        <w:t>ct</w:t>
      </w:r>
      <w:proofErr w:type="spellEnd"/>
      <w:r>
        <w:rPr>
          <w:rFonts w:hint="eastAsia"/>
          <w:szCs w:val="21"/>
        </w:rPr>
        <w:t>扫描仪已得到广泛应用为了研究小动物的病理生理学，如小鼠和大鼠，并有各种报告指出它们是一个有用的分析工具[2,3,6,7,9,10]。因此，微型</w:t>
      </w:r>
      <w:proofErr w:type="spellStart"/>
      <w:r>
        <w:rPr>
          <w:rFonts w:hint="eastAsia"/>
          <w:szCs w:val="21"/>
        </w:rPr>
        <w:t>ct</w:t>
      </w:r>
      <w:proofErr w:type="spellEnd"/>
      <w:r>
        <w:rPr>
          <w:rFonts w:hint="eastAsia"/>
          <w:szCs w:val="21"/>
        </w:rPr>
        <w:t>扫描仪可以帮助进行无损和无损的检查三维分析内部微观结构切割前的病理材料。因此,准确的切割位置可以根据结果:为病理材料的切割提供依据。近年来，微</w:t>
      </w:r>
      <w:proofErr w:type="spellStart"/>
      <w:r>
        <w:rPr>
          <w:rFonts w:hint="eastAsia"/>
          <w:szCs w:val="21"/>
        </w:rPr>
        <w:t>ct</w:t>
      </w:r>
      <w:proofErr w:type="spellEnd"/>
      <w:r>
        <w:rPr>
          <w:rFonts w:hint="eastAsia"/>
          <w:szCs w:val="21"/>
        </w:rPr>
        <w:t>应用于人体的研究越来越多器官，如病理诊断中切除病变的评估[11-13,15,17]。此外，先前的一些研究报告了显微</w:t>
      </w:r>
      <w:proofErr w:type="spellStart"/>
      <w:r>
        <w:rPr>
          <w:rFonts w:hint="eastAsia"/>
          <w:szCs w:val="21"/>
        </w:rPr>
        <w:t>ct</w:t>
      </w:r>
      <w:proofErr w:type="spellEnd"/>
      <w:r>
        <w:rPr>
          <w:rFonts w:hint="eastAsia"/>
          <w:szCs w:val="21"/>
        </w:rPr>
        <w:t>在评价乳腺癌手术资料中的病理效果[12,15]。然而，没有专门的系统进行扫描和病理材料分析已得到发展。来采用显微</w:t>
      </w:r>
      <w:proofErr w:type="spellStart"/>
      <w:r>
        <w:rPr>
          <w:rFonts w:hint="eastAsia"/>
          <w:szCs w:val="21"/>
        </w:rPr>
        <w:t>ct</w:t>
      </w:r>
      <w:proofErr w:type="spellEnd"/>
      <w:r>
        <w:rPr>
          <w:rFonts w:hint="eastAsia"/>
          <w:szCs w:val="21"/>
        </w:rPr>
        <w:t>扫描仪进行病理诊断有必要开发微型</w:t>
      </w:r>
      <w:proofErr w:type="spellStart"/>
      <w:r>
        <w:rPr>
          <w:rFonts w:hint="eastAsia"/>
          <w:szCs w:val="21"/>
        </w:rPr>
        <w:t>ct</w:t>
      </w:r>
      <w:proofErr w:type="spellEnd"/>
      <w:r>
        <w:rPr>
          <w:rFonts w:hint="eastAsia"/>
          <w:szCs w:val="21"/>
        </w:rPr>
        <w:t>系统专用于使用对象固定机制的病理诊断以及支持切割的分析软件获取的CT图像。因此，在这项研究中，我们发展了一种病理诊断支持系统采用专用的micro-CT扫描和分析软件。</w:t>
      </w:r>
      <w:sdt>
        <w:sdtPr>
          <w:rPr>
            <w:rFonts w:hint="eastAsia"/>
            <w:color w:val="000000"/>
            <w:szCs w:val="21"/>
          </w:rPr>
          <w:tag w:val="MENDELEY_CITATION_v3_eyJjaXRhdGlvbklEIjoiTUVOREVMRVlfQ0lUQVRJT05fMDM4NTg1Y2UtMGUzMS00ZmQxLTk1NjgtODVjODY1ZDQxZjcxIiwicHJvcGVydGllcyI6eyJub3RlSW5kZXgiOjB9LCJpc0VkaXRlZCI6ZmFsc2UsIm1hbnVhbE92ZXJyaWRlIjp7ImlzTWFudWFsbHlPdmVycmlkZGVuIjpmYWxzZSwiY2l0ZXByb2NUZXh0IjoiKEhheWFrYXdhIGV0IGFsLiwgMjAyMWIpIiwibWFudWFsT3ZlcnJpZGVUZXh0IjoiIn0sImNpdGF0aW9uSXRlbXMiOlt7ImlkIjoiNjI0NjdmMjAtM2YwYy0zYWViLWI5ZjgtMDIwZjI3NjM4NDg1IiwiaXRlbURhdGEiOnsidHlwZSI6ImFydGljbGUtam91cm5hbCIsImlkIjoiNjI0NjdmMjAtM2YwYy0zYWViLWI5ZjgtMDIwZjI3NjM4NDg1IiwidGl0bGUiOiJEZXZlbG9wbWVudCBvZiBwYXRob2xvZ2ljYWwgZGlhZ25vc2lzIHN1cHBvcnQgc3lzdGVtIHVzaW5nIG1pY3JvLWNvbXB1dGVkIHRvbW9ncmFwaHkiLCJhdXRob3IiOlt7ImZhbWlseSI6IkhheWFrYXdhIiwiZ2l2ZW4iOiJUb21vbmFyaSIsInBhcnNlLW5hbWVzIjpmYWxzZSwiZHJvcHBpbmctcGFydGljbGUiOiIiLCJub24tZHJvcHBpbmctcGFydGljbGUiOiIifSx7ImZhbWlseSI6IlRlcmFtb3RvIiwiZ2l2ZW4iOiJBdHN1c2hpIiwicGFyc2UtbmFtZXMiOmZhbHNlLCJkcm9wcGluZy1wYXJ0aWNsZSI6IiIsIm5vbi1kcm9wcGluZy1wYXJ0aWNsZSI6IiJ9LHsiZmFtaWx5IjoiS2lyaXlhbWEiLCJnaXZlbiI6Ill1a2EiLCJwYXJzZS1uYW1lcyI6ZmFsc2UsImRyb3BwaW5nLXBhcnRpY2xlIjoiIiwibm9uLWRyb3BwaW5nLXBhcnRpY2xlIjoiIn0seyJmYW1pbHkiOiJUc3VrYW1vdG8iLCJnaXZlbiI6IlRldHN1eWEiLCJwYXJzZS1uYW1lcyI6ZmFsc2UsImRyb3BwaW5nLXBhcnRpY2xlIjoiIiwibm9uLWRyb3BwaW5nLXBhcnRpY2xlIjoiIn0seyJmYW1pbHkiOiJZYW1hZGEiLCJnaXZlbiI6IkF5dW1pIiwicGFyc2UtbmFtZXMiOmZhbHNlLCJkcm9wcGluZy1wYXJ0aWNsZSI6IiIsIm5vbi1kcm9wcGluZy1wYXJ0aWNsZSI6IiJ9LHsiZmFtaWx5IjoiU2FpdG8iLCJnaXZlbiI6Ikt1bmlha2kiLCJwYXJzZS1uYW1lcyI6ZmFsc2UsImRyb3BwaW5nLXBhcnRpY2xlIjoiIiwibm9uLWRyb3BwaW5nLXBhcnRpY2xlIjoiIn0seyJmYW1pbHkiOiJGdWppdGEiLCJnaXZlbiI6Ikhpcm9zaGkiLCJwYXJzZS1uYW1lcyI6ZmFsc2UsImRyb3BwaW5nLXBhcnRpY2xlIjoiIiwibm9uLWRyb3BwaW5nLXBhcnRpY2xlIjoiIn1dLCJjb250YWluZXItdGl0bGUiOiJBY3RhIEhpc3RvY2hlbWljYSBldCBDeXRvY2hlbWljYSIsImNvbnRhaW5lci10aXRsZS1zaG9ydCI6IkFjdGEgSGlzdG9jaGVtIEN5dG9jaGVtIiwiRE9JIjoiMTAuMTI2Ny9haGMuMjAtMDAwMzMiLCJJU1NOIjoiMTM0NzU4MDAiLCJpc3N1ZWQiOnsiZGF0ZS1wYXJ0cyI6W1syMDIxXV19LCJwYWdlIjoiNDktNTYiLCJhYnN0cmFjdCI6IkluIHBhdGhvbG9naWNhbCBkaWFnbm9zaXMsIHRoZSBjdXR0aW5nIHBvc2l0aW9uIG9mIHBhdGhvbG9naWNhbCBtYXRlcmlhbHMgaXMgc3ViamVjdGl2ZWx5IGRldGVyLW1pbmVkIGJ5IHBhdGhvbG9naXN0cy4gVGhpcyBsZWFkcyB0byBhIGxvdyBjdXR0aW5nIGFjY3VyYWN5LCB3aGljaCBpbiB0dXJuIG1heSBsZWFkIHRvIGluY29ycmVjdCBkaWFnbm9zZXMuIEluIHRoaXMgc3R1ZHksIHdlIGRldmVsb3BlZCBhIHN5c3RlbSB0aGF0IHN1cHBvcnRzIHRoZSBkZXRlcm1pbmF0aW9uIG9mIHRoZSBjdXR0aW5nIHBvc2l0aW9uIGJ5IHZpc3VhbGl6aW5nIGFuZCBhbmFseXppbmcgdGhlIGludGVybmFsIHN0cnVjdHVyZSBvZiBwYXRob2xvZ2ljYWwgbWF0ZXJpYWwgdXNpbmcgbWljcm8tY29tcHV0ZWQgdG9tb2dyYXBoeSAoQ1QpIGJlZm9yZSBjdXR0aW5nLiBUaGlzIHN5c3RlbSBjb25zaXN0cyBvZiBhIGRlZGljYXRlZCBtaWNyby1DVCBhbmQgY3V0dGluZyBzdXBwb3J0IHNvZnR3YXJlLiBUaGUgbWljcm8tQ1Qgc3lzdGVtIGhhcyBhIGZpeHR1cmUgZm9yIGZpeGluZyB0aGUgdGFyZ2V0LCBlbmFibGluZyB0aGUgc2Nhbm5pbmcgb2YgZWFzaWx5IGRlZm9ybWFibGUgcGF0aG9sb2dpY2FsIG1hdGVyaWFscy4gSW4gdGhlIGN1dHRpbmcgc3VwcG9ydCBzb2Z0d2FyZSwgYSBmdW5jdGlvbiB0aGF0IGludGVyYWN0aXZlbHkgc2VsZWN0cyB0aGUgZXh0cmFjdGlvbiBwbGFuZSB3aGlsZSBkaXNwbGF5aW5nIHRoZSB2b2x1bWUgcmVuZGVyaW5nIGltYWdlIGFuZCBvdXRwdXRzIGEgcHNldWRvLWhpc3RvbG9naWNhbCBpbWFnZSB3YXMgaW1wbGVtZW50ZWQuIE91ciByZXN1bHRzIGNvbmZpcm1lZCB0aGF0IHRoZSBwc2V1ZG8taGlzdG9sb2dpY2FsIGltYWdlIHNob3dlZCB0aGUgZmluZSBzdHJ1Y3R1cmUgaW5zaWRlIHRoZSBvcmdhbiBhbmQgdGhhdCB0aGUgbGF0dGVyIGltYWdlIHdhcyBoaWdobHkgY29uc2lzdGVudCB3aXRoIHRoZSBwYXRob2xvZ2ljYWwgaW1hZ2UuIiwicHVibGlzaGVyIjoiSmFwYW4gU29jaWV0eSBvZiBIaXN0b2NoZW1pc3RyeSBhbmQgQ3l0b2NoZW1pc3RyeSIsImlzc3VlIjoiMiIsInZvbHVtZSI6IjU0In0sImlzVGVtcG9yYXJ5IjpmYWxzZX1dfQ=="/>
          <w:id w:val="-2015673297"/>
          <w:placeholder>
            <w:docPart w:val="DefaultPlaceholder_-1854013440"/>
          </w:placeholder>
        </w:sdtPr>
        <w:sdtContent>
          <w:r w:rsidR="00E50EDB" w:rsidRPr="00E50EDB">
            <w:rPr>
              <w:color w:val="000000"/>
              <w:szCs w:val="21"/>
            </w:rPr>
            <w:t>(Hayakawa et al., 2021b)</w:t>
          </w:r>
        </w:sdtContent>
      </w:sdt>
    </w:p>
    <w:p w:rsidR="008A1863" w:rsidRDefault="00000000">
      <w:pPr>
        <w:rPr>
          <w:szCs w:val="21"/>
        </w:rPr>
      </w:pPr>
      <w:r>
        <w:rPr>
          <w:noProof/>
        </w:rPr>
        <w:drawing>
          <wp:inline distT="0" distB="0" distL="114300" distR="114300">
            <wp:extent cx="5273040" cy="3361055"/>
            <wp:effectExtent l="0" t="0" r="0"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73040" cy="3361055"/>
                    </a:xfrm>
                    <a:prstGeom prst="rect">
                      <a:avLst/>
                    </a:prstGeom>
                    <a:noFill/>
                    <a:ln>
                      <a:noFill/>
                    </a:ln>
                  </pic:spPr>
                </pic:pic>
              </a:graphicData>
            </a:graphic>
          </wp:inline>
        </w:drawing>
      </w:r>
    </w:p>
    <w:p w:rsidR="008A1863" w:rsidRDefault="00000000">
      <w:pPr>
        <w:numPr>
          <w:ilvl w:val="0"/>
          <w:numId w:val="1"/>
        </w:numPr>
        <w:rPr>
          <w:szCs w:val="21"/>
        </w:rPr>
      </w:pPr>
      <w:r>
        <w:rPr>
          <w:rFonts w:hint="eastAsia"/>
          <w:szCs w:val="21"/>
        </w:rPr>
        <w:t>预测术前病理分级和生存期</w:t>
      </w:r>
    </w:p>
    <w:p w:rsidR="008A1863" w:rsidRDefault="00000000">
      <w:pPr>
        <w:rPr>
          <w:szCs w:val="21"/>
        </w:rPr>
      </w:pPr>
      <w:r>
        <w:rPr>
          <w:szCs w:val="21"/>
        </w:rPr>
        <w:t>本研究的目的是预测术前病理分级和生存期腹膜假黏液瘤(PMP)的影像组学模型以大网膜结块为影像学观察指标，建立包含临床指标的临床模型两者联合模式。共纳入88例PMP患者。患者临床资料，包括年龄、性别、术前血清肿瘤标志物[CEA、CA125、CA199]、生存时间、分析术前CT图像。三种模型(临床模型、影像组学模型和联合模型)用于预测PMP病理分级。模型的通过构建受试者工作特征(roc)曲线比较分析诊断效能曲线(ROC)。同时评估PMP不同病理分级的影响的结果显示，基于CT的大网膜结块的影像组学模型下面积最大</w:t>
      </w:r>
    </w:p>
    <w:p w:rsidR="008A1863" w:rsidRDefault="00000000">
      <w:pPr>
        <w:rPr>
          <w:szCs w:val="21"/>
        </w:rPr>
      </w:pPr>
      <w:r>
        <w:rPr>
          <w:szCs w:val="21"/>
        </w:rPr>
        <w:t>ROC曲线下面积([AUC] = 0.878)，联合模型(AUC= 0.899)具有诊断效能确定PMP病理分级。基于CT大网膜的影像组学模型结块可用于预测PMP病理分级，对治疗方案的选择具有重要意义方法和预后评估。</w:t>
      </w:r>
      <w:r w:rsidR="00E50EDB" w:rsidRPr="00E50EDB">
        <w:rPr>
          <w:rFonts w:hint="eastAsia"/>
          <w:color w:val="000000"/>
          <w:szCs w:val="21"/>
        </w:rPr>
        <w:t xml:space="preserve"> </w:t>
      </w:r>
      <w:sdt>
        <w:sdtPr>
          <w:rPr>
            <w:rFonts w:hint="eastAsia"/>
            <w:color w:val="000000"/>
            <w:szCs w:val="21"/>
          </w:rPr>
          <w:tag w:val="MENDELEY_CITATION_v3_eyJjaXRhdGlvbklEIjoiTUVOREVMRVlfQ0lUQVRJT05fYjQxZDY0MjktYWVkZi00MGFlLWI1ZDMtMGJmMGY2NjRjNjE2IiwicHJvcGVydGllcyI6eyJub3RlSW5kZXgiOjB9LCJpc0VkaXRlZCI6ZmFsc2UsIm1hbnVhbE92ZXJyaWRlIjp7ImlzTWFudWFsbHlPdmVycmlkZGVuIjpmYWxzZSwiY2l0ZXByb2NUZXh0IjoiKFpob3UgZXQgYWwuLCAyMDIyKSIsIm1hbnVhbE92ZXJyaWRlVGV4dCI6IiJ9LCJjaXRhdGlvbkl0ZW1zIjpbeyJpZCI6ImNhMTJmNTliLTcyMWMtMzlkYS05MDkyLWY1YTA3M2RiNzk2ZiIsIml0ZW1EYXRhIjp7InR5cGUiOiJhcnRpY2xlLWpvdXJuYWwiLCJpZCI6ImNhMTJmNTliLTcyMWMtMzlkYS05MDkyLWY1YTA3M2RiNzk2ZiIsInRpdGxlIjoiUmFkaW9taWNzIGFuYWx5c2lzIGJhc2VkIG9uIENU4oCZcyBncmVhdGVyIG9tZW50YWwgY2FraW5nIGZvciBwcmVkaWN0aW5nIHBhdGhvbG9naWNhbCBncmFkaW5nIG9mIHBzZXVkb215eG9tYSBwZXJpdG9uZWkiLCJhdXRob3IiOlt7ImZhbWlseSI6Ilpob3UiLCJnaXZlbiI6Ik5hbiIsInBhcnNlLW5hbWVzIjpmYWxzZSwiZHJvcHBpbmctcGFydGljbGUiOiIiLCJub24tZHJvcHBpbmctcGFydGljbGUiOiIifSx7ImZhbWlseSI6IkRvdSIsImdpdmVuIjoiUnVpeHVlIiwicGFyc2UtbmFtZXMiOmZhbHNlLCJkcm9wcGluZy1wYXJ0aWNsZSI6IiIsIm5vbi1kcm9wcGluZy1wYXJ0aWNsZSI6IiJ9LHsiZmFtaWx5IjoiWmhhaSIsImdpdmVuIjoiWGljaGFvIiwicGFyc2UtbmFtZXMiOmZhbHNlLCJkcm9wcGluZy1wYXJ0aWNsZSI6IiIsIm5vbi1kcm9wcGluZy1wYXJ0aWNsZSI6IiJ9LHsiZmFtaWx5IjoiRmFuZyIsImdpdmVuIjoiSmluZ3lhbmciLCJwYXJzZS1uYW1lcyI6ZmFsc2UsImRyb3BwaW5nLXBhcnRpY2xlIjoiIiwibm9uLWRyb3BwaW5nLXBhcnRpY2xlIjoiIn0seyJmYW1pbHkiOiJXYW5nIiwiZ2l2ZW4iOiJKaWFqdW4iLCJwYXJzZS1uYW1lcyI6ZmFsc2UsImRyb3BwaW5nLXBhcnRpY2xlIjoiIiwibm9uLWRyb3BwaW5nLXBhcnRpY2xlIjoiIn0seyJmYW1pbHkiOiJNYSIsImdpdmVuIjoiUnVpcWluZyIsInBhcnNlLW5hbWVzIjpmYWxzZSwiZHJvcHBpbmctcGFydGljbGUiOiIiLCJub24tZHJvcHBpbmctcGFydGljbGUiOiIifSx7ImZhbWlseSI6Ilh1IiwiZ2l2ZW4iOiJKaW5neHUiLCJwYXJzZS1uYW1lcyI6ZmFsc2UsImRyb3BwaW5nLXBhcnRpY2xlIjoiIiwibm9uLWRyb3BwaW5nLXBhcnRpY2xlIjoiIn0seyJmYW1pbHkiOiJDdWkiLCJnaXZlbiI6IkJpbiIsInBhcnNlLW5hbWVzIjpmYWxzZSwiZHJvcHBpbmctcGFydGljbGUiOiIiLCJub24tZHJvcHBpbmctcGFydGljbGUiOiIifSx7ImZhbWlseSI6IkxpYW5nIiwiZ2l2ZW4iOiJMZWkiLCJwYXJzZS1uYW1lcyI6ZmFsc2UsImRyb3BwaW5nLXBhcnRpY2xlIjoiIiwibm9uLWRyb3BwaW5nLXBhcnRpY2xlIjoiIn1dLCJjb250YWluZXItdGl0bGUiOiJTY2llbnRpZmljIFJlcG9ydHMiLCJjb250YWluZXItdGl0bGUtc2hvcnQiOiJTY2kgUmVwIiwiRE9JIjoiMTAuMTAzOC9zNDE1OTgtMDIyLTA4MjY3LTAiLCJJU1NOIjoiMjA0NTIzMjIiLCJQTUlEIjoiMzUyOTI2ODEiLCJpc3N1ZWQiOnsiZGF0ZS1wYXJ0cyI6W1syMDIyLDEyLDFdXX0sImFic3RyYWN0IjoiVGhlIG9iamVjdGl2ZSBvZiB0aGlzIHN0dWR5IHdhcyB0byBwcmVkaWN0IHRoZSBwcmVvcGVyYXRpdmUgcGF0aG9sb2dpY2FsIGdyYWRpbmcgYW5kIHN1cnZpdmFsIHBlcmlvZCBvZiBQc2V1ZG9teXhvbWEgcGVyaXRvbmVpIChQTVApIGJ5IGVzdGFibGlzaGluZyBtb2RlbHMsIGluY2x1ZGluZyBhIHJhZGlvbWljcyBtb2RlbCB3aXRoIGdyZWF0ZXIgb21lbnRhbCBjYWtpbmcgYXMgdGhlIGltYWdpbmcgb2JzZXJ2YXRpb24gaW5kZXgsIGEgY2xpbmljYWwgbW9kZWwgaW5jbHVkaW5nIGNsaW5pY2FsIGluZGV4ZXMsIGFuZCBhIGNvbWJpbmVkIG1vZGVsIG9mIHRoZXNlIHR3by4gQSB0b3RhbCBvZiA4OCBQTVAgcGF0aWVudHMgd2VyZSBzZWxlY3RlZC4gQ2xpbmljYWwgZGF0YSBvZiBwYXRpZW50cywgaW5jbHVkaW5nIGFnZSwgc2V4LCBwcmVvcGVyYXRpdmUgc2VydW0gdHVtb3IgbWFya2VycyBbQ0VBLCBDQTEyNSwgYW5kIENBMTk5XSwgc3Vydml2YWwgdGltZSwgYW5kIHByZW9wZXJhdGl2ZSBjb21wdXRlZCB0b21vZ3JhcGh5IChDVCkgaW1hZ2VzIHdlcmUgYW5hbHl6ZWQuIFRocmVlIG1vZGVscyAoY2xpbmljYWwgbW9kZWwsIHJhZGlvbWljcyBtb2RlbCBhbmQgY29tYmluZWQgbW9kZWwpIHdlcmUgdXNlZCB0byBwcmVkaWN0IFBNUCBwYXRob2xvZ2ljYWwgZ3JhZGluZy4gVGhlIG1vZGVsc+KAmSBkaWFnbm9zdGljIGVmZmljaWVuY3kgd2FzIGNvbXBhcmVkIGFuZCBhbmFseXplZCBieSBidWlsZGluZyB0aGUgcmVjZWl2ZXIgb3BlcmF0aW5nIGNoYXJhY3RlcmlzdGljIChST0MpIGN1cnZlLiBTaW11bHRhbmVvdXNseSwgdGhlIGltcGFjdCBvZiBQTVDigJlzIGRpZmZlcmVudCBwYXRob2xvZ2ljYWwgZ3JhZGVzIHdhcyBldmFsdWF0ZWQuIFRoZSByZXN1bHRzIHNob3dlZCB0aGF0IHRoZSByYWRpb21pY3MgbW9kZWwgYmFzZWQgb24gdGhlIENU4oCZcyBncmVhdGVyIG9tZW50YWwgY2FraW5nLCBhbiBhcmVhIHVuZGVyIHRoZSBST0MgY3VydmUgKFtBVUNdID0gMC44NzgpLCBhbmQgdGhlIGNvbWJpbmVkIG1vZGVsIChBVUMgPSAwLjg5OSkgaGFkIGRpYWdub3N0aWMgcG93ZXIgZm9yIGRldGVybWluaW5nIFBNUCBwYXRob2xvZ2ljYWwgZ3JhZGluZy4gVGhlIGltYWdpbmcgcmFkaW9taWNzIG1vZGVsIGJhc2VkIG9uIENUIGdyZWF0ZXIgb21lbnRhbCBjYWtpbmcgY2FuIGJlIHVzZWQgdG8gcHJlZGljdCBQTVAgcGF0aG9sb2dpY2FsIGdyYWRpbmcsIHdoaWNoIGlzIGltcG9ydGFudCBpbiB0aGUgdHJlYXRtZW50IHNlbGVjdGlvbiBtZXRob2QgYW5kIHByb2dub3NpcyBhc3Nlc3NtZW50LiIsInB1Ymxpc2hlciI6Ik5hdHVyZSBSZXNlYXJjaCIsImlzc3VlIjoiMSIsInZvbHVtZSI6IjEyIn0sImlzVGVtcG9yYXJ5IjpmYWxzZX1dfQ=="/>
          <w:id w:val="-1635478913"/>
          <w:placeholder>
            <w:docPart w:val="DefaultPlaceholder_-1854013440"/>
          </w:placeholder>
        </w:sdtPr>
        <w:sdtContent>
          <w:r w:rsidR="00E50EDB" w:rsidRPr="00E50EDB">
            <w:rPr>
              <w:color w:val="000000"/>
              <w:szCs w:val="21"/>
            </w:rPr>
            <w:t>(Zhou et al., 2022)</w:t>
          </w:r>
        </w:sdtContent>
      </w:sdt>
    </w:p>
    <w:p w:rsidR="008A1863" w:rsidRDefault="008A1863">
      <w:pPr>
        <w:rPr>
          <w:szCs w:val="21"/>
        </w:rPr>
      </w:pPr>
    </w:p>
    <w:p w:rsidR="008A1863" w:rsidRDefault="00000000">
      <w:pPr>
        <w:rPr>
          <w:szCs w:val="21"/>
        </w:rPr>
      </w:pPr>
      <w:r>
        <w:rPr>
          <w:rFonts w:hint="eastAsia"/>
          <w:szCs w:val="21"/>
        </w:rPr>
        <w:t>9.</w:t>
      </w:r>
      <w:r>
        <w:rPr>
          <w:szCs w:val="21"/>
        </w:rPr>
        <w:t>拉曼光谱和多光子显微镜</w:t>
      </w:r>
    </w:p>
    <w:p w:rsidR="008A1863" w:rsidRDefault="00000000">
      <w:pPr>
        <w:rPr>
          <w:szCs w:val="21"/>
        </w:rPr>
      </w:pPr>
      <w:r>
        <w:rPr>
          <w:szCs w:val="21"/>
        </w:rPr>
        <w:t>利用拉曼光谱和多光子显微镜(MPM)进行研究乳腺肿瘤微环境的组成和结构特征。这些技术的结合使我们能够解决离体健康的病理特征以及浸润性导管癌(IDC)乳腺组织切片。基于</w:t>
      </w:r>
      <w:proofErr w:type="spellStart"/>
      <w:r>
        <w:rPr>
          <w:szCs w:val="21"/>
        </w:rPr>
        <w:t>mpm</w:t>
      </w:r>
      <w:proofErr w:type="spellEnd"/>
      <w:r>
        <w:rPr>
          <w:szCs w:val="21"/>
        </w:rPr>
        <w:t>的双光子激发荧光和二次谐波产生具有重要意义大面积结构组织成像的优势。拉曼光</w:t>
      </w:r>
      <w:r>
        <w:rPr>
          <w:szCs w:val="21"/>
        </w:rPr>
        <w:lastRenderedPageBreak/>
        <w:t>谱成像鉴定了成分信息从光谱的角度和具体的可视化生物医学成分的分布模式使用多元成像方法(K-mean聚类分析，KCA)。MPM结果显示胶原束丢失，恶性细胞IDC的浸润、基底膜破坏和血管生长。此外,变化在色氨酸中，核酸、类胡萝卜素、蛋白质和脂质在不同组织中均有含量。重建的拉曼图像说明了这些内容和形态学的变化癌组织的边缘轮廓。获得的多模态光学结果基于不同对比机制提取样本互补信息，为肿瘤微环境提供了新的无标记的病理学解释作为一种直接发展多模光学模式的实验基础术中诊断方法。</w:t>
      </w:r>
      <w:r>
        <w:rPr>
          <w:rFonts w:hint="eastAsia"/>
          <w:szCs w:val="21"/>
        </w:rPr>
        <w:t xml:space="preserve">（Label-free ex vivo pathological </w:t>
      </w:r>
      <w:proofErr w:type="spellStart"/>
      <w:r>
        <w:rPr>
          <w:rFonts w:hint="eastAsia"/>
          <w:szCs w:val="21"/>
        </w:rPr>
        <w:t>studyingon</w:t>
      </w:r>
      <w:proofErr w:type="spellEnd"/>
      <w:r>
        <w:rPr>
          <w:rFonts w:hint="eastAsia"/>
          <w:szCs w:val="21"/>
        </w:rPr>
        <w:t xml:space="preserve"> breast cancer tissue by </w:t>
      </w:r>
      <w:proofErr w:type="spellStart"/>
      <w:r>
        <w:rPr>
          <w:rFonts w:hint="eastAsia"/>
          <w:szCs w:val="21"/>
        </w:rPr>
        <w:t>usingnonlinear</w:t>
      </w:r>
      <w:proofErr w:type="spellEnd"/>
      <w:r>
        <w:rPr>
          <w:rFonts w:hint="eastAsia"/>
          <w:szCs w:val="21"/>
        </w:rPr>
        <w:t xml:space="preserve"> multiphoton and micro-Raman spectral imaging）</w:t>
      </w:r>
    </w:p>
    <w:p w:rsidR="008A1863" w:rsidRDefault="00000000">
      <w:pPr>
        <w:rPr>
          <w:szCs w:val="21"/>
        </w:rPr>
      </w:pPr>
      <w:r>
        <w:rPr>
          <w:rFonts w:hint="eastAsia"/>
          <w:noProof/>
        </w:rPr>
        <w:drawing>
          <wp:inline distT="0" distB="0" distL="114300" distR="114300">
            <wp:extent cx="5273040" cy="2660650"/>
            <wp:effectExtent l="0" t="0" r="0" b="6350"/>
            <wp:docPr id="6" name="图片 6" descr="屏幕截图 2023-04-10 17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3-04-10 171020"/>
                    <pic:cNvPicPr>
                      <a:picLocks noChangeAspect="1"/>
                    </pic:cNvPicPr>
                  </pic:nvPicPr>
                  <pic:blipFill>
                    <a:blip r:embed="rId13"/>
                    <a:stretch>
                      <a:fillRect/>
                    </a:stretch>
                  </pic:blipFill>
                  <pic:spPr>
                    <a:xfrm>
                      <a:off x="0" y="0"/>
                      <a:ext cx="5273040" cy="2660650"/>
                    </a:xfrm>
                    <a:prstGeom prst="rect">
                      <a:avLst/>
                    </a:prstGeom>
                  </pic:spPr>
                </pic:pic>
              </a:graphicData>
            </a:graphic>
          </wp:inline>
        </w:drawing>
      </w:r>
    </w:p>
    <w:p w:rsidR="008A1863" w:rsidRDefault="008A1863">
      <w:pPr>
        <w:rPr>
          <w:szCs w:val="21"/>
        </w:rPr>
      </w:pPr>
    </w:p>
    <w:p w:rsidR="008A1863" w:rsidRDefault="00000000">
      <w:pPr>
        <w:rPr>
          <w:szCs w:val="21"/>
        </w:rPr>
      </w:pPr>
      <w:r>
        <w:rPr>
          <w:rFonts w:hint="eastAsia"/>
          <w:szCs w:val="21"/>
        </w:rPr>
        <w:t>10.</w:t>
      </w:r>
      <w:r>
        <w:rPr>
          <w:szCs w:val="21"/>
        </w:rPr>
        <w:t>计算机断层扫描</w:t>
      </w:r>
      <w:r>
        <w:rPr>
          <w:rFonts w:hint="eastAsia"/>
          <w:szCs w:val="21"/>
        </w:rPr>
        <w:t>技术</w:t>
      </w:r>
    </w:p>
    <w:p w:rsidR="008A1863" w:rsidRDefault="00000000">
      <w:pPr>
        <w:rPr>
          <w:szCs w:val="21"/>
        </w:rPr>
      </w:pPr>
      <w:r>
        <w:rPr>
          <w:szCs w:val="21"/>
        </w:rPr>
        <w:t>计算机断层扫描(CT)是一种应用广泛的医学影像技术。明确肺腺癌CT图像与病理检查结果的关系，有助于更好地支持其诊断。本研究构建了一个具有知识蒸馏过程的双分支网络(KDBBN)用于肺腺癌的辅助诊断。KDBBN能够基于肺部CT图像自动识别腺癌类型，并检测出最有可能有助于识别特定类型腺癌的病变区域。此外，为提出的框架建立了一个知识蒸馏过程，以确保开发的模型可以应用于不同的数据集。综合计算结果证实，我们的方法为补充病理检查的腺癌诊断提供了可靠的依据。同时，KDBBN标记的高危区域与临床诊断中医生标记的相关病变区域具有较高的一致性。</w:t>
      </w:r>
      <w:sdt>
        <w:sdtPr>
          <w:rPr>
            <w:color w:val="000000"/>
            <w:szCs w:val="21"/>
          </w:rPr>
          <w:tag w:val="MENDELEY_CITATION_v3_eyJjaXRhdGlvbklEIjoiTUVOREVMRVlfQ0lUQVRJT05fMTY3ODVlMjEtZWUyNi00YWFhLTg3N2YtNjI2ZTU4MDFjN2E1IiwicHJvcGVydGllcyI6eyJub3RlSW5kZXgiOjB9LCJpc0VkaXRlZCI6ZmFsc2UsIm1hbnVhbE92ZXJyaWRlIjp7ImlzTWFudWFsbHlPdmVycmlkZGVuIjpmYWxzZSwiY2l0ZXByb2NUZXh0IjoiKEwuIENoZW4gZXQgYWwuLCAyMDIyKSIsIm1hbnVhbE92ZXJyaWRlVGV4dCI6IiJ9LCJjaXRhdGlvbkl0ZW1zIjpbeyJpZCI6IjBjNGE3MjE2LTg1OGQtMzk3Yi1iZDY5LThjYmZiZDIzNjE0YyIsIml0ZW1EYXRhIjp7InR5cGUiOiJhcnRpY2xlLWpvdXJuYWwiLCJpZCI6IjBjNGE3MjE2LTg1OGQtMzk3Yi1iZDY5LThjYmZiZDIzNjE0YyIsInRpdGxlIjoiTWFjaGluZSB2aXNpb24tYXNzaXN0ZWQgaWRlbnRpZmljYXRpb24gb2YgdGhlIGx1bmcgYWRlbm9jYXJjaW5vbWEgY2F0ZWdvcnkgYW5kIGhpZ2gtcmlzayB0dW1vciBhcmVhIGJhc2VkIG9uIENUIGltYWdlcyIsImF1dGhvciI6W3siZmFtaWx5IjoiQ2hlbiIsImdpdmVuIjoiTGl1eWluIiwicGFyc2UtbmFtZXMiOmZhbHNlLCJkcm9wcGluZy1wYXJ0aWNsZSI6IiIsIm5vbi1kcm9wcGluZy1wYXJ0aWNsZSI6IiJ9LHsiZmFtaWx5IjoiUWkiLCJnaXZlbiI6Ikhhb3lhbmciLCJwYXJzZS1uYW1lcyI6ZmFsc2UsImRyb3BwaW5nLXBhcnRpY2xlIjoiIiwibm9uLWRyb3BwaW5nLXBhcnRpY2xlIjoiIn0seyJmYW1pbHkiOiJMdSIsImdpdmVuIjoiRGkiLCJwYXJzZS1uYW1lcyI6ZmFsc2UsImRyb3BwaW5nLXBhcnRpY2xlIjoiIiwibm9uLWRyb3BwaW5nLXBhcnRpY2xlIjoiIn0seyJmYW1pbHkiOiJaaGFpIiwiZ2l2ZW4iOiJKaWFueHVlIiwicGFyc2UtbmFtZXMiOmZhbHNlLCJkcm9wcGluZy1wYXJ0aWNsZSI6IiIsIm5vbi1kcm9wcGluZy1wYXJ0aWNsZSI6IiJ9LHsiZmFtaWx5IjoiQ2FpIiwiZ2l2ZW4iOiJLYWljYW4iLCJwYXJzZS1uYW1lcyI6ZmFsc2UsImRyb3BwaW5nLXBhcnRpY2xlIjoiIiwibm9uLWRyb3BwaW5nLXBhcnRpY2xlIjoiIn0seyJmYW1pbHkiOiJXYW5nIiwiZ2l2ZW4iOiJMb25nIiwicGFyc2UtbmFtZXMiOmZhbHNlLCJkcm9wcGluZy1wYXJ0aWNsZSI6IiIsIm5vbi1kcm9wcGluZy1wYXJ0aWNsZSI6IiJ9LHsiZmFtaWx5IjoiTGlhbmciLCJnaXZlbiI6Ikd1b3l1YW4iLCJwYXJzZS1uYW1lcyI6ZmFsc2UsImRyb3BwaW5nLXBhcnRpY2xlIjoiIiwibm9uLWRyb3BwaW5nLXBhcnRpY2xlIjoiIn0seyJmYW1pbHkiOiJaaGFuZyIsImdpdmVuIjoiWmlqdW4iLCJwYXJzZS1uYW1lcyI6ZmFsc2UsImRyb3BwaW5nLXBhcnRpY2xlIjoiIiwibm9uLWRyb3BwaW5nLXBhcnRpY2xlIjoiIn1dLCJjb250YWluZXItdGl0bGUiOiJQYXR0ZXJucyIsIkRPSSI6IjEwLjEwMTYvai5wYXR0ZXIuMjAyMi4xMDA0NjQiLCJJU1NOIjoiMjY2NjM4OTkiLCJpc3N1ZWQiOnsiZGF0ZS1wYXJ0cyI6W1syMDIyLDQsOF1dfSwiYWJzdHJhY3QiOiJDb21wdXRlZCB0b21vZ3JhcGh5IChDVCkgaXMgYSB3aWRlbHkgdXNlZCBtZWRpY2FsIGltYWdpbmcgdGVjaG5pcXVlLiBJdCBpcyBpbXBvcnRhbnQgdG8gZGV0ZXJtaW5lIHRoZSByZWxhdGlvbnNoaXAgYmV0d2VlbiBDVCBpbWFnZXMgYW5kIHBhdGhvbG9naWNhbCBleGFtaW5hdGlvbiByZXN1bHRzIG9mIGx1bmcgYWRlbm9jYXJjaW5vbWEgdG8gYmV0dGVyIHN1cHBvcnQgaXRzIGRpYWdub3Npcy4gSW4gdGhpcyBzdHVkeSwgYSBiaWxhdGVyYWwtYnJhbmNoIG5ldHdvcmsgd2l0aCBhIGtub3dsZWRnZSBkaXN0aWxsYXRpb24gcHJvY2VkdXJlIChLREJCTikgd2FzIGRldmVsb3BlZCBmb3IgdGhlIGF1eGlsaWFyeSBkaWFnbm9zaXMgb2YgbHVuZyBhZGVub2NhcmNpbm9tYS4gS0RCQk4gY2FuIGF1dG9tYXRpY2FsbHkgaWRlbnRpZnkgYWRlbm9jYXJjaW5vbWEgY2F0ZWdvcmllcyBhbmQgZGV0ZWN0IHRoZSBsZXNpb24gYXJlYSB0aGF0IG1vc3QgbGlrZWx5IGNvbnRyaWJ1dGVzIHRvIHRoZSBpZGVudGlmaWNhdGlvbiBvZiBzcGVjaWZpYyB0eXBlcyBvZiBhZGVub2NhcmNpbm9tYSBiYXNlZCBvbiBsdW5nIENUIGltYWdlcy4gSW4gYWRkaXRpb24sIGEga25vd2xlZGdlIGRpc3RpbGxhdGlvbiBwcm9jZXNzIHdhcyBlc3RhYmxpc2hlZCBmb3IgdGhlIHByb3Bvc2VkIGZyYW1ld29yayB0byBlbnN1cmUgdGhhdCB0aGUgZGV2ZWxvcGVkIG1vZGVscyBjYW4gYmUgYXBwbGllZCB0byBkaWZmZXJlbnQgZGF0YXNldHMuIFRoZSByZXN1bHRzIG9mIG91ciBjb21wcmVoZW5zaXZlIGNvbXB1dGF0aW9uYWwgc3R1ZHkgY29uZmlybWVkIHRoYXQgb3VyIG1ldGhvZCBwcm92aWRlcyBhIHJlbGlhYmxlIGJhc2lzIGZvciBhZGVub2NhcmNpbm9tYSBkaWFnbm9zaXMgc3VwcGxlbWVudGFyeSB0byB0aGUgcGF0aG9sb2dpY2FsIGV4YW1pbmF0aW9uLiBNZWFud2hpbGUsIHRoZSBoaWdoLXJpc2sgYXJlYSBsYWJlbGVkIGJ5IEtEQkJOIGhpZ2hseSBjb2luY2lkZXMgd2l0aCB0aGUgcmVsYXRlZCBsZXNpb24gYXJlYSBsYWJlbGVkIGJ5IGRvY3RvcnMgaW4gY2xpbmljYWwgZGlhZ25vc2lzLiIsInB1Ymxpc2hlciI6IkNlbGwgUHJlc3MiLCJpc3N1ZSI6IjQiLCJ2b2x1bWUiOiIzIiwiY29udGFpbmVyLXRpdGxlLXNob3J0IjoiIn0sImlzVGVtcG9yYXJ5IjpmYWxzZX1dfQ=="/>
          <w:id w:val="-353193315"/>
          <w:placeholder>
            <w:docPart w:val="DefaultPlaceholder_-1854013440"/>
          </w:placeholder>
        </w:sdtPr>
        <w:sdtEndPr>
          <w:rPr>
            <w:rFonts w:hint="eastAsia"/>
          </w:rPr>
        </w:sdtEndPr>
        <w:sdtContent>
          <w:r w:rsidR="00E50EDB" w:rsidRPr="00E50EDB">
            <w:rPr>
              <w:color w:val="000000"/>
              <w:szCs w:val="21"/>
            </w:rPr>
            <w:t>(L. Chen et al., 2022)</w:t>
          </w:r>
        </w:sdtContent>
      </w:sdt>
    </w:p>
    <w:p w:rsidR="008A1863" w:rsidRDefault="008A1863">
      <w:pPr>
        <w:rPr>
          <w:szCs w:val="21"/>
        </w:rPr>
      </w:pPr>
    </w:p>
    <w:p w:rsidR="008A1863" w:rsidRDefault="00000000">
      <w:pPr>
        <w:rPr>
          <w:szCs w:val="21"/>
        </w:rPr>
      </w:pPr>
      <w:r>
        <w:rPr>
          <w:rFonts w:hint="eastAsia"/>
          <w:szCs w:val="21"/>
        </w:rPr>
        <w:t>11.</w:t>
      </w:r>
      <w:r>
        <w:rPr>
          <w:szCs w:val="21"/>
        </w:rPr>
        <w:t>视网膜光学相干断层扫描图像</w:t>
      </w:r>
    </w:p>
    <w:p w:rsidR="008A1863" w:rsidRDefault="00000000">
      <w:pPr>
        <w:rPr>
          <w:szCs w:val="21"/>
        </w:rPr>
      </w:pPr>
      <w:r>
        <w:rPr>
          <w:szCs w:val="21"/>
        </w:rPr>
        <w:t>在这项工作中，</w:t>
      </w:r>
      <w:r>
        <w:rPr>
          <w:rFonts w:hint="eastAsia"/>
          <w:szCs w:val="21"/>
        </w:rPr>
        <w:t>通过</w:t>
      </w:r>
      <w:r>
        <w:rPr>
          <w:szCs w:val="21"/>
        </w:rPr>
        <w:t>建立了一种基于生成对抗网络(GAN)的管道，用于生成真实的视网膜光学相干断层扫描(OCT)图像，该图像具有可用的病理结构和地面真实解剖和病理注释。所提出的图像生成方法的重点尤其在于模拟病理结构周围视网膜层的病理诱导的变形。</w:t>
      </w:r>
      <w:r>
        <w:rPr>
          <w:rFonts w:hint="eastAsia"/>
          <w:szCs w:val="21"/>
        </w:rPr>
        <w:t>最终</w:t>
      </w:r>
      <w:r>
        <w:rPr>
          <w:szCs w:val="21"/>
        </w:rPr>
        <w:t>的实验证明了图像的真实外观和它们的神经网络训练的适用性。</w:t>
      </w:r>
      <w:sdt>
        <w:sdtPr>
          <w:rPr>
            <w:color w:val="000000"/>
            <w:szCs w:val="21"/>
          </w:rPr>
          <w:tag w:val="MENDELEY_CITATION_v3_eyJjaXRhdGlvbklEIjoiTUVOREVMRVlfQ0lUQVRJT05fNDJkOWNmODMtNGE5MC00MzExLTgzMGUtYzRkYjY3NjUwMWRjIiwicHJvcGVydGllcyI6eyJub3RlSW5kZXgiOjB9LCJpc0VkaXRlZCI6ZmFsc2UsIm1hbnVhbE92ZXJyaWRlIjp7ImlzTWFudWFsbHlPdmVycmlkZGVuIjpmYWxzZSwiY2l0ZXByb2NUZXh0IjoiKFV6dW5vdmEgZXQgYWwuLCAyMDIyKSIsIm1hbnVhbE92ZXJyaWRlVGV4dCI6IiJ9LCJjaXRhdGlvbkl0ZW1zIjpbeyJpZCI6Ijk2ZTg0NTc0LTA4MjYtMzk2Ni04MGNhLTg3ODEwOTRiODcxZCIsIml0ZW1EYXRhIjp7InR5cGUiOiJwYXBlci1jb25mZXJlbmNlIiwiaWQiOiI5NmU4NDU3NC0wODI2LTM5NjYtODBjYS04NzgxMDk0Yjg3MWQiLCJ0aXRsZSI6IlN5bnRoZXNpcyBvZiBhbm5vdGF0ZWQgcGF0aG9sb2dpY2FsIHJldGluYWwgT0NUIGRhdGEgd2l0aCBwYXRob2xvZ3ktaW5kdWNlZCBkZWZvcm1hdGlvbnMiLCJhdXRob3IiOlt7ImZhbWlseSI6IlV6dW5vdmEiLCJnaXZlbiI6IkhyaXN0aW5hIiwicGFyc2UtbmFtZXMiOmZhbHNlLCJkcm9wcGluZy1wYXJ0aWNsZSI6IiIsIm5vbi1kcm9wcGluZy1wYXJ0aWNsZSI6IiJ9LHsiZmFtaWx5IjoiQmFzc28iLCJnaXZlbiI6Ikxlb25pZSIsInBhcnNlLW5hbWVzIjpmYWxzZSwiZHJvcHBpbmctcGFydGljbGUiOiIiLCJub24tZHJvcHBpbmctcGFydGljbGUiOiIifSx7ImZhbWlseSI6IkVocmhhcmR0IiwiZ2l2ZW4iOiJKYW4iLCJwYXJzZS1uYW1lcyI6ZmFsc2UsImRyb3BwaW5nLXBhcnRpY2xlIjoiIiwibm9uLWRyb3BwaW5nLXBhcnRpY2xlIjoiIn0seyJmYW1pbHkiOiJIYW5kZWxzIiwiZ2l2ZW4iOiJIZWlueiIsInBhcnNlLW5hbWVzIjpmYWxzZSwiZHJvcHBpbmctcGFydGljbGUiOiIiLCJub24tZHJvcHBpbmctcGFydGljbGUiOiIifV0sIkRPSSI6IjEwLjExMTcvMTIuMjYxMTEyNiIsIklTQk4iOiI5NzgxNTEwNjQ5NDE1IiwiSVNTTiI6IjE2MDU3NDIyIiwiaXNzdWVkIjp7ImRhdGUtcGFydHMiOltbMjAyMiw0LDFdXX0sInBhZ2UiOiI3MSIsImFic3RyYWN0IjoiSW4gdGhpcyB3b3JrLCBhIGdlbmVyYXRpdmUgYWR2ZXJzYXJpYWwgbmV0d29yayAoR0FOKS1iYXNlZCBwaXBlbGluZSBmb3IgdGhlIGdlbmVyYXRpb24gb2YgcmVhbGlzdGljIHJldGluYWwgb3B0aWNhbCBjb2hlcmVuY2UgdG9tb2dyYXBoeSAoT0NUKSBpbWFnZXMgd2l0aCBhdmFpbGFibGUgcGF0aG9sb2dpY2FsIHN0cnVjdHVyZXMgYW5kIGdyb3VuZCB0cnV0aCBhbmF0b21pY2FsIGFuZCBwYXRob2xvZ2ljYWwgYW5ub3RhdGlvbnMgaXMgZXN0YWJsaXNoZWQuIFRoZSBlbXBoYXNpcyBvZiB0aGUgcHJvcG9zZWQgaW1hZ2UgZ2VuZXJhdGlvbiBhcHByb2FjaCBsaWVzIGVzcGVjaWFsbHkgb24gdGhlIHNpbXVsYXRpb24gb2YgdGhlIHBhdGhvbG9neS1pbmR1Y2VkIGRlZm9ybWF0aW9ucyBvZiB0aGUgcmV0aW5hbCBsYXllcnMgYXJvdW5kIGEgcGF0aG9sb2dpY2FsIHN0cnVjdHVyZS4gT3VyIGV4cGVyaW1lbnRzIGRlbW9uc3RyYXRlIHRoZSByZWFsaXN0aWMgYXBwZWFyYW5jZSBvZiB0aGUgaW1hZ2VzIGFzIHdlbGwgYXMgdGhlaXIgYXBwbGljYWJpbGl0eSBmb3IgdGhlIHRyYWluaW5nIG9mIG5ldXJhbCBuZXR3b3Jrcy4iLCJwdWJsaXNoZXIiOiJTUElFLUludGwgU29jIE9wdGljYWwgRW5nIiwiY29udGFpbmVyLXRpdGxlLXNob3J0IjoiIn0sImlzVGVtcG9yYXJ5IjpmYWxzZX1dfQ=="/>
          <w:id w:val="734747905"/>
          <w:placeholder>
            <w:docPart w:val="DefaultPlaceholder_-1854013440"/>
          </w:placeholder>
        </w:sdtPr>
        <w:sdtEndPr>
          <w:rPr>
            <w:rFonts w:hint="eastAsia"/>
          </w:rPr>
        </w:sdtEndPr>
        <w:sdtContent>
          <w:r w:rsidR="00E50EDB" w:rsidRPr="00E50EDB">
            <w:rPr>
              <w:color w:val="000000"/>
              <w:szCs w:val="21"/>
            </w:rPr>
            <w:t>(</w:t>
          </w:r>
          <w:proofErr w:type="spellStart"/>
          <w:r w:rsidR="00E50EDB" w:rsidRPr="00E50EDB">
            <w:rPr>
              <w:color w:val="000000"/>
              <w:szCs w:val="21"/>
            </w:rPr>
            <w:t>Uzunova</w:t>
          </w:r>
          <w:proofErr w:type="spellEnd"/>
          <w:r w:rsidR="00E50EDB" w:rsidRPr="00E50EDB">
            <w:rPr>
              <w:color w:val="000000"/>
              <w:szCs w:val="21"/>
            </w:rPr>
            <w:t xml:space="preserve"> et al., 2022)</w:t>
          </w:r>
        </w:sdtContent>
      </w:sdt>
    </w:p>
    <w:p w:rsidR="008A1863" w:rsidRDefault="00000000">
      <w:pPr>
        <w:rPr>
          <w:szCs w:val="21"/>
        </w:rPr>
      </w:pPr>
      <w:r>
        <w:rPr>
          <w:rFonts w:hint="eastAsia"/>
          <w:noProof/>
        </w:rPr>
        <w:lastRenderedPageBreak/>
        <w:drawing>
          <wp:inline distT="0" distB="0" distL="114300" distR="114300">
            <wp:extent cx="5272405" cy="2003425"/>
            <wp:effectExtent l="0" t="0" r="635" b="8255"/>
            <wp:docPr id="5" name="图片 5" descr="屏幕截图 2023-04-10 17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3-04-10 171128"/>
                    <pic:cNvPicPr>
                      <a:picLocks noChangeAspect="1"/>
                    </pic:cNvPicPr>
                  </pic:nvPicPr>
                  <pic:blipFill>
                    <a:blip r:embed="rId14"/>
                    <a:stretch>
                      <a:fillRect/>
                    </a:stretch>
                  </pic:blipFill>
                  <pic:spPr>
                    <a:xfrm>
                      <a:off x="0" y="0"/>
                      <a:ext cx="5272405" cy="2003425"/>
                    </a:xfrm>
                    <a:prstGeom prst="rect">
                      <a:avLst/>
                    </a:prstGeom>
                  </pic:spPr>
                </pic:pic>
              </a:graphicData>
            </a:graphic>
          </wp:inline>
        </w:drawing>
      </w:r>
    </w:p>
    <w:p w:rsidR="008A1863" w:rsidRDefault="008A1863">
      <w:pPr>
        <w:rPr>
          <w:szCs w:val="21"/>
        </w:rPr>
      </w:pPr>
    </w:p>
    <w:p w:rsidR="008A1863" w:rsidRDefault="00000000">
      <w:pPr>
        <w:numPr>
          <w:ilvl w:val="0"/>
          <w:numId w:val="2"/>
        </w:numPr>
        <w:rPr>
          <w:szCs w:val="21"/>
        </w:rPr>
      </w:pPr>
      <w:r>
        <w:rPr>
          <w:rFonts w:hint="eastAsia"/>
          <w:szCs w:val="21"/>
        </w:rPr>
        <w:t>计算机辅助诊断与卷积神经网络</w:t>
      </w:r>
    </w:p>
    <w:p w:rsidR="008A1863" w:rsidRDefault="00000000">
      <w:pPr>
        <w:rPr>
          <w:szCs w:val="21"/>
        </w:rPr>
      </w:pPr>
      <w:r>
        <w:rPr>
          <w:rFonts w:hint="eastAsia"/>
          <w:szCs w:val="21"/>
        </w:rPr>
        <w:t>1</w:t>
      </w:r>
      <w:r>
        <w:rPr>
          <w:szCs w:val="21"/>
        </w:rPr>
        <w:t>1.1 计算机辅助诊断</w:t>
      </w:r>
    </w:p>
    <w:p w:rsidR="008A1863" w:rsidRDefault="00000000">
      <w:pPr>
        <w:rPr>
          <w:szCs w:val="21"/>
        </w:rPr>
      </w:pPr>
      <w:r>
        <w:rPr>
          <w:szCs w:val="21"/>
        </w:rPr>
        <w:t>1959 年，</w:t>
      </w:r>
      <w:proofErr w:type="spellStart"/>
      <w:r>
        <w:rPr>
          <w:szCs w:val="21"/>
        </w:rPr>
        <w:t>Ledley</w:t>
      </w:r>
      <w:proofErr w:type="spellEnd"/>
      <w:r>
        <w:rPr>
          <w:szCs w:val="21"/>
        </w:rPr>
        <w:t xml:space="preserve"> 等首次将数学模型运用到肺 癌 诊 断 中， 并 首 次 提 出 了 计 算 机 辅 助 诊 断（computer-aided diagnosis，CAD） 的概念 . 计算机辅助诊断技术利用计算机技术对医学影像进行临床分析，辅助医生检测、识别、分割、解析医学影像，进而提高诊断的准确率. CAD系统通常由数据预处理、数据特征提取、数据后处理三个环节组成. 经过数十年发展，计算机辅助诊断技术伴随着计算机技术的高速发展，已经成功应用于临床实</w:t>
      </w:r>
    </w:p>
    <w:p w:rsidR="008A1863" w:rsidRDefault="00000000">
      <w:pPr>
        <w:rPr>
          <w:szCs w:val="21"/>
        </w:rPr>
      </w:pPr>
      <w:r>
        <w:rPr>
          <w:szCs w:val="21"/>
        </w:rPr>
        <w:t>践，CAD 系统在提高医生诊断效率、减少误诊、提高准确率等方面起到了极大的促进作用.传统CAD系统基于数学模型对图像特征进行分类处理，常用的数学模型有回归模型和灰色系统预测模型. 回归模型是分析疾病与致病因子之间的联系，建立回归模型预测疾病在医学中应用广泛，能够综合考虑多种因素共同作用，但该方法具有误差较大、外推性差、数据量需求大的特点，并且对样本分布要求较高 . 1982 年，邓聚龙 提出灰色系统理论，通过对原始数据的处理和灰色模型的建立，发现疾病的发展规律. 灰色系统预测模型对于数据量少的图像具有较高的预测精度，但在随机性和波动性较大的数据上表现较差.近十年来，随着人工神经网络取得重大突破，基于神经网络的CAD系统逐渐替代了传统CAD系统. 人工神经网络模仿动物神经网络行为特征，具有自学能力和记忆能力. 在分类方面，人工神经网络方法比传统的方法具有更优越的性能. 在胸部疾病上，</w:t>
      </w:r>
      <w:proofErr w:type="spellStart"/>
      <w:r>
        <w:rPr>
          <w:szCs w:val="21"/>
        </w:rPr>
        <w:t>Rajpurkar</w:t>
      </w:r>
      <w:proofErr w:type="spellEnd"/>
      <w:r>
        <w:rPr>
          <w:szCs w:val="21"/>
        </w:rPr>
        <w:t xml:space="preserve"> 等 基于 </w:t>
      </w:r>
      <w:proofErr w:type="spellStart"/>
      <w:r>
        <w:rPr>
          <w:szCs w:val="21"/>
        </w:rPr>
        <w:t>DenseNet</w:t>
      </w:r>
      <w:proofErr w:type="spellEnd"/>
      <w:r>
        <w:rPr>
          <w:szCs w:val="21"/>
        </w:rPr>
        <w:t xml:space="preserve"> 提出改进的121 层 </w:t>
      </w:r>
      <w:proofErr w:type="spellStart"/>
      <w:r>
        <w:rPr>
          <w:szCs w:val="21"/>
        </w:rPr>
        <w:t>CheXnet</w:t>
      </w:r>
      <w:proofErr w:type="spellEnd"/>
      <w:r>
        <w:rPr>
          <w:szCs w:val="21"/>
        </w:rPr>
        <w:t>，对胸部 X 光片上的 14 种疾病分类，精确率达到了放射科专家的水平. 在腹部疾病上，Xu等 提出一个利用多模态信息诊断子宫颈发育不良的深度学习框架，在大数据集上取得了87.83%的灵敏度和90%的特异性. 在眼部疾病上，Pratt等提出了一个10层卷积层和3层全连接层的卷积神经网络，在大约 90 000 张眼底图像上训练，预测糖尿病视网膜病变 （DR） 严重程度，准确率为75%.</w:t>
      </w:r>
    </w:p>
    <w:p w:rsidR="008A1863" w:rsidRDefault="00000000">
      <w:pPr>
        <w:rPr>
          <w:szCs w:val="21"/>
        </w:rPr>
      </w:pPr>
      <w:r>
        <w:rPr>
          <w:rFonts w:hint="eastAsia"/>
          <w:noProof/>
        </w:rPr>
        <w:lastRenderedPageBreak/>
        <w:drawing>
          <wp:inline distT="0" distB="0" distL="114300" distR="114300">
            <wp:extent cx="4244340" cy="4404360"/>
            <wp:effectExtent l="0" t="0" r="7620" b="0"/>
            <wp:docPr id="3" name="图片 3" descr="屏幕截图 2023-04-10 17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3-04-10 171059"/>
                    <pic:cNvPicPr>
                      <a:picLocks noChangeAspect="1"/>
                    </pic:cNvPicPr>
                  </pic:nvPicPr>
                  <pic:blipFill>
                    <a:blip r:embed="rId15"/>
                    <a:stretch>
                      <a:fillRect/>
                    </a:stretch>
                  </pic:blipFill>
                  <pic:spPr>
                    <a:xfrm>
                      <a:off x="0" y="0"/>
                      <a:ext cx="4244340" cy="4404360"/>
                    </a:xfrm>
                    <a:prstGeom prst="rect">
                      <a:avLst/>
                    </a:prstGeom>
                  </pic:spPr>
                </pic:pic>
              </a:graphicData>
            </a:graphic>
          </wp:inline>
        </w:drawing>
      </w:r>
    </w:p>
    <w:p w:rsidR="008A1863" w:rsidRDefault="00000000">
      <w:pPr>
        <w:rPr>
          <w:szCs w:val="21"/>
        </w:rPr>
      </w:pPr>
      <w:r>
        <w:rPr>
          <w:rFonts w:hint="eastAsia"/>
          <w:szCs w:val="21"/>
        </w:rPr>
        <w:t>1</w:t>
      </w:r>
      <w:r>
        <w:rPr>
          <w:szCs w:val="21"/>
        </w:rPr>
        <w:t>1.2 卷积神经网络</w:t>
      </w:r>
    </w:p>
    <w:p w:rsidR="008A1863" w:rsidRDefault="00000000">
      <w:pPr>
        <w:rPr>
          <w:szCs w:val="21"/>
        </w:rPr>
      </w:pPr>
      <w:r>
        <w:rPr>
          <w:szCs w:val="21"/>
        </w:rPr>
        <w:t xml:space="preserve">卷积神经网络是一种前馈人工神经网络，将特征提取和分类两个步骤合二为一，能够有效识别图像模式. 卷积神经网络包含以下组件：卷积层、池化层、全连接层、激活函数、损失函数、优化算法. 卷积层对输入进行卷积，能够充分利用输入的空间或时间信息. 池化层能减少神经网络中的参数个数，减少过拟合. 全连接层每一个结点都与上一层所有结点相连，用以对提取到的特征进行综合. 激活函数通过增加非线性来增强网络性能，常见 的 有 sigmoid、 </w:t>
      </w:r>
      <w:proofErr w:type="spellStart"/>
      <w:r>
        <w:rPr>
          <w:szCs w:val="21"/>
        </w:rPr>
        <w:t>softmax</w:t>
      </w:r>
      <w:proofErr w:type="spellEnd"/>
      <w:r>
        <w:rPr>
          <w:szCs w:val="21"/>
        </w:rPr>
        <w:t>、 整 流 线 性 单 元（rectified linear units，</w:t>
      </w:r>
      <w:proofErr w:type="spellStart"/>
      <w:r>
        <w:rPr>
          <w:szCs w:val="21"/>
        </w:rPr>
        <w:t>ReLU</w:t>
      </w:r>
      <w:proofErr w:type="spellEnd"/>
      <w:r>
        <w:rPr>
          <w:szCs w:val="21"/>
        </w:rPr>
        <w:t>）. 损失函数用于评估神经网络的性能，是目标函数的一部分. 优化算法决定神经网络中参数的优化方向，常用随机梯度下降 （stochastic gradient descent，SGD）、</w:t>
      </w:r>
      <w:proofErr w:type="spellStart"/>
      <w:r>
        <w:rPr>
          <w:szCs w:val="21"/>
        </w:rPr>
        <w:t>Adagrad</w:t>
      </w:r>
      <w:proofErr w:type="spellEnd"/>
      <w:r>
        <w:rPr>
          <w:szCs w:val="21"/>
        </w:rPr>
        <w:t>、Adam等优化算法</w:t>
      </w:r>
      <w:r>
        <w:rPr>
          <w:rFonts w:hint="eastAsia"/>
          <w:szCs w:val="21"/>
        </w:rPr>
        <w:t>.</w:t>
      </w:r>
      <w:r>
        <w:rPr>
          <w:szCs w:val="21"/>
        </w:rPr>
        <w:t>2012 年，</w:t>
      </w:r>
      <w:proofErr w:type="spellStart"/>
      <w:r>
        <w:rPr>
          <w:szCs w:val="21"/>
        </w:rPr>
        <w:t>Krizhevsky</w:t>
      </w:r>
      <w:proofErr w:type="spellEnd"/>
      <w:r>
        <w:rPr>
          <w:szCs w:val="21"/>
        </w:rPr>
        <w:t xml:space="preserve"> 等用深度学习算法实现图像特征自动提取，提出</w:t>
      </w:r>
      <w:proofErr w:type="spellStart"/>
      <w:r>
        <w:rPr>
          <w:szCs w:val="21"/>
        </w:rPr>
        <w:t>AlexNet</w:t>
      </w:r>
      <w:proofErr w:type="spellEnd"/>
      <w:r>
        <w:rPr>
          <w:szCs w:val="21"/>
        </w:rPr>
        <w:t xml:space="preserve">网络，此后深度学习方法成为图像分类的首选方法. </w:t>
      </w:r>
      <w:proofErr w:type="spellStart"/>
      <w:r>
        <w:rPr>
          <w:szCs w:val="21"/>
        </w:rPr>
        <w:t>Simonyan</w:t>
      </w:r>
      <w:proofErr w:type="spellEnd"/>
      <w:r>
        <w:rPr>
          <w:szCs w:val="21"/>
        </w:rPr>
        <w:t xml:space="preserve">和Zisserman 利用堆叠小的卷积核增大感受野同时增加网络深度，提出了 VGG 网络 . </w:t>
      </w:r>
      <w:proofErr w:type="spellStart"/>
      <w:r>
        <w:rPr>
          <w:szCs w:val="21"/>
        </w:rPr>
        <w:t>Szegedy</w:t>
      </w:r>
      <w:proofErr w:type="spellEnd"/>
      <w:r>
        <w:rPr>
          <w:szCs w:val="21"/>
        </w:rPr>
        <w:t xml:space="preserve"> 等通过设计网络的拓扑结构，在保持网络复杂度不变的 前 提 下， 提 高 网 络 的 深 度 和 宽 度， 提 出 了</w:t>
      </w:r>
      <w:proofErr w:type="spellStart"/>
      <w:r>
        <w:rPr>
          <w:szCs w:val="21"/>
        </w:rPr>
        <w:t>GoogLeNet</w:t>
      </w:r>
      <w:proofErr w:type="spellEnd"/>
      <w:r>
        <w:rPr>
          <w:szCs w:val="21"/>
        </w:rPr>
        <w:t xml:space="preserve">. 但随着网络越来越深，网络的训练也越来越困难，准确率逐渐达到饱和甚至下降. 2015年，He 等 将残差网络 </w:t>
      </w:r>
      <w:proofErr w:type="spellStart"/>
      <w:r>
        <w:rPr>
          <w:szCs w:val="21"/>
        </w:rPr>
        <w:t>ResNet</w:t>
      </w:r>
      <w:proofErr w:type="spellEnd"/>
      <w:r>
        <w:rPr>
          <w:szCs w:val="21"/>
        </w:rPr>
        <w:t xml:space="preserve"> 引入深度学习领域，解决了网络退化问题，网络深度从22层提高到 152 层 . </w:t>
      </w:r>
      <w:proofErr w:type="spellStart"/>
      <w:r>
        <w:rPr>
          <w:szCs w:val="21"/>
        </w:rPr>
        <w:t>DeepLab</w:t>
      </w:r>
      <w:proofErr w:type="spellEnd"/>
      <w:r>
        <w:rPr>
          <w:szCs w:val="21"/>
        </w:rPr>
        <w:t xml:space="preserve"> 使用空洞卷积增大感受野，使用多孔空间金字塔池化 （</w:t>
      </w:r>
      <w:proofErr w:type="spellStart"/>
      <w:r>
        <w:rPr>
          <w:szCs w:val="21"/>
        </w:rPr>
        <w:t>astrous</w:t>
      </w:r>
      <w:proofErr w:type="spellEnd"/>
      <w:r>
        <w:rPr>
          <w:szCs w:val="21"/>
        </w:rPr>
        <w:t xml:space="preserve"> spatial pyramid</w:t>
      </w:r>
      <w:r>
        <w:rPr>
          <w:rFonts w:hint="eastAsia"/>
          <w:szCs w:val="21"/>
        </w:rPr>
        <w:t xml:space="preserve"> </w:t>
      </w:r>
      <w:r>
        <w:rPr>
          <w:szCs w:val="21"/>
        </w:rPr>
        <w:t>pooling，ASPP）提取多尺度信息.本文将</w:t>
      </w:r>
      <w:proofErr w:type="spellStart"/>
      <w:r>
        <w:rPr>
          <w:szCs w:val="21"/>
        </w:rPr>
        <w:t>ResNet</w:t>
      </w:r>
      <w:proofErr w:type="spellEnd"/>
      <w:r>
        <w:rPr>
          <w:szCs w:val="21"/>
        </w:rPr>
        <w:t>的残差网络和</w:t>
      </w:r>
      <w:proofErr w:type="spellStart"/>
      <w:r>
        <w:rPr>
          <w:szCs w:val="21"/>
        </w:rPr>
        <w:t>DeepLab</w:t>
      </w:r>
      <w:proofErr w:type="spellEnd"/>
      <w:r>
        <w:rPr>
          <w:szCs w:val="21"/>
        </w:rPr>
        <w:t>的ASPP模块相结合，用于阴道微生态病理图像的分析诊断，在提升网络深度的同时充分利用多尺度信息，增强模型对病理图像中细菌特征的抽象能力.</w:t>
      </w:r>
      <w:r>
        <w:rPr>
          <w:rFonts w:hint="eastAsia"/>
          <w:szCs w:val="21"/>
        </w:rPr>
        <w:t>（基于深度学习的阴道微生态病理图像自动诊断）</w:t>
      </w:r>
    </w:p>
    <w:p w:rsidR="008A1863" w:rsidRDefault="00000000">
      <w:r>
        <w:rPr>
          <w:rFonts w:hint="eastAsia"/>
          <w:noProof/>
        </w:rPr>
        <w:lastRenderedPageBreak/>
        <w:drawing>
          <wp:inline distT="0" distB="0" distL="114300" distR="114300">
            <wp:extent cx="5268595" cy="2707005"/>
            <wp:effectExtent l="0" t="0" r="4445" b="5715"/>
            <wp:docPr id="4" name="图片 4" descr="屏幕截图 2023-04-10 17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3-04-10 170936"/>
                    <pic:cNvPicPr>
                      <a:picLocks noChangeAspect="1"/>
                    </pic:cNvPicPr>
                  </pic:nvPicPr>
                  <pic:blipFill>
                    <a:blip r:embed="rId16"/>
                    <a:stretch>
                      <a:fillRect/>
                    </a:stretch>
                  </pic:blipFill>
                  <pic:spPr>
                    <a:xfrm>
                      <a:off x="0" y="0"/>
                      <a:ext cx="5268595" cy="2707005"/>
                    </a:xfrm>
                    <a:prstGeom prst="rect">
                      <a:avLst/>
                    </a:prstGeom>
                  </pic:spPr>
                </pic:pic>
              </a:graphicData>
            </a:graphic>
          </wp:inline>
        </w:drawing>
      </w:r>
    </w:p>
    <w:p w:rsidR="008A1863" w:rsidRDefault="008A1863"/>
    <w:p w:rsidR="008A1863" w:rsidRDefault="00000000">
      <w:pPr>
        <w:numPr>
          <w:ilvl w:val="0"/>
          <w:numId w:val="2"/>
        </w:numPr>
      </w:pPr>
      <w:r>
        <w:rPr>
          <w:rFonts w:hint="eastAsia"/>
        </w:rPr>
        <w:t>主动监测（AS）</w:t>
      </w:r>
    </w:p>
    <w:p w:rsidR="008A1863" w:rsidRDefault="00000000">
      <w:r>
        <w:t>近年来，主动监测(AS)取得了显著进展在管理上动量本地化和低档化前列腺癌。在长期随访中，AS已证明可以安全地推迟干预和保存健康生活质量，同时保持一个窗口如果随后发生侵袭性疾病，可用于治疗发现。但是，病理标准监测在AS期间的进展尚不明确。12核经直肠监测超声引导活检，前列腺特异性抗原(PSA)测量和直肠指诊(DREs)最初是作为一种标准方法来识别AS患者的疾病进展情况。最近,多参数磁共振成像(</w:t>
      </w:r>
      <w:proofErr w:type="spellStart"/>
      <w:r>
        <w:t>mpMRI</w:t>
      </w:r>
      <w:proofErr w:type="spellEnd"/>
      <w:r>
        <w:t>)超声(US)后，</w:t>
      </w:r>
      <w:proofErr w:type="spellStart"/>
      <w:r>
        <w:t>mpMRI</w:t>
      </w:r>
      <w:proofErr w:type="spellEnd"/>
      <w:r>
        <w:t>/US融合靶向活检已证明可作为TRUS/PSA的辅助手段在前列腺癌的初步诊断和临床检测中显著</w:t>
      </w:r>
      <w:proofErr w:type="spellStart"/>
      <w:r>
        <w:t>PCa</w:t>
      </w:r>
      <w:proofErr w:type="spellEnd"/>
      <w:r>
        <w:t>[3-7]。融合活检方法也是如此在监测疾病进展方面具有潜力AS患者。然而，几个关键问题仍然存在，包括融合活检是否可以减少疾病的未检出，以及是否改善了初始采样可以减少后续活检的频率吗必须执行[7,9,10]。虽然</w:t>
      </w:r>
      <w:proofErr w:type="spellStart"/>
      <w:r>
        <w:t>mpMRI</w:t>
      </w:r>
      <w:proofErr w:type="spellEnd"/>
      <w:r>
        <w:t>提高了识别</w:t>
      </w:r>
      <w:proofErr w:type="spellStart"/>
      <w:r>
        <w:t>PCa</w:t>
      </w:r>
      <w:proofErr w:type="spellEnd"/>
      <w:r>
        <w:t>的准确性</w:t>
      </w:r>
      <w:proofErr w:type="spellStart"/>
      <w:r>
        <w:t>mpMRI</w:t>
      </w:r>
      <w:proofErr w:type="spellEnd"/>
      <w:r>
        <w:t>指数病变在低风险下的自然进展个体和临床显著性癌症的定义进展尚未得到很好的表征。因此，我们的目标是更好地理解的作用和结果系列</w:t>
      </w:r>
      <w:proofErr w:type="spellStart"/>
      <w:r>
        <w:t>mpMRI</w:t>
      </w:r>
      <w:proofErr w:type="spellEnd"/>
      <w:r>
        <w:t>检查和随后的(融合)活检在AS患者中。我们进一步调查了</w:t>
      </w:r>
      <w:proofErr w:type="spellStart"/>
      <w:r>
        <w:t>mpMRI</w:t>
      </w:r>
      <w:proofErr w:type="spellEnd"/>
      <w:r>
        <w:t>序列检查结果变化与男性活检病理升级相关在AS上管理低风险</w:t>
      </w:r>
      <w:proofErr w:type="spellStart"/>
      <w:r>
        <w:t>PCa</w:t>
      </w:r>
      <w:proofErr w:type="spellEnd"/>
      <w:r>
        <w:t>。</w:t>
      </w:r>
      <w:sdt>
        <w:sdtPr>
          <w:rPr>
            <w:color w:val="000000"/>
          </w:rPr>
          <w:tag w:val="MENDELEY_CITATION_v3_eyJjaXRhdGlvbklEIjoiTUVOREVMRVlfQ0lUQVRJT05fZTRiM2NlNzMtNzA3Ni00OGI2LTk2ZWYtOTJmMzIwNmNkM2I1IiwicHJvcGVydGllcyI6eyJub3RlSW5kZXgiOjB9LCJpc0VkaXRlZCI6ZmFsc2UsIm1hbnVhbE92ZXJyaWRlIjp7ImlzTWFudWFsbHlPdmVycmlkZGVuIjpmYWxzZSwiY2l0ZXByb2NUZXh0IjoiKEhzaWFuZyBldCBhbC4sIDIwMjEpIiwibWFudWFsT3ZlcnJpZGVUZXh0IjoiIn0sImNpdGF0aW9uSXRlbXMiOlt7ImlkIjoiNGNkYTNkMGQtNjc0Zi0zOTEzLWI2MWItYjA0ZmRiOTY5N2UwIiwiaXRlbURhdGEiOnsidHlwZSI6ImFydGljbGUtam91cm5hbCIsImlkIjoiNGNkYTNkMGQtNjc0Zi0zOTEzLWI2MWItYjA0ZmRiOTY5N2UwIiwidGl0bGUiOiJPdXRjb21lcyBvZiBTZXJpYWwgTXVsdGlwYXJhbWV0cmljIE1hZ25ldGljIFJlc29uYW5jZSBJbWFnaW5nIGFuZCBTdWJzZXF1ZW50IEJpb3BzeSBpbiBNZW4gd2l0aCBMb3ctcmlzayBQcm9zdGF0ZSBDYW5jZXIgTWFuYWdlZCB3aXRoIEFjdGl2ZSBTdXJ2ZWlsbGFuY2UiLCJhdXRob3IiOlt7ImZhbWlseSI6IkhzaWFuZyIsImdpdmVuIjoiV2FsdGVyIiwicGFyc2UtbmFtZXMiOmZhbHNlLCJkcm9wcGluZy1wYXJ0aWNsZSI6IiIsIm5vbi1kcm9wcGluZy1wYXJ0aWNsZSI6IiJ9LHsiZmFtaWx5IjoiR2hhYmlsaSIsImdpdmVuIjoiS2FteWFyIiwicGFyc2UtbmFtZXMiOmZhbHNlLCJkcm9wcGluZy1wYXJ0aWNsZSI6IiIsIm5vbi1kcm9wcGluZy1wYXJ0aWNsZSI6IiJ9LHsiZmFtaWx5IjoiU3llZCIsImdpdmVuIjoiSmFtaWwgUy4iLCJwYXJzZS1uYW1lcyI6ZmFsc2UsImRyb3BwaW5nLXBhcnRpY2xlIjoiIiwibm9uLWRyb3BwaW5nLXBhcnRpY2xlIjoiIn0seyJmYW1pbHkiOiJIb2xkZXIiLCJnaXZlbiI6Ikp1c3RpbiIsInBhcnNlLW5hbWVzIjpmYWxzZSwiZHJvcHBpbmctcGFydGljbGUiOiIiLCJub24tZHJvcHBpbmctcGFydGljbGUiOiIifSx7ImZhbWlseSI6Ik5ndXllbiIsImdpdmVuIjoiS2V2aW4gQS4iLCJwYXJzZS1uYW1lcyI6ZmFsc2UsImRyb3BwaW5nLXBhcnRpY2xlIjoiIiwibm9uLWRyb3BwaW5nLXBhcnRpY2xlIjoiIn0seyJmYW1pbHkiOiJTdWFyZXotU2FybWllbnRvIiwiZ2l2ZW4iOiJBbGZyZWRvIiwicGFyc2UtbmFtZXMiOmZhbHNlLCJkcm9wcGluZy1wYXJ0aWNsZSI6IiIsIm5vbi1kcm9wcGluZy1wYXJ0aWNsZSI6IiJ9LHsiZmFtaWx5IjoiSHViZXIiLCJnaXZlbiI6IlN0ZWZmZW4iLCJwYXJzZS1uYW1lcyI6ZmFsc2UsImRyb3BwaW5nLXBhcnRpY2xlIjoiIiwibm9uLWRyb3BwaW5nLXBhcnRpY2xlIjoiIn0seyJmYW1pbHkiOiJMZWFwbWFuIiwiZ2l2ZW4iOiJNaWNoYWVsIFMuIiwicGFyc2UtbmFtZXMiOmZhbHNlLCJkcm9wcGluZy1wYXJ0aWNsZSI6IiIsIm5vbi1kcm9wcGluZy1wYXJ0aWNsZSI6IiJ9LHsiZmFtaWx5IjoiU3ByZW5rbGUiLCJnaXZlbiI6IlByZXN0b24gQy4iLCJwYXJzZS1uYW1lcyI6ZmFsc2UsImRyb3BwaW5nLXBhcnRpY2xlIjoiIiwibm9uLWRyb3BwaW5nLXBhcnRpY2xlIjoiIn1dLCJjb250YWluZXItdGl0bGUiOiJFdXJvcGVhbiBVcm9sb2d5IEZvY3VzIiwiY29udGFpbmVyLXRpdGxlLXNob3J0IjoiRXVyIFVyb2wgRm9jdXMiLCJET0kiOiIxMC4xMDE2L2ouZXVmLjIwMTkuMDUuMDExIiwiSVNTTiI6IjI0MDU0NTY5IiwiUE1JRCI6IjMxMTQ3MjYzIiwiaXNzdWVkIjp7ImRhdGUtcGFydHMiOltbMjAyMSwxLDFdXX0sInBhZ2UiOiI0Ny01NCIsImFic3RyYWN0IjoiQmFja2dyb3VuZDogT3V0Y29tZXMgb2Ygc2VyaWFsIG11bHRpcGFyYW1ldHJpYyBtYWduZXRpYyByZXNvbmFuY2UgaW1hZ2luZyAobXBNUkkpIGFuZCBzdWJzZXF1ZW50IGJpb3BzeSBpbiBtb25pdG9yaW5nIHByb3N0YXRlIGNhbmNlciAoUENhKSBpbiBtZW4gb24gYWN0aXZlIHN1cnZlaWxsYW5jZSAoQVMpIGhhdmUgbm90IGJlZW4gZGVmaW5lZCBjbGVhcmx5LiBPYmplY3RpdmU6IFRvIGRldGVybWluZSB3aGV0aGVyIGNoYW5nZXMgaW4gc2VyaWFsIG1wTVJJIGNhbiBwcmVkaWN0IHBhdGhvbG9naWNhbCB1cGdyYWRlIGFtb25nIG1lbiB3aXRoIGdyYWRlIGdyb3VwIChHRykgMSBQQ2EgbWFuYWdlZCB3aXRoIEFTLiBEZXNpZ24sIHNldHRpbmcsIGFuZCBwYXJ0aWNpcGFudHM6IFJldHJvc3BlY3RpdmUgYW5hbHlzaXMgb2YgbWVuIHdpdGggR0cxIG9uIEFTIHdpdGggYXQgbGVhc3QgdHdvIGNvbnNlY3V0aXZlIG1wTVJJIGV4YW1pbmF0aW9ucyBkdXJpbmcgMjAxMuKAkzIwMTggd2hvIHVuZGVyd2VudCBtcE1SSS91bHRyYXNvdW5kIGZ1c2lvbiBvciBzeXN0ZW1hdGljIGJpb3BzaWVzLiBPdXRjb21lIG1lYXN1cmVtZW50cyBhbmQgc3RhdGlzdGljYWwgYW5hbHlzaXM6IFByb2dyZXNzaW9uIG9uIHNlcmlhbCBtcE1SSSB3YXMgZXZhbHVhdGVkIGFzIGEgcHJlZGljdG9yIG9mIHBhdGhvbG9naWNhbCB1cGdyYWRpbmcgdG8gR0cg4omlIDIgb24gYSBmb2xsb3ctdXAgYmlvcHN5IHVzaW5nIGNsaW5pY2FsLCBwYXRob2xvZ2ljYWwsIGFuZCBpbWFnaW5nIGZhY3RvcnMgaW4gYmluYXJ5IGxvZ2lzdGljIHJlZ3Jlc3Npb24uIFNlbnNpdGl2aXR5LCBzcGVjaWZpY2l0eSwgcG9zaXRpdmUgcHJlZGljdGl2ZSB2YWx1ZSAoUFBWKSwgbmVnYXRpdmUgcHJlZGljdGl2ZSB2YWx1ZSAoTlBWKSwgYW5kIGFjY3VyYWN5IHdlcmUgZGV0ZXJtaW5lZC4gUmVzdWx0cyBhbmQgbGltaXRhdGlvbnM6IE9mIDEyMiBwYXRpZW50cywgMjkgbWVuICgyMy44JSkgZXhwZXJpZW5jZWQgcGF0aG9sb2dpY2FsIHVwZ3JhZGUgb24gdGhlIGZvbGxvdy11cCBiaW9wc3kuIFByb2dyZXNzaW9uIG9uIG1wTVJJIHdhcyBub3QgYXNzb2NpYXRlZCB3aXRoIHBhdGhvbG9naWNhbCB1cGdyYWRlLiBUaGUgc2Vuc2l0aXZpdHksIHNwZWNpZmljaXR5LCBQUFYsIGFuZCBOUFYgb2YgbXBNUkkgcHJvZ3Jlc3Npb24gZm9yIHByZWRpY3RpbmcgcGF0aG9sb2dpY2FsIHVwZ3JhZGUgd2VyZSA0MS4zJSwgNTQuOCUsIDIyLjIlLCBhbmQgNzUlLCByZXNwZWN0aXZlbHkuIEFnZSAob2RkcyByYXRpbyBbT1JdIDEuMTcsIHAgPSAwLjAwNiksIFByb3N0YXRlIEltYWdpbmcgUmVwb3J0aW5nIGFuZCBEYXRhIFN5c3RlbSAoUEktUkFEUykgc2NvcmUgb24gaW5pdGlhbCBtcE1SSSAoNOKAkzUgdnMg4omkMywgT1IgNy40OCwgcCA9IDAuMDEpLCBudW1iZXIgb2YgcG9zaXRpdmUgc3lzdGVtYXRpYyBjb3JlcyAoT1IgMS44NCwgcCA9IDAuMDMpLCBudW1iZXIgb2YgcG9zaXRpdmUgdGFyZ2V0ZWQgY29yZXMgKE9SIDAuNDQsIHAgPSAwLjA0KSwgYW5kIG1heGltdW0gcGVyY2VudCBvZiB0YXJnZXRlZCBjb3JlIHR1bW9yIGludm9sdmVtZW50IChPUiAxLjA0LCBwID0gMC4wMSkgd2VyZSBzaWduaWZpY2FudGx5IGFzc29jaWF0ZWQgd2l0aCBwYXRob2xvZ2ljYWwgdXBncmFkZS4gQ29uY2x1c2lvbnM6IFdlIGRpZCBub3Qgb2JzZXJ2ZSBhbiBhc3NvY2lhdGlvbiBiZXR3ZWVuIG1wTVJJIHByb2dyZXNzaW9uIGFuZCBwYXRob2xvZ2ljYWwgdXBncmFkZTsgaG93ZXZlciwgYSBQSS1SQURTIHNjb3JlIG9mIDTigJM1IG9uIGluaXRpYWwgbXBNUkkgd2FzIHByZWRpY3RpdmUgb2Ygc3Vic2VxdWVudCBwYXRob2xvZ2ljYWwgcHJvZ3Jlc3Npb24uIFRoZSBjb250aW51ZWQgdXNlIG9mIHN5c3RlbWF0aWMgYW5kIGZ1c2lvbiBiaW9wc2llcyBhcHBlYXJzIG5lY2Vzc2FyeSBkdWUgdG8gcmlza3Mgb2YgcmVjbGFzc2lmaWNhdGlvbiBvdmVyIHRpbWUuIFBhdGllbnQgc3VtbWFyeTogUHJvZ3Jlc3Npb24gb24gc2VyaWFsIG11bHRpcGFyYW1ldHJpYyBtYWduZXRpYyByZXNvbmFuY2UgaW1hZ2luZyBkdXJpbmcgYWN0aXZlIHN1cnZlaWxsYW5jZSAoQVMpIGlzIG5vdCBhc3NvY2lhdGVkIHdpdGggcHJvZ3Jlc3Npb24gb24gdGhlIGZvbGxvdy11cCBiaW9wc3kuIEJvdGggc3lzdGVtYXRpYyBhbmQgZnVzaW9uIGJpb3BzaWVzIGFyZSBuZWNlc3NhcnkgdG8gc3VmZmljaWVudGx5IGNhcHR1cmUgcHJvZ3Jlc3Npb24gZHVyaW5nIEFTLiBObyBzaW5nbGUgbXVsdGlwYXJhbWV0cmljIG1hZ25ldGljIHJlc29uYW5jZSBpbWFnaW5nIGZpbmRpbmcgY2xlYXJseSBkZWZpbmVkIGNsaW5pY2FsbHkgc2lnbmlmaWNhbnQgcGF0aG9sb2dpY2FsIHByb2dyZXNzaW9uIGR1cmluZyBhY3RpdmUgc3VydmVpbGxhbmNlLiBDb250aW51ZWQgdXNlIG9mIGJvdGggc3lzdGVtYXRpYyBhbmQgZnVzaW9uIGJpb3BzeSBpcyBuZWNlc3NhcnkgZHVlIHRvIHJpc2tzIG9mIHJlY2xhc3NpZmljYXRpb24gb3ZlciB0aW1lLiIsInB1Ymxpc2hlciI6IkVsc2V2aWVyIEIuVi4iLCJpc3N1ZSI6IjEiLCJ2b2x1bWUiOiI3In0sImlzVGVtcG9yYXJ5IjpmYWxzZX1dfQ=="/>
          <w:id w:val="125815419"/>
          <w:placeholder>
            <w:docPart w:val="DefaultPlaceholder_-1854013440"/>
          </w:placeholder>
        </w:sdtPr>
        <w:sdtEndPr>
          <w:rPr>
            <w:rFonts w:hint="eastAsia"/>
          </w:rPr>
        </w:sdtEndPr>
        <w:sdtContent>
          <w:r w:rsidR="00E50EDB" w:rsidRPr="00E50EDB">
            <w:rPr>
              <w:color w:val="000000"/>
            </w:rPr>
            <w:t>(Hsiang et al., 2021)</w:t>
          </w:r>
        </w:sdtContent>
      </w:sdt>
    </w:p>
    <w:p w:rsidR="008A1863" w:rsidRDefault="00000000">
      <w:r>
        <w:rPr>
          <w:noProof/>
        </w:rPr>
        <w:lastRenderedPageBreak/>
        <w:drawing>
          <wp:inline distT="0" distB="0" distL="114300" distR="114300">
            <wp:extent cx="3573780" cy="397764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573780" cy="3977640"/>
                    </a:xfrm>
                    <a:prstGeom prst="rect">
                      <a:avLst/>
                    </a:prstGeom>
                    <a:noFill/>
                    <a:ln>
                      <a:noFill/>
                    </a:ln>
                  </pic:spPr>
                </pic:pic>
              </a:graphicData>
            </a:graphic>
          </wp:inline>
        </w:drawing>
      </w:r>
    </w:p>
    <w:p w:rsidR="008A1863" w:rsidRDefault="00000000">
      <w:r>
        <w:rPr>
          <w:rFonts w:hint="eastAsia"/>
          <w:sz w:val="28"/>
          <w:szCs w:val="28"/>
        </w:rPr>
        <w:t>挑战问题以及研究方向</w:t>
      </w:r>
      <w:r>
        <w:rPr>
          <w:rFonts w:hint="eastAsia"/>
        </w:rPr>
        <w:t>：</w:t>
      </w:r>
    </w:p>
    <w:p w:rsidR="008A1863" w:rsidRDefault="00000000">
      <w:r>
        <w:rPr>
          <w:rFonts w:hint="eastAsia"/>
        </w:rPr>
        <w:t>数字组织病理学图像识别是一个非常适合机器学习的问题，因为图像本身包含足以诊断的信息。在这篇综述中，我们提出了使用机器学习进行数字组织病理学图像分析的问题。经过目前的努力，这些问题正在逐渐得到解决，但仍有改进的余地。我们提出了一些目前尚未得到充分研究的潜在未来研究课题。</w:t>
      </w:r>
    </w:p>
    <w:p w:rsidR="008A1863" w:rsidRDefault="008A1863"/>
    <w:p w:rsidR="008A1863" w:rsidRDefault="00000000">
      <w:r>
        <w:t>1 .发现新</w:t>
      </w:r>
      <w:r>
        <w:rPr>
          <w:rFonts w:hint="eastAsia"/>
        </w:rPr>
        <w:t>疾病</w:t>
      </w:r>
    </w:p>
    <w:p w:rsidR="008A1863" w:rsidRDefault="00000000">
      <w:r>
        <w:rPr>
          <w:rFonts w:hint="eastAsia"/>
        </w:rPr>
        <w:t>在实际诊断情况下，可能存在异常组织、罕见肿瘤（因此未包含在训练数据中）和异物等意外对象。然而，包括卷积神经网络在内的判别模型强行将此类对象归类为预定义的类别之一。为了解决这个问题，异常值检测算法，如一类核主成分分析</w:t>
      </w:r>
      <w:r>
        <w:t>，已被应用于数字病理图像，但到目前为止只有少数研究解决了这个问题。最近，已经提出了一些利用重建误差的基于深度学习的方法用于其他领域的异常值检测，但它们尚未应用于组织病理学图像分析。</w:t>
      </w:r>
    </w:p>
    <w:p w:rsidR="008A1863" w:rsidRDefault="008A1863"/>
    <w:p w:rsidR="008A1863" w:rsidRDefault="00000000">
      <w:r>
        <w:t>2 .可解释的深度学习模型</w:t>
      </w:r>
    </w:p>
    <w:p w:rsidR="008A1863" w:rsidRDefault="00000000">
      <w:r>
        <w:rPr>
          <w:rFonts w:hint="eastAsia"/>
        </w:rPr>
        <w:t>深度学习经常受到批评，因为它的决策过程是人类无法理解的，因此经常被描述为一个黑匣子。虽然人类的决策过程也不是一个完整的白盒，但人们想知道决策过程或决策依据。这可能会导致病理学领域的新发现。虽然目前这个问题还没有完全解决，但一些研究已经尝试提供解决方案，例如病理图像的联合学习及其与注意力机制相结合的诊断报告</w:t>
      </w:r>
      <w:r>
        <w:t>。在其他领域，决策基础可以通过可视化深度神经网络的响应来间接表示，或使用影响函数呈现最有用的训练图像。</w:t>
      </w:r>
    </w:p>
    <w:p w:rsidR="008A1863" w:rsidRDefault="00000000">
      <w:r>
        <w:rPr>
          <w:rFonts w:hint="eastAsia"/>
        </w:rPr>
        <w:t>传统MRI技术和3D图像并将基于深度学习的MRI重建数据用于结直肠癌术前评估的研究。</w:t>
      </w:r>
    </w:p>
    <w:p w:rsidR="008A1863" w:rsidRDefault="00000000">
      <w:r>
        <w:rPr>
          <w:rFonts w:hint="eastAsia"/>
        </w:rPr>
        <w:t>粗略比较分析研究结果，在与手术平面的一致性方面，评估实验组的结果比对照组更为一致</w:t>
      </w:r>
      <w:r>
        <w:rPr>
          <w:rFonts w:hint="eastAsia"/>
        </w:rPr>
        <w:lastRenderedPageBreak/>
        <w:t>对照组和直接观察组腹腔镜检查，差异有显著性(P &lt; 0.05)。在肿瘤T分期方面，两者的一致性实验组与病理活检结果比较高于对照组，差异为显著(P &lt; 0.05)。的研究是一个小范围的病理研究，它并不是很有代表性。然而，从结果看，深刻基于学习的MRI技术仍有一定的意义在结直肠癌术前评估中的应用。在从长远来看，这一技术的应用其他恶性肿瘤也将获得手术治疗良好的发展。</w:t>
      </w:r>
    </w:p>
    <w:p w:rsidR="008A1863" w:rsidRDefault="008A1863"/>
    <w:p w:rsidR="008A1863" w:rsidRDefault="00000000">
      <w:r>
        <w:t>3 .术中诊断</w:t>
      </w:r>
    </w:p>
    <w:p w:rsidR="008A1863" w:rsidRDefault="00000000">
      <w:r>
        <w:rPr>
          <w:rFonts w:hint="eastAsia"/>
        </w:rPr>
        <w:t>手术期间的病理诊断影响术中决策，因此可能是组织病理学图像分析的另一个重要应用。由于术中诊断的诊断时间非常有限，在保持准确性的同时快速分类至关重要。由于时间限制，使用快速冷冻切片代替需要较长时间准备的福尔马林固定石蜡包埋（</w:t>
      </w:r>
      <w:r>
        <w:t>FFPE）切片。因此，为此目的，应该使用冷冻切片幻灯片来进行分类器的训练。到目前为止，很少有研究分析冷冻切片，部分原因是适合分析的 WSI 数量不够，与 FFPE 幻灯片相比，任务更具挑战性。</w:t>
      </w:r>
    </w:p>
    <w:p w:rsidR="008A1863" w:rsidRDefault="008A1863"/>
    <w:p w:rsidR="008A1863" w:rsidRDefault="00000000">
      <w:r>
        <w:rPr>
          <w:rFonts w:hint="eastAsia"/>
        </w:rPr>
        <w:t>4.病理图像</w:t>
      </w:r>
    </w:p>
    <w:p w:rsidR="008A1863" w:rsidRDefault="00000000">
      <w:r>
        <w:t>在计算机辅助医学中，这是一种潜在的和必然的趋势是利用人工智能技术进行模拟通过综合运用图像处理方法，结合图像处理方法，对医生的分析诊断过程进行分析人体特征与疾病。在这篇论文中，将多视角学习应用于病理图像诊断，可以减少病理医师的工作量提高肿瘤识别的效率和准确性。对于病理图像，我们提取了不同的图像特征作为多视角学习的不同视角。随后,我们提出使用特定于视图的深度高斯过程来提取不同视图的唯一信息视图-公共AE网络，将不同视图的信息集成到一个公共表示中。的常见的表示法放入下游分类器中实现病理自动诊断。实验实际数据结果表明了该方法的有效性和合理性所提出的模型。在今后的工作中，我们将重点关注提高模型的计算速度，开发专用的医学软件。此外，我们将探索多视图融合病理图像和医学文本信息信息(即免疫组织化学数据)，并考虑使用一个预训练的深度模型从病理中提取特征进一步提高图像诊断性能。</w:t>
      </w:r>
    </w:p>
    <w:p w:rsidR="008A1863" w:rsidRDefault="00000000">
      <w:r>
        <w:t>制备病理标本，粗切片制作器官，然后石蜡包埋，薄切片，染色。如果切出最佳位置即可使用本研究提出的micro-CT来确定，它将会创造出一个可以确定的样本病变的大小和范围。未来的研究应考虑通过对包括病变在内的样本进行定量评估来评估其可复制性。此外，我应该评估本系统利用人体器官来介绍本系统临床实践中。此外，虽然对比度增强本研究未使用CT成像，希望能进行CT成像开发一种快速增强对比度的技术，并研究它如何增加组织对比度。在这项研究中，我们开发了一个新的系统来支持切割位置的确定使用</w:t>
      </w:r>
      <w:proofErr w:type="spellStart"/>
      <w:r>
        <w:t>ct</w:t>
      </w:r>
      <w:proofErr w:type="spellEnd"/>
      <w:r>
        <w:t>机。该系统由专用微型</w:t>
      </w:r>
      <w:proofErr w:type="spellStart"/>
      <w:r>
        <w:t>ct</w:t>
      </w:r>
      <w:proofErr w:type="spellEnd"/>
      <w:r>
        <w:t>组成扫描标本并获得CT图像的设备另外一个切割支持软件进行分析。对可视化能力的评估显示，这是可能的观察器官内部的微观结构。在此外，对比结果发现伪巧合程度。这些发现暗示了事实的确如此可以反复地、无损地观察病理材料的内部结构提出了病理材料切割前的系统。因此，所开发的系统可用于病理诊断。</w:t>
      </w:r>
    </w:p>
    <w:p w:rsidR="008A1863" w:rsidRDefault="008A1863"/>
    <w:p w:rsidR="008A1863" w:rsidRDefault="00000000">
      <w:r>
        <w:rPr>
          <w:rFonts w:hint="eastAsia"/>
        </w:rPr>
        <w:t>5.</w:t>
      </w:r>
      <w:r>
        <w:rPr>
          <w:szCs w:val="21"/>
        </w:rPr>
        <w:t>预测术前病理分级和生存期腹膜假黏液瘤(PMP)的影像组学模型</w:t>
      </w:r>
    </w:p>
    <w:p w:rsidR="008A1863" w:rsidRDefault="00000000">
      <w:r>
        <w:t>基于CT大网膜结块建立了预测PMP病理的影像组学模型分级，结果证明该模型具有较高的诊断效能。另外，列线图可以结合影像特征和临床指标预测PMP病理分级。</w:t>
      </w:r>
      <w:proofErr w:type="spellStart"/>
      <w:r>
        <w:t>Te</w:t>
      </w:r>
      <w:proofErr w:type="spellEnd"/>
      <w:r>
        <w:t>图表简单、直观、易于掌握，可增强影像医师的诊断信心;临床医生在病理层面对PMP有一定的术前预测能得到有价值的指导治疗方法的特异性。</w:t>
      </w:r>
    </w:p>
    <w:p w:rsidR="008A1863" w:rsidRDefault="008A1863"/>
    <w:p w:rsidR="008A1863" w:rsidRDefault="00000000">
      <w:pPr>
        <w:rPr>
          <w:szCs w:val="21"/>
        </w:rPr>
      </w:pPr>
      <w:r>
        <w:rPr>
          <w:rFonts w:hint="eastAsia"/>
          <w:szCs w:val="21"/>
        </w:rPr>
        <w:t>6.</w:t>
      </w:r>
      <w:r>
        <w:rPr>
          <w:szCs w:val="21"/>
        </w:rPr>
        <w:t>计算机断层扫描</w:t>
      </w:r>
      <w:r>
        <w:rPr>
          <w:rFonts w:hint="eastAsia"/>
          <w:szCs w:val="21"/>
        </w:rPr>
        <w:t>技术</w:t>
      </w:r>
    </w:p>
    <w:p w:rsidR="008A1863" w:rsidRDefault="00000000">
      <w:pPr>
        <w:rPr>
          <w:szCs w:val="21"/>
        </w:rPr>
      </w:pPr>
      <w:r>
        <w:rPr>
          <w:szCs w:val="21"/>
        </w:rPr>
        <w:t>计算机断层扫描(CT)是一种应用广泛的医学影像技术。明确肺腺癌CT图像与病理检查结果的关系，有助于更好地支持其诊断。本研究构建了一个具有知识蒸馏过程的双分支网络</w:t>
      </w:r>
      <w:r>
        <w:rPr>
          <w:szCs w:val="21"/>
        </w:rPr>
        <w:lastRenderedPageBreak/>
        <w:t>(KDBBN)用于肺腺癌的辅助诊断。KDBBN能够基于肺部CT图像自动识别腺癌类型，并检测出最有可能有助于识别特定类型腺癌的病变区域。此外，为提出的框架建立了一个知识蒸馏过程，以确保开发的模型可以应用于不同的数据集。综合计算结果证实，我们的方法为补充病理检查的腺癌诊断提供了可靠的依据。同时，KDBBN标记的高危区域与临床诊断中医生标记的相关病变区域具有较高的一致性。</w:t>
      </w:r>
    </w:p>
    <w:p w:rsidR="008A1863" w:rsidRDefault="008A1863">
      <w:pPr>
        <w:rPr>
          <w:szCs w:val="21"/>
        </w:rPr>
      </w:pPr>
    </w:p>
    <w:p w:rsidR="008A1863" w:rsidRDefault="00000000">
      <w:pPr>
        <w:rPr>
          <w:szCs w:val="21"/>
        </w:rPr>
      </w:pPr>
      <w:r>
        <w:rPr>
          <w:rFonts w:hint="eastAsia"/>
          <w:szCs w:val="21"/>
        </w:rPr>
        <w:t>7.视网膜光学相干断层扫描图像</w:t>
      </w:r>
    </w:p>
    <w:p w:rsidR="008A1863" w:rsidRDefault="00000000">
      <w:pPr>
        <w:rPr>
          <w:szCs w:val="21"/>
        </w:rPr>
      </w:pPr>
      <w:r>
        <w:rPr>
          <w:szCs w:val="21"/>
        </w:rPr>
        <w:t>提出了一种用病理性液体生成真实视网膜OCT图像的方法。该方法包括模拟流体周围的病理引起的形变，并直接生成带有ground truth注释的图像，因此，这种合成数据特别适合于神经网络的训练。实验证明，生成的图像质量高，并且近似真实数据集的分布。与初始变形方法相比，本文提出的基于</w:t>
      </w:r>
      <w:r>
        <w:rPr>
          <w:rFonts w:hint="eastAsia"/>
          <w:szCs w:val="21"/>
        </w:rPr>
        <w:t>GAN-</w:t>
      </w:r>
      <w:r>
        <w:rPr>
          <w:szCs w:val="21"/>
        </w:rPr>
        <w:t>的变形模拟获得了更真实的外观。综合生成的数据一般是不适合明确的诊断目的和临床医生的直接观察，因为幻觉结构的风险很高。然而，它可以用于促进其他自动算法。在这里，将合成的数据用于分割神经网络的训练，证明了与真实的训练图像一样适合。除了现有的图像生成和数据增强场景，这种方法有各种各样的前景</w:t>
      </w:r>
      <w:r>
        <w:rPr>
          <w:rFonts w:hint="eastAsia"/>
          <w:szCs w:val="21"/>
        </w:rPr>
        <w:t>。</w:t>
      </w:r>
    </w:p>
    <w:p w:rsidR="008A1863" w:rsidRDefault="008A1863">
      <w:pPr>
        <w:rPr>
          <w:szCs w:val="21"/>
        </w:rPr>
      </w:pPr>
    </w:p>
    <w:p w:rsidR="008A1863" w:rsidRDefault="00000000">
      <w:pPr>
        <w:rPr>
          <w:szCs w:val="21"/>
        </w:rPr>
      </w:pPr>
      <w:r>
        <w:rPr>
          <w:rFonts w:hint="eastAsia"/>
          <w:szCs w:val="21"/>
        </w:rPr>
        <w:t>8、</w:t>
      </w:r>
      <w:proofErr w:type="spellStart"/>
      <w:r>
        <w:rPr>
          <w:rFonts w:hint="eastAsia"/>
          <w:szCs w:val="21"/>
        </w:rPr>
        <w:t>ResLab</w:t>
      </w:r>
      <w:proofErr w:type="spellEnd"/>
      <w:r>
        <w:rPr>
          <w:rFonts w:hint="eastAsia"/>
          <w:szCs w:val="21"/>
        </w:rPr>
        <w:t>模型的Nugent分数预测</w:t>
      </w:r>
    </w:p>
    <w:p w:rsidR="008A1863" w:rsidRDefault="00000000">
      <w:pPr>
        <w:rPr>
          <w:szCs w:val="21"/>
        </w:rPr>
      </w:pPr>
      <w:r>
        <w:rPr>
          <w:rFonts w:hint="eastAsia"/>
          <w:szCs w:val="21"/>
        </w:rPr>
        <w:t>该模型首先利用基于深度学习的图像分类方法预测 Nugent 评分，用于辅助医生对该病症进行分析与诊治. 其次，为了提高预测精确率，本文提出了4种优化方案，包括增加网络层数、增大感受野、减少</w:t>
      </w:r>
      <w:proofErr w:type="spellStart"/>
      <w:r>
        <w:rPr>
          <w:rFonts w:hint="eastAsia"/>
          <w:szCs w:val="21"/>
        </w:rPr>
        <w:t>ReLU</w:t>
      </w:r>
      <w:proofErr w:type="spellEnd"/>
      <w:r>
        <w:rPr>
          <w:rFonts w:hint="eastAsia"/>
          <w:szCs w:val="21"/>
        </w:rPr>
        <w:t>激活层、用最大池化层替换平均池化层. 最后，将所有优化方案进行排列组合开展消融实验，并与 3 种典型模型开展对比实验.结果表明，本文提出的</w:t>
      </w:r>
      <w:proofErr w:type="spellStart"/>
      <w:r>
        <w:rPr>
          <w:rFonts w:hint="eastAsia"/>
          <w:szCs w:val="21"/>
        </w:rPr>
        <w:t>ResLab</w:t>
      </w:r>
      <w:proofErr w:type="spellEnd"/>
      <w:r>
        <w:rPr>
          <w:rFonts w:hint="eastAsia"/>
          <w:szCs w:val="21"/>
        </w:rPr>
        <w:t xml:space="preserve">模型预测精确率达到 82.19%，相比于 </w:t>
      </w:r>
      <w:proofErr w:type="spellStart"/>
      <w:r>
        <w:rPr>
          <w:rFonts w:hint="eastAsia"/>
          <w:szCs w:val="21"/>
        </w:rPr>
        <w:t>GoogLeNet</w:t>
      </w:r>
      <w:proofErr w:type="spellEnd"/>
      <w:r>
        <w:rPr>
          <w:rFonts w:hint="eastAsia"/>
          <w:szCs w:val="21"/>
        </w:rPr>
        <w:t xml:space="preserve"> 提升了 7.50 个百分点，比</w:t>
      </w:r>
      <w:proofErr w:type="spellStart"/>
      <w:r>
        <w:rPr>
          <w:rFonts w:hint="eastAsia"/>
          <w:szCs w:val="21"/>
        </w:rPr>
        <w:t>ResNet</w:t>
      </w:r>
      <w:proofErr w:type="spellEnd"/>
      <w:r>
        <w:rPr>
          <w:rFonts w:hint="eastAsia"/>
          <w:szCs w:val="21"/>
        </w:rPr>
        <w:t>提升了6.56个百分点，比VGG提升了2.81个百分点. 因此，</w:t>
      </w:r>
      <w:proofErr w:type="spellStart"/>
      <w:r>
        <w:rPr>
          <w:rFonts w:hint="eastAsia"/>
          <w:szCs w:val="21"/>
        </w:rPr>
        <w:t>ResLab</w:t>
      </w:r>
      <w:proofErr w:type="spellEnd"/>
      <w:r>
        <w:rPr>
          <w:rFonts w:hint="eastAsia"/>
          <w:szCs w:val="21"/>
        </w:rPr>
        <w:t>模型能为医生提供一个较准确的参考，提高医生诊断效率，减少医生诊断误差。</w:t>
      </w:r>
    </w:p>
    <w:p w:rsidR="008A1863" w:rsidRDefault="00000000">
      <w:pPr>
        <w:numPr>
          <w:ilvl w:val="0"/>
          <w:numId w:val="3"/>
        </w:numPr>
        <w:rPr>
          <w:szCs w:val="21"/>
        </w:rPr>
      </w:pPr>
      <w:r>
        <w:rPr>
          <w:rFonts w:hint="eastAsia"/>
          <w:szCs w:val="21"/>
        </w:rPr>
        <w:t>主动监测（AS）</w:t>
      </w:r>
    </w:p>
    <w:p w:rsidR="008A1863" w:rsidRDefault="00000000">
      <w:pPr>
        <w:rPr>
          <w:szCs w:val="21"/>
        </w:rPr>
      </w:pPr>
      <w:r>
        <w:rPr>
          <w:szCs w:val="21"/>
        </w:rPr>
        <w:t>本研究有一定的局限性。作为一项回顾性的学术-机构研究，这些结果可能并非如此代表不同的实践和地区。怎么回事，因为我们的机构不是国家转诊中心我们的大多数病人都按照标准进行治疗评估PSA升高的算法，我们的样本以社区为基础的方法更有代表性吗主成分分析。因此，我们的许多患者出现在较早AS诊断路径中的阶段，这表明病理逻辑升级可能未得到充分的阶段或诊断诊断性活组织检查的结果我在AS有一段时间了。另外，我们的间隔基线和后续</w:t>
      </w:r>
      <w:proofErr w:type="spellStart"/>
      <w:r>
        <w:rPr>
          <w:szCs w:val="21"/>
        </w:rPr>
        <w:t>mpMRI</w:t>
      </w:r>
      <w:proofErr w:type="spellEnd"/>
      <w:r>
        <w:rPr>
          <w:szCs w:val="21"/>
        </w:rPr>
        <w:t>检查为13.1个月，短于其他类似研究报告(范围16.1 - -28.3帽)。鉴于低级前列腺癌进展缓慢，这可能会限制我们识别其他前列腺癌的能力影像学或分级进展的病例;更长的随访是在继续。多参数MRI在这方面可能没有那么有用随访1年的低危人群变化长时间的</w:t>
      </w:r>
      <w:proofErr w:type="spellStart"/>
      <w:r>
        <w:rPr>
          <w:szCs w:val="21"/>
        </w:rPr>
        <w:t>mpMRI</w:t>
      </w:r>
      <w:proofErr w:type="spellEnd"/>
      <w:r>
        <w:rPr>
          <w:szCs w:val="21"/>
        </w:rPr>
        <w:t>可以证明更大的效用。最后，采用基于病变的指标分析在本研究中不评估与成像相关的变量其他辅助病变可能也起到了作用病理进展。总之，</w:t>
      </w:r>
      <w:proofErr w:type="spellStart"/>
      <w:r>
        <w:rPr>
          <w:szCs w:val="21"/>
        </w:rPr>
        <w:t>mpMRI</w:t>
      </w:r>
      <w:proofErr w:type="spellEnd"/>
      <w:r>
        <w:rPr>
          <w:szCs w:val="21"/>
        </w:rPr>
        <w:t>之间无相关性</w:t>
      </w:r>
    </w:p>
    <w:p w:rsidR="008A1863" w:rsidRDefault="00000000">
      <w:pPr>
        <w:rPr>
          <w:szCs w:val="21"/>
        </w:rPr>
      </w:pPr>
      <w:r>
        <w:rPr>
          <w:szCs w:val="21"/>
        </w:rPr>
        <w:t>进展与病理升级;然而，一个PI-RADS初次</w:t>
      </w:r>
      <w:proofErr w:type="spellStart"/>
      <w:r>
        <w:rPr>
          <w:szCs w:val="21"/>
        </w:rPr>
        <w:t>mpMRI</w:t>
      </w:r>
      <w:proofErr w:type="spellEnd"/>
      <w:r>
        <w:rPr>
          <w:szCs w:val="21"/>
        </w:rPr>
        <w:t>的v2评分为4或5可预测后续进展。由于风险，继续使用系统</w:t>
      </w:r>
      <w:proofErr w:type="spellStart"/>
      <w:r>
        <w:rPr>
          <w:szCs w:val="21"/>
        </w:rPr>
        <w:t>atic</w:t>
      </w:r>
      <w:proofErr w:type="spellEnd"/>
      <w:r>
        <w:rPr>
          <w:szCs w:val="21"/>
        </w:rPr>
        <w:t>和</w:t>
      </w:r>
      <w:proofErr w:type="spellStart"/>
      <w:r>
        <w:rPr>
          <w:szCs w:val="21"/>
        </w:rPr>
        <w:t>mpMRI</w:t>
      </w:r>
      <w:proofErr w:type="spellEnd"/>
      <w:r>
        <w:rPr>
          <w:szCs w:val="21"/>
        </w:rPr>
        <w:t>/US融合活检是必要的随着时间的推移重新分类。</w:t>
      </w:r>
    </w:p>
    <w:p w:rsidR="008A1863" w:rsidRDefault="00000000">
      <w:pPr>
        <w:rPr>
          <w:sz w:val="28"/>
          <w:szCs w:val="28"/>
        </w:rPr>
      </w:pPr>
      <w:r>
        <w:rPr>
          <w:rFonts w:hint="eastAsia"/>
          <w:sz w:val="28"/>
          <w:szCs w:val="28"/>
        </w:rPr>
        <w:t>总结：</w:t>
      </w:r>
    </w:p>
    <w:p w:rsidR="008A1863" w:rsidRDefault="00000000">
      <w:r>
        <w:t>在这</w:t>
      </w:r>
      <w:r>
        <w:rPr>
          <w:rFonts w:hint="eastAsia"/>
        </w:rPr>
        <w:t>篇综述中</w:t>
      </w:r>
      <w:r>
        <w:t>，我们</w:t>
      </w:r>
      <w:r>
        <w:rPr>
          <w:rFonts w:hint="eastAsia"/>
        </w:rPr>
        <w:t>展示了一个2</w:t>
      </w:r>
      <w:r>
        <w:t>021-2023</w:t>
      </w:r>
      <w:r>
        <w:rPr>
          <w:rFonts w:hint="eastAsia"/>
        </w:rPr>
        <w:t>年人们对病理学图像分析的研究情况</w:t>
      </w:r>
      <w:r>
        <w:t>。调查显示在</w:t>
      </w:r>
      <w:r>
        <w:rPr>
          <w:rFonts w:hint="eastAsia"/>
        </w:rPr>
        <w:t>这</w:t>
      </w:r>
      <w:r>
        <w:t>100多篇</w:t>
      </w:r>
      <w:r>
        <w:rPr>
          <w:rFonts w:hint="eastAsia"/>
        </w:rPr>
        <w:t>各种诸如：专利，研究论文。。。的文章</w:t>
      </w:r>
      <w:r>
        <w:t>中，我们已经确定了的组织病理学图像</w:t>
      </w:r>
      <w:r>
        <w:rPr>
          <w:rFonts w:hint="eastAsia"/>
        </w:rPr>
        <w:t>分析</w:t>
      </w:r>
      <w:r>
        <w:t>已经被不同</w:t>
      </w:r>
      <w:r>
        <w:rPr>
          <w:rFonts w:hint="eastAsia"/>
        </w:rPr>
        <w:t>种类的</w:t>
      </w:r>
      <w:r>
        <w:t>深度学习</w:t>
      </w:r>
      <w:r>
        <w:rPr>
          <w:rFonts w:hint="eastAsia"/>
        </w:rPr>
        <w:t>：</w:t>
      </w:r>
      <w:r>
        <w:t>监督，弱监督，无监督</w:t>
      </w:r>
      <w:r>
        <w:rPr>
          <w:rFonts w:hint="eastAsia"/>
        </w:rPr>
        <w:t>。。。已经被广泛应用于机器的病理图像分析，</w:t>
      </w:r>
      <w:r>
        <w:t>最后，我们概述了一些这一领域的</w:t>
      </w:r>
      <w:r>
        <w:rPr>
          <w:rFonts w:hint="eastAsia"/>
        </w:rPr>
        <w:t>挑战问题以及研究方向</w:t>
      </w:r>
      <w:r>
        <w:t>。</w:t>
      </w:r>
    </w:p>
    <w:p w:rsidR="008A1863" w:rsidRPr="00E50EDB" w:rsidRDefault="00000000" w:rsidP="00E50EDB">
      <w:pPr>
        <w:rPr>
          <w:rFonts w:hint="eastAsia"/>
          <w:sz w:val="28"/>
          <w:szCs w:val="28"/>
        </w:rPr>
      </w:pPr>
      <w:r>
        <w:rPr>
          <w:rFonts w:hint="eastAsia"/>
          <w:sz w:val="28"/>
          <w:szCs w:val="28"/>
        </w:rPr>
        <w:t>引用：</w:t>
      </w:r>
    </w:p>
    <w:sdt>
      <w:sdtPr>
        <w:rPr>
          <w:rFonts w:hint="eastAsia"/>
          <w:sz w:val="28"/>
          <w:szCs w:val="28"/>
        </w:rPr>
        <w:tag w:val="MENDELEY_BIBLIOGRAPHY"/>
        <w:id w:val="-1932889965"/>
        <w:placeholder>
          <w:docPart w:val="DefaultPlaceholder_-1854013440"/>
        </w:placeholder>
      </w:sdtPr>
      <w:sdtContent>
        <w:p w:rsidR="00E50EDB" w:rsidRDefault="00E50EDB">
          <w:pPr>
            <w:widowControl/>
            <w:autoSpaceDE w:val="0"/>
            <w:autoSpaceDN w:val="0"/>
            <w:ind w:hanging="480"/>
            <w:jc w:val="left"/>
            <w:divId w:val="341203940"/>
            <w:rPr>
              <w:rFonts w:eastAsia="Times New Roman"/>
              <w:kern w:val="0"/>
              <w:sz w:val="24"/>
              <w:szCs w:val="24"/>
            </w:rPr>
          </w:pPr>
          <w:r>
            <w:rPr>
              <w:rFonts w:eastAsia="Times New Roman"/>
            </w:rPr>
            <w:t xml:space="preserve">Chen, L., Qi, H., Lu, D., </w:t>
          </w:r>
          <w:proofErr w:type="spellStart"/>
          <w:r>
            <w:rPr>
              <w:rFonts w:eastAsia="Times New Roman"/>
            </w:rPr>
            <w:t>Zhai</w:t>
          </w:r>
          <w:proofErr w:type="spellEnd"/>
          <w:r>
            <w:rPr>
              <w:rFonts w:eastAsia="Times New Roman"/>
            </w:rPr>
            <w:t xml:space="preserve">, J., Cai, K., Wang, L., Liang, G., &amp; Zhang, Z. (2022). Machine vision-assisted identification of the lung adenocarcinoma category and high-risk tumor area based on CT images. </w:t>
          </w:r>
          <w:r>
            <w:rPr>
              <w:rFonts w:eastAsia="Times New Roman"/>
              <w:i/>
              <w:iCs/>
            </w:rPr>
            <w:t>Patterns</w:t>
          </w:r>
          <w:r>
            <w:rPr>
              <w:rFonts w:eastAsia="Times New Roman"/>
            </w:rPr>
            <w:t xml:space="preserve">, </w:t>
          </w:r>
          <w:r>
            <w:rPr>
              <w:rFonts w:eastAsia="Times New Roman"/>
              <w:i/>
              <w:iCs/>
            </w:rPr>
            <w:t>3</w:t>
          </w:r>
          <w:r>
            <w:rPr>
              <w:rFonts w:eastAsia="Times New Roman"/>
            </w:rPr>
            <w:t>(4). https://doi.org/10.1016/j.patter.2022.100464</w:t>
          </w:r>
        </w:p>
        <w:p w:rsidR="00E50EDB" w:rsidRDefault="00E50EDB">
          <w:pPr>
            <w:autoSpaceDE w:val="0"/>
            <w:autoSpaceDN w:val="0"/>
            <w:ind w:hanging="480"/>
            <w:divId w:val="1315600446"/>
            <w:rPr>
              <w:rFonts w:eastAsia="Times New Roman"/>
            </w:rPr>
          </w:pPr>
          <w:r>
            <w:rPr>
              <w:rFonts w:eastAsia="Times New Roman"/>
            </w:rPr>
            <w:t xml:space="preserve">Chen, Y., Dong, Y., Si, L., Yang, W., Du, S., Tian, X., Li, C., Liao, Q., &amp; Ma, H. (2022). Dual Polarization Modality Fusion Network for Assisting Pathological Diagnosis. </w:t>
          </w:r>
          <w:r>
            <w:rPr>
              <w:rFonts w:eastAsia="Times New Roman"/>
              <w:i/>
              <w:iCs/>
            </w:rPr>
            <w:t>IEEE Transactions on Medical Imaging</w:t>
          </w:r>
          <w:r>
            <w:rPr>
              <w:rFonts w:eastAsia="Times New Roman"/>
            </w:rPr>
            <w:t>. https://doi.org/10.1109/TMI.2022.3210113</w:t>
          </w:r>
        </w:p>
        <w:p w:rsidR="00E50EDB" w:rsidRDefault="00E50EDB">
          <w:pPr>
            <w:autoSpaceDE w:val="0"/>
            <w:autoSpaceDN w:val="0"/>
            <w:ind w:hanging="480"/>
            <w:divId w:val="351615996"/>
            <w:rPr>
              <w:rFonts w:eastAsia="Times New Roman"/>
            </w:rPr>
          </w:pPr>
          <w:r>
            <w:rPr>
              <w:rFonts w:eastAsia="Times New Roman"/>
            </w:rPr>
            <w:t xml:space="preserve">Hattori, H., </w:t>
          </w:r>
          <w:proofErr w:type="spellStart"/>
          <w:r>
            <w:rPr>
              <w:rFonts w:eastAsia="Times New Roman"/>
            </w:rPr>
            <w:t>Sakashita</w:t>
          </w:r>
          <w:proofErr w:type="spellEnd"/>
          <w:r>
            <w:rPr>
              <w:rFonts w:eastAsia="Times New Roman"/>
            </w:rPr>
            <w:t xml:space="preserve">, S., </w:t>
          </w:r>
          <w:proofErr w:type="spellStart"/>
          <w:r>
            <w:rPr>
              <w:rFonts w:eastAsia="Times New Roman"/>
            </w:rPr>
            <w:t>Tsuboi</w:t>
          </w:r>
          <w:proofErr w:type="spellEnd"/>
          <w:r>
            <w:rPr>
              <w:rFonts w:eastAsia="Times New Roman"/>
            </w:rPr>
            <w:t xml:space="preserve">, M., Ishii, G., &amp; Tanaka, T. (2023). Tumor-identification method for predicting recurrence of early-stage lung adenocarcinoma using digital pathology images by machine learning. </w:t>
          </w:r>
          <w:r>
            <w:rPr>
              <w:rFonts w:eastAsia="Times New Roman"/>
              <w:i/>
              <w:iCs/>
            </w:rPr>
            <w:t>Journal of Pathology Informatics</w:t>
          </w:r>
          <w:r>
            <w:rPr>
              <w:rFonts w:eastAsia="Times New Roman"/>
            </w:rPr>
            <w:t xml:space="preserve">, </w:t>
          </w:r>
          <w:r>
            <w:rPr>
              <w:rFonts w:eastAsia="Times New Roman"/>
              <w:i/>
              <w:iCs/>
            </w:rPr>
            <w:t>14</w:t>
          </w:r>
          <w:r>
            <w:rPr>
              <w:rFonts w:eastAsia="Times New Roman"/>
            </w:rPr>
            <w:t>. https://doi.org/10.1016/j.jpi.2022.100175</w:t>
          </w:r>
        </w:p>
        <w:p w:rsidR="00E50EDB" w:rsidRDefault="00E50EDB">
          <w:pPr>
            <w:autoSpaceDE w:val="0"/>
            <w:autoSpaceDN w:val="0"/>
            <w:ind w:hanging="480"/>
            <w:divId w:val="1284730415"/>
            <w:rPr>
              <w:rFonts w:eastAsia="Times New Roman"/>
            </w:rPr>
          </w:pPr>
          <w:r>
            <w:rPr>
              <w:rFonts w:eastAsia="Times New Roman"/>
            </w:rPr>
            <w:t xml:space="preserve">Hayakawa, T., </w:t>
          </w:r>
          <w:proofErr w:type="spellStart"/>
          <w:r>
            <w:rPr>
              <w:rFonts w:eastAsia="Times New Roman"/>
            </w:rPr>
            <w:t>Teramoto</w:t>
          </w:r>
          <w:proofErr w:type="spellEnd"/>
          <w:r>
            <w:rPr>
              <w:rFonts w:eastAsia="Times New Roman"/>
            </w:rPr>
            <w:t xml:space="preserve">, A., </w:t>
          </w:r>
          <w:proofErr w:type="spellStart"/>
          <w:r>
            <w:rPr>
              <w:rFonts w:eastAsia="Times New Roman"/>
            </w:rPr>
            <w:t>Kiriyama</w:t>
          </w:r>
          <w:proofErr w:type="spellEnd"/>
          <w:r>
            <w:rPr>
              <w:rFonts w:eastAsia="Times New Roman"/>
            </w:rPr>
            <w:t xml:space="preserve">, Y., Tsukamoto, T., Yamada, A., Saito, K., &amp; Fujita, H. (2021a). Development of pathological diagnosis support system using micro-computed tomography. </w:t>
          </w:r>
          <w:r>
            <w:rPr>
              <w:rFonts w:eastAsia="Times New Roman"/>
              <w:i/>
              <w:iCs/>
            </w:rPr>
            <w:t xml:space="preserve">Acta </w:t>
          </w:r>
          <w:proofErr w:type="spellStart"/>
          <w:r>
            <w:rPr>
              <w:rFonts w:eastAsia="Times New Roman"/>
              <w:i/>
              <w:iCs/>
            </w:rPr>
            <w:t>Histochemica</w:t>
          </w:r>
          <w:proofErr w:type="spellEnd"/>
          <w:r>
            <w:rPr>
              <w:rFonts w:eastAsia="Times New Roman"/>
              <w:i/>
              <w:iCs/>
            </w:rPr>
            <w:t xml:space="preserve"> et </w:t>
          </w:r>
          <w:proofErr w:type="spellStart"/>
          <w:r>
            <w:rPr>
              <w:rFonts w:eastAsia="Times New Roman"/>
              <w:i/>
              <w:iCs/>
            </w:rPr>
            <w:t>Cytochemica</w:t>
          </w:r>
          <w:proofErr w:type="spellEnd"/>
          <w:r>
            <w:rPr>
              <w:rFonts w:eastAsia="Times New Roman"/>
            </w:rPr>
            <w:t xml:space="preserve">, </w:t>
          </w:r>
          <w:r>
            <w:rPr>
              <w:rFonts w:eastAsia="Times New Roman"/>
              <w:i/>
              <w:iCs/>
            </w:rPr>
            <w:t>54</w:t>
          </w:r>
          <w:r>
            <w:rPr>
              <w:rFonts w:eastAsia="Times New Roman"/>
            </w:rPr>
            <w:t>(2), 49–56. https://doi.org/10.1267/ahc.20-00033</w:t>
          </w:r>
        </w:p>
        <w:p w:rsidR="00E50EDB" w:rsidRDefault="00E50EDB">
          <w:pPr>
            <w:autoSpaceDE w:val="0"/>
            <w:autoSpaceDN w:val="0"/>
            <w:ind w:hanging="480"/>
            <w:divId w:val="665671082"/>
            <w:rPr>
              <w:rFonts w:eastAsia="Times New Roman"/>
            </w:rPr>
          </w:pPr>
          <w:r>
            <w:rPr>
              <w:rFonts w:eastAsia="Times New Roman"/>
            </w:rPr>
            <w:t xml:space="preserve">Hayakawa, T., </w:t>
          </w:r>
          <w:proofErr w:type="spellStart"/>
          <w:r>
            <w:rPr>
              <w:rFonts w:eastAsia="Times New Roman"/>
            </w:rPr>
            <w:t>Teramoto</w:t>
          </w:r>
          <w:proofErr w:type="spellEnd"/>
          <w:r>
            <w:rPr>
              <w:rFonts w:eastAsia="Times New Roman"/>
            </w:rPr>
            <w:t xml:space="preserve">, A., </w:t>
          </w:r>
          <w:proofErr w:type="spellStart"/>
          <w:r>
            <w:rPr>
              <w:rFonts w:eastAsia="Times New Roman"/>
            </w:rPr>
            <w:t>Kiriyama</w:t>
          </w:r>
          <w:proofErr w:type="spellEnd"/>
          <w:r>
            <w:rPr>
              <w:rFonts w:eastAsia="Times New Roman"/>
            </w:rPr>
            <w:t xml:space="preserve">, Y., Tsukamoto, T., Yamada, A., Saito, K., &amp; Fujita, H. (2021b). Development of pathological diagnosis support system using micro-computed tomography. </w:t>
          </w:r>
          <w:r>
            <w:rPr>
              <w:rFonts w:eastAsia="Times New Roman"/>
              <w:i/>
              <w:iCs/>
            </w:rPr>
            <w:t xml:space="preserve">Acta </w:t>
          </w:r>
          <w:proofErr w:type="spellStart"/>
          <w:r>
            <w:rPr>
              <w:rFonts w:eastAsia="Times New Roman"/>
              <w:i/>
              <w:iCs/>
            </w:rPr>
            <w:t>Histochemica</w:t>
          </w:r>
          <w:proofErr w:type="spellEnd"/>
          <w:r>
            <w:rPr>
              <w:rFonts w:eastAsia="Times New Roman"/>
              <w:i/>
              <w:iCs/>
            </w:rPr>
            <w:t xml:space="preserve"> et </w:t>
          </w:r>
          <w:proofErr w:type="spellStart"/>
          <w:r>
            <w:rPr>
              <w:rFonts w:eastAsia="Times New Roman"/>
              <w:i/>
              <w:iCs/>
            </w:rPr>
            <w:t>Cytochemica</w:t>
          </w:r>
          <w:proofErr w:type="spellEnd"/>
          <w:r>
            <w:rPr>
              <w:rFonts w:eastAsia="Times New Roman"/>
            </w:rPr>
            <w:t xml:space="preserve">, </w:t>
          </w:r>
          <w:r>
            <w:rPr>
              <w:rFonts w:eastAsia="Times New Roman"/>
              <w:i/>
              <w:iCs/>
            </w:rPr>
            <w:t>54</w:t>
          </w:r>
          <w:r>
            <w:rPr>
              <w:rFonts w:eastAsia="Times New Roman"/>
            </w:rPr>
            <w:t>(2), 49–56. https://doi.org/10.1267/ahc.20-00033</w:t>
          </w:r>
        </w:p>
        <w:p w:rsidR="00E50EDB" w:rsidRDefault="00E50EDB">
          <w:pPr>
            <w:autoSpaceDE w:val="0"/>
            <w:autoSpaceDN w:val="0"/>
            <w:ind w:hanging="480"/>
            <w:divId w:val="250894745"/>
            <w:rPr>
              <w:rFonts w:eastAsia="Times New Roman"/>
            </w:rPr>
          </w:pPr>
          <w:r>
            <w:rPr>
              <w:rFonts w:eastAsia="Times New Roman"/>
            </w:rPr>
            <w:t xml:space="preserve">Hsiang, W., </w:t>
          </w:r>
          <w:proofErr w:type="spellStart"/>
          <w:r>
            <w:rPr>
              <w:rFonts w:eastAsia="Times New Roman"/>
            </w:rPr>
            <w:t>Ghabili</w:t>
          </w:r>
          <w:proofErr w:type="spellEnd"/>
          <w:r>
            <w:rPr>
              <w:rFonts w:eastAsia="Times New Roman"/>
            </w:rPr>
            <w:t xml:space="preserve">, K., Syed, J. S., Holder, J., Nguyen, K. A., Suarez-Sarmiento, A., Huber, S., </w:t>
          </w:r>
          <w:proofErr w:type="spellStart"/>
          <w:r>
            <w:rPr>
              <w:rFonts w:eastAsia="Times New Roman"/>
            </w:rPr>
            <w:t>Leapman</w:t>
          </w:r>
          <w:proofErr w:type="spellEnd"/>
          <w:r>
            <w:rPr>
              <w:rFonts w:eastAsia="Times New Roman"/>
            </w:rPr>
            <w:t xml:space="preserve">, M. S., &amp; Sprenkle, P. C. (2021). Outcomes of Serial Multiparametric Magnetic Resonance Imaging and Subsequent Biopsy in Men with Low-risk Prostate Cancer Managed with Active Surveillance. </w:t>
          </w:r>
          <w:r>
            <w:rPr>
              <w:rFonts w:eastAsia="Times New Roman"/>
              <w:i/>
              <w:iCs/>
            </w:rPr>
            <w:t>European Urology Focus</w:t>
          </w:r>
          <w:r>
            <w:rPr>
              <w:rFonts w:eastAsia="Times New Roman"/>
            </w:rPr>
            <w:t xml:space="preserve">, </w:t>
          </w:r>
          <w:r>
            <w:rPr>
              <w:rFonts w:eastAsia="Times New Roman"/>
              <w:i/>
              <w:iCs/>
            </w:rPr>
            <w:t>7</w:t>
          </w:r>
          <w:r>
            <w:rPr>
              <w:rFonts w:eastAsia="Times New Roman"/>
            </w:rPr>
            <w:t>(1), 47–54. https://doi.org/10.1016/j.euf.2019.05.011</w:t>
          </w:r>
        </w:p>
        <w:p w:rsidR="00E50EDB" w:rsidRDefault="00E50EDB">
          <w:pPr>
            <w:autoSpaceDE w:val="0"/>
            <w:autoSpaceDN w:val="0"/>
            <w:ind w:hanging="480"/>
            <w:divId w:val="1847860632"/>
            <w:rPr>
              <w:rFonts w:eastAsia="Times New Roman"/>
            </w:rPr>
          </w:pPr>
          <w:proofErr w:type="spellStart"/>
          <w:r>
            <w:rPr>
              <w:rFonts w:eastAsia="Times New Roman"/>
            </w:rPr>
            <w:t>Mou</w:t>
          </w:r>
          <w:proofErr w:type="spellEnd"/>
          <w:r>
            <w:rPr>
              <w:rFonts w:eastAsia="Times New Roman"/>
            </w:rPr>
            <w:t xml:space="preserve">, T., Liang, J., Vu, T. N., Tian, M., &amp; Gao, Y. (2023). A Comprehensive Landscape of Imaging Feature-Associated RNA Expression Profiles in Human Breast Tissue. </w:t>
          </w:r>
          <w:r>
            <w:rPr>
              <w:rFonts w:eastAsia="Times New Roman"/>
              <w:i/>
              <w:iCs/>
            </w:rPr>
            <w:t>Sensors</w:t>
          </w:r>
          <w:r>
            <w:rPr>
              <w:rFonts w:eastAsia="Times New Roman"/>
            </w:rPr>
            <w:t xml:space="preserve">, </w:t>
          </w:r>
          <w:r>
            <w:rPr>
              <w:rFonts w:eastAsia="Times New Roman"/>
              <w:i/>
              <w:iCs/>
            </w:rPr>
            <w:t>23</w:t>
          </w:r>
          <w:r>
            <w:rPr>
              <w:rFonts w:eastAsia="Times New Roman"/>
            </w:rPr>
            <w:t>(3). https://doi.org/10.3390/s23031432</w:t>
          </w:r>
        </w:p>
        <w:p w:rsidR="00E50EDB" w:rsidRDefault="00E50EDB">
          <w:pPr>
            <w:autoSpaceDE w:val="0"/>
            <w:autoSpaceDN w:val="0"/>
            <w:ind w:hanging="480"/>
            <w:divId w:val="1578324627"/>
            <w:rPr>
              <w:rFonts w:eastAsia="Times New Roman"/>
            </w:rPr>
          </w:pPr>
          <w:r>
            <w:rPr>
              <w:rFonts w:eastAsia="Times New Roman"/>
            </w:rPr>
            <w:t xml:space="preserve">Pan, S., Tang, W., Zhou, T., &amp; Luo, W. (2021). Deep Learning in Laparoscopic Colorectal Carcinoma Surgery under Magnetic Resonance Imaging. </w:t>
          </w:r>
          <w:r>
            <w:rPr>
              <w:rFonts w:eastAsia="Times New Roman"/>
              <w:i/>
              <w:iCs/>
            </w:rPr>
            <w:t>Scientific Programming</w:t>
          </w:r>
          <w:r>
            <w:rPr>
              <w:rFonts w:eastAsia="Times New Roman"/>
            </w:rPr>
            <w:t xml:space="preserve">, </w:t>
          </w:r>
          <w:r>
            <w:rPr>
              <w:rFonts w:eastAsia="Times New Roman"/>
              <w:i/>
              <w:iCs/>
            </w:rPr>
            <w:t>2021</w:t>
          </w:r>
          <w:r>
            <w:rPr>
              <w:rFonts w:eastAsia="Times New Roman"/>
            </w:rPr>
            <w:t>. https://doi.org/10.1155/2021/1911381</w:t>
          </w:r>
        </w:p>
        <w:p w:rsidR="00E50EDB" w:rsidRDefault="00E50EDB">
          <w:pPr>
            <w:autoSpaceDE w:val="0"/>
            <w:autoSpaceDN w:val="0"/>
            <w:ind w:hanging="480"/>
            <w:divId w:val="1805079416"/>
            <w:rPr>
              <w:rFonts w:eastAsia="Times New Roman"/>
            </w:rPr>
          </w:pPr>
          <w:proofErr w:type="spellStart"/>
          <w:r>
            <w:rPr>
              <w:rFonts w:eastAsia="Times New Roman"/>
            </w:rPr>
            <w:t>Sakashita</w:t>
          </w:r>
          <w:proofErr w:type="spellEnd"/>
          <w:r>
            <w:rPr>
              <w:rFonts w:eastAsia="Times New Roman"/>
            </w:rPr>
            <w:t xml:space="preserve">, S., Sakamoto, N., Kojima, M., Taki, T., Miyazaki, S., </w:t>
          </w:r>
          <w:proofErr w:type="spellStart"/>
          <w:r>
            <w:rPr>
              <w:rFonts w:eastAsia="Times New Roman"/>
            </w:rPr>
            <w:t>Minakata</w:t>
          </w:r>
          <w:proofErr w:type="spellEnd"/>
          <w:r>
            <w:rPr>
              <w:rFonts w:eastAsia="Times New Roman"/>
            </w:rPr>
            <w:t xml:space="preserve">, N., </w:t>
          </w:r>
          <w:proofErr w:type="spellStart"/>
          <w:r>
            <w:rPr>
              <w:rFonts w:eastAsia="Times New Roman"/>
            </w:rPr>
            <w:t>Sasabe</w:t>
          </w:r>
          <w:proofErr w:type="spellEnd"/>
          <w:r>
            <w:rPr>
              <w:rFonts w:eastAsia="Times New Roman"/>
            </w:rPr>
            <w:t xml:space="preserve">, M., Kinoshita, T., Ishii, G., &amp; </w:t>
          </w:r>
          <w:proofErr w:type="spellStart"/>
          <w:r>
            <w:rPr>
              <w:rFonts w:eastAsia="Times New Roman"/>
            </w:rPr>
            <w:t>Ochiai</w:t>
          </w:r>
          <w:proofErr w:type="spellEnd"/>
          <w:r>
            <w:rPr>
              <w:rFonts w:eastAsia="Times New Roman"/>
            </w:rPr>
            <w:t xml:space="preserve">, A. (2023). Requirement of image standardization for AI-based macroscopic diagnosis for surgical specimens of gastric cancer. </w:t>
          </w:r>
          <w:r>
            <w:rPr>
              <w:rFonts w:eastAsia="Times New Roman"/>
              <w:i/>
              <w:iCs/>
            </w:rPr>
            <w:t>Journal of Cancer Research and Clinical Oncology</w:t>
          </w:r>
          <w:r>
            <w:rPr>
              <w:rFonts w:eastAsia="Times New Roman"/>
            </w:rPr>
            <w:t>. https://doi.org/10.1007/s00432-022-04570-5</w:t>
          </w:r>
        </w:p>
        <w:p w:rsidR="00E50EDB" w:rsidRDefault="00E50EDB">
          <w:pPr>
            <w:autoSpaceDE w:val="0"/>
            <w:autoSpaceDN w:val="0"/>
            <w:ind w:hanging="480"/>
            <w:divId w:val="881744186"/>
            <w:rPr>
              <w:rFonts w:eastAsia="Times New Roman"/>
            </w:rPr>
          </w:pPr>
          <w:proofErr w:type="spellStart"/>
          <w:r>
            <w:rPr>
              <w:rFonts w:eastAsia="Times New Roman"/>
            </w:rPr>
            <w:t>Su</w:t>
          </w:r>
          <w:proofErr w:type="spellEnd"/>
          <w:r>
            <w:rPr>
              <w:rFonts w:eastAsia="Times New Roman"/>
            </w:rPr>
            <w:t xml:space="preserve">, F., Cheng, Y., Chang, L., Wang, L., Huang, G., Yuan, P., Zhang, C., &amp; Ma, Y. (2023). Annotation-free glioma grading from pathological images using ensemble deep learning. </w:t>
          </w:r>
          <w:proofErr w:type="spellStart"/>
          <w:r>
            <w:rPr>
              <w:rFonts w:eastAsia="Times New Roman"/>
              <w:i/>
              <w:iCs/>
            </w:rPr>
            <w:t>Heliyon</w:t>
          </w:r>
          <w:proofErr w:type="spellEnd"/>
          <w:r>
            <w:rPr>
              <w:rFonts w:eastAsia="Times New Roman"/>
            </w:rPr>
            <w:t xml:space="preserve">, </w:t>
          </w:r>
          <w:r>
            <w:rPr>
              <w:rFonts w:eastAsia="Times New Roman"/>
              <w:i/>
              <w:iCs/>
            </w:rPr>
            <w:t>9</w:t>
          </w:r>
          <w:r>
            <w:rPr>
              <w:rFonts w:eastAsia="Times New Roman"/>
            </w:rPr>
            <w:t>(3). https://doi.org/10.1016/j.heliyon.2023.e14654</w:t>
          </w:r>
        </w:p>
        <w:p w:rsidR="00E50EDB" w:rsidRDefault="00E50EDB">
          <w:pPr>
            <w:autoSpaceDE w:val="0"/>
            <w:autoSpaceDN w:val="0"/>
            <w:ind w:hanging="480"/>
            <w:divId w:val="663512282"/>
            <w:rPr>
              <w:rFonts w:eastAsia="Times New Roman"/>
            </w:rPr>
          </w:pPr>
          <w:proofErr w:type="spellStart"/>
          <w:r>
            <w:rPr>
              <w:rFonts w:eastAsia="Times New Roman"/>
            </w:rPr>
            <w:t>Terzidis</w:t>
          </w:r>
          <w:proofErr w:type="spellEnd"/>
          <w:r>
            <w:rPr>
              <w:rFonts w:eastAsia="Times New Roman"/>
            </w:rPr>
            <w:t xml:space="preserve">, E., </w:t>
          </w:r>
          <w:proofErr w:type="spellStart"/>
          <w:r>
            <w:rPr>
              <w:rFonts w:eastAsia="Times New Roman"/>
            </w:rPr>
            <w:t>Friborg</w:t>
          </w:r>
          <w:proofErr w:type="spellEnd"/>
          <w:r>
            <w:rPr>
              <w:rFonts w:eastAsia="Times New Roman"/>
            </w:rPr>
            <w:t xml:space="preserve">, J., </w:t>
          </w:r>
          <w:proofErr w:type="spellStart"/>
          <w:r>
            <w:rPr>
              <w:rFonts w:eastAsia="Times New Roman"/>
            </w:rPr>
            <w:t>Vogelius</w:t>
          </w:r>
          <w:proofErr w:type="spellEnd"/>
          <w:r>
            <w:rPr>
              <w:rFonts w:eastAsia="Times New Roman"/>
            </w:rPr>
            <w:t xml:space="preserve">, I. R., </w:t>
          </w:r>
          <w:proofErr w:type="spellStart"/>
          <w:r>
            <w:rPr>
              <w:rFonts w:eastAsia="Times New Roman"/>
            </w:rPr>
            <w:t>Lelkaitis</w:t>
          </w:r>
          <w:proofErr w:type="spellEnd"/>
          <w:r>
            <w:rPr>
              <w:rFonts w:eastAsia="Times New Roman"/>
            </w:rPr>
            <w:t xml:space="preserve">, G., von Buchwald, C., Olin, A. B., Johannesen, H. H., Fischer, B. M., Wessel, I., &amp; Rasmussen, J. H. (2023). Tumor volume definitions in head and neck squamous cell carcinoma – Comparing PET/MRI and histopathology. </w:t>
          </w:r>
          <w:r>
            <w:rPr>
              <w:rFonts w:eastAsia="Times New Roman"/>
              <w:i/>
              <w:iCs/>
            </w:rPr>
            <w:t>Radiotherapy and Oncology</w:t>
          </w:r>
          <w:r>
            <w:rPr>
              <w:rFonts w:eastAsia="Times New Roman"/>
            </w:rPr>
            <w:t xml:space="preserve">, </w:t>
          </w:r>
          <w:r>
            <w:rPr>
              <w:rFonts w:eastAsia="Times New Roman"/>
              <w:i/>
              <w:iCs/>
            </w:rPr>
            <w:t>180</w:t>
          </w:r>
          <w:r>
            <w:rPr>
              <w:rFonts w:eastAsia="Times New Roman"/>
            </w:rPr>
            <w:t>. https://doi.org/10.1016/j.radonc.2023.109484</w:t>
          </w:r>
        </w:p>
        <w:p w:rsidR="00E50EDB" w:rsidRDefault="00E50EDB">
          <w:pPr>
            <w:autoSpaceDE w:val="0"/>
            <w:autoSpaceDN w:val="0"/>
            <w:ind w:hanging="480"/>
            <w:divId w:val="751439149"/>
            <w:rPr>
              <w:rFonts w:eastAsia="Times New Roman"/>
            </w:rPr>
          </w:pPr>
          <w:proofErr w:type="spellStart"/>
          <w:r>
            <w:rPr>
              <w:rFonts w:eastAsia="Times New Roman"/>
            </w:rPr>
            <w:t>Tsuneki</w:t>
          </w:r>
          <w:proofErr w:type="spellEnd"/>
          <w:r>
            <w:rPr>
              <w:rFonts w:eastAsia="Times New Roman"/>
            </w:rPr>
            <w:t xml:space="preserve">, M. (2023). Editorial on Special Issue “Artificial Intelligence in Pathological Image Analysis.” In </w:t>
          </w:r>
          <w:r>
            <w:rPr>
              <w:rFonts w:eastAsia="Times New Roman"/>
              <w:i/>
              <w:iCs/>
            </w:rPr>
            <w:t>Diagnostics</w:t>
          </w:r>
          <w:r>
            <w:rPr>
              <w:rFonts w:eastAsia="Times New Roman"/>
            </w:rPr>
            <w:t xml:space="preserve"> (Vol. 13, Issue 5). MDPI. https://doi.org/10.3390/diagnostics13050828</w:t>
          </w:r>
        </w:p>
        <w:p w:rsidR="00E50EDB" w:rsidRDefault="00E50EDB">
          <w:pPr>
            <w:autoSpaceDE w:val="0"/>
            <w:autoSpaceDN w:val="0"/>
            <w:ind w:hanging="480"/>
            <w:divId w:val="64227156"/>
            <w:rPr>
              <w:rFonts w:eastAsia="Times New Roman"/>
            </w:rPr>
          </w:pPr>
          <w:proofErr w:type="spellStart"/>
          <w:r>
            <w:rPr>
              <w:rFonts w:eastAsia="Times New Roman"/>
            </w:rPr>
            <w:lastRenderedPageBreak/>
            <w:t>Uzunova</w:t>
          </w:r>
          <w:proofErr w:type="spellEnd"/>
          <w:r>
            <w:rPr>
              <w:rFonts w:eastAsia="Times New Roman"/>
            </w:rPr>
            <w:t xml:space="preserve">, H., Basso, L., Ehrhardt, J., &amp; </w:t>
          </w:r>
          <w:proofErr w:type="spellStart"/>
          <w:r>
            <w:rPr>
              <w:rFonts w:eastAsia="Times New Roman"/>
            </w:rPr>
            <w:t>Handels</w:t>
          </w:r>
          <w:proofErr w:type="spellEnd"/>
          <w:r>
            <w:rPr>
              <w:rFonts w:eastAsia="Times New Roman"/>
            </w:rPr>
            <w:t xml:space="preserve">, H. (2022). </w:t>
          </w:r>
          <w:r>
            <w:rPr>
              <w:rFonts w:eastAsia="Times New Roman"/>
              <w:i/>
              <w:iCs/>
            </w:rPr>
            <w:t>Synthesis of annotated pathological retinal OCT data with pathology-induced deformations</w:t>
          </w:r>
          <w:r>
            <w:rPr>
              <w:rFonts w:eastAsia="Times New Roman"/>
            </w:rPr>
            <w:t>. 71. https://doi.org/10.1117/12.2611126</w:t>
          </w:r>
        </w:p>
        <w:p w:rsidR="00E50EDB" w:rsidRDefault="00E50EDB">
          <w:pPr>
            <w:autoSpaceDE w:val="0"/>
            <w:autoSpaceDN w:val="0"/>
            <w:ind w:hanging="480"/>
            <w:divId w:val="432941828"/>
            <w:rPr>
              <w:rFonts w:eastAsia="Times New Roman"/>
            </w:rPr>
          </w:pPr>
          <w:r>
            <w:rPr>
              <w:rFonts w:eastAsia="Times New Roman"/>
            </w:rPr>
            <w:t xml:space="preserve">Xin, X., Zhang, F., Gao, M., &amp; Luo, W. (2023). Misdiagnosis of pathological fracture related to primary hyperparathyroidism: A case report. In </w:t>
          </w:r>
          <w:r>
            <w:rPr>
              <w:rFonts w:eastAsia="Times New Roman"/>
              <w:i/>
              <w:iCs/>
            </w:rPr>
            <w:t>Asian Journal of Surgery</w:t>
          </w:r>
          <w:r>
            <w:rPr>
              <w:rFonts w:eastAsia="Times New Roman"/>
            </w:rPr>
            <w:t xml:space="preserve"> (Vol. 46, Issue 3, pp. 1226–1229). Elsevier (Singapore) Pte Ltd. https://doi.org/10.1016/j.asjsur.2022.09.004</w:t>
          </w:r>
        </w:p>
        <w:p w:rsidR="00E50EDB" w:rsidRDefault="00E50EDB">
          <w:pPr>
            <w:autoSpaceDE w:val="0"/>
            <w:autoSpaceDN w:val="0"/>
            <w:ind w:hanging="480"/>
            <w:divId w:val="1387801821"/>
            <w:rPr>
              <w:rFonts w:eastAsia="Times New Roman"/>
            </w:rPr>
          </w:pPr>
          <w:r>
            <w:rPr>
              <w:rFonts w:eastAsia="Times New Roman"/>
            </w:rPr>
            <w:t xml:space="preserve">Yao, Z. H., Chen, W., Li, C., Yang, H. Y., He, Y. L., Tan, Y. S., &amp; Li, F. (2021). Automatic Diagnosis of Vaginal Microecological Pathological Images Based on Deep Learning. </w:t>
          </w:r>
          <w:r>
            <w:rPr>
              <w:rFonts w:eastAsia="Times New Roman"/>
              <w:i/>
              <w:iCs/>
            </w:rPr>
            <w:t>Progress in Biochemistry and Biophysics</w:t>
          </w:r>
          <w:r>
            <w:rPr>
              <w:rFonts w:eastAsia="Times New Roman"/>
            </w:rPr>
            <w:t xml:space="preserve">, </w:t>
          </w:r>
          <w:r>
            <w:rPr>
              <w:rFonts w:eastAsia="Times New Roman"/>
              <w:i/>
              <w:iCs/>
            </w:rPr>
            <w:t>48</w:t>
          </w:r>
          <w:r>
            <w:rPr>
              <w:rFonts w:eastAsia="Times New Roman"/>
            </w:rPr>
            <w:t>(11), 1348–1357. https://doi.org/10.16476/j.pibb.2021.0061</w:t>
          </w:r>
        </w:p>
        <w:p w:rsidR="00E50EDB" w:rsidRDefault="00E50EDB">
          <w:pPr>
            <w:autoSpaceDE w:val="0"/>
            <w:autoSpaceDN w:val="0"/>
            <w:ind w:hanging="480"/>
            <w:divId w:val="833567431"/>
            <w:rPr>
              <w:rFonts w:eastAsia="Times New Roman"/>
            </w:rPr>
          </w:pPr>
          <w:r>
            <w:rPr>
              <w:rFonts w:eastAsia="Times New Roman"/>
            </w:rPr>
            <w:t xml:space="preserve">Zhou, N., Dou, R., </w:t>
          </w:r>
          <w:proofErr w:type="spellStart"/>
          <w:r>
            <w:rPr>
              <w:rFonts w:eastAsia="Times New Roman"/>
            </w:rPr>
            <w:t>Zhai</w:t>
          </w:r>
          <w:proofErr w:type="spellEnd"/>
          <w:r>
            <w:rPr>
              <w:rFonts w:eastAsia="Times New Roman"/>
            </w:rPr>
            <w:t xml:space="preserve">, X., Fang, J., Wang, J., Ma, R., Xu, J., Cui, B., &amp; Liang, L. (2022). Radiomics analysis based on CT’s greater omental caking for predicting pathological grading of pseudomyxoma peritonei. </w:t>
          </w:r>
          <w:r>
            <w:rPr>
              <w:rFonts w:eastAsia="Times New Roman"/>
              <w:i/>
              <w:iCs/>
            </w:rPr>
            <w:t>Scientific Reports</w:t>
          </w:r>
          <w:r>
            <w:rPr>
              <w:rFonts w:eastAsia="Times New Roman"/>
            </w:rPr>
            <w:t xml:space="preserve">, </w:t>
          </w:r>
          <w:r>
            <w:rPr>
              <w:rFonts w:eastAsia="Times New Roman"/>
              <w:i/>
              <w:iCs/>
            </w:rPr>
            <w:t>12</w:t>
          </w:r>
          <w:r>
            <w:rPr>
              <w:rFonts w:eastAsia="Times New Roman"/>
            </w:rPr>
            <w:t>(1). https://doi.org/10.1038/s41598-022-08267-0</w:t>
          </w:r>
        </w:p>
        <w:p w:rsidR="00E50EDB" w:rsidRDefault="00E50EDB">
          <w:pPr>
            <w:rPr>
              <w:rFonts w:hint="eastAsia"/>
              <w:sz w:val="28"/>
              <w:szCs w:val="28"/>
            </w:rPr>
          </w:pPr>
          <w:r>
            <w:rPr>
              <w:rFonts w:eastAsia="Times New Roman"/>
            </w:rPr>
            <w:t> </w:t>
          </w:r>
        </w:p>
      </w:sdtContent>
    </w:sdt>
    <w:sdt>
      <w:sdtPr>
        <w:rPr>
          <w:rFonts w:hint="eastAsia"/>
          <w:sz w:val="28"/>
          <w:szCs w:val="28"/>
        </w:rPr>
        <w:tag w:val="MENDELEY_BIBLIOGRAPHY"/>
        <w:id w:val="-1500029422"/>
        <w:placeholder>
          <w:docPart w:val="DefaultPlaceholder_-1854013440"/>
        </w:placeholder>
      </w:sdtPr>
      <w:sdtContent>
        <w:p w:rsidR="00E50EDB" w:rsidRDefault="00E50EDB">
          <w:pPr>
            <w:widowControl/>
            <w:autoSpaceDE w:val="0"/>
            <w:autoSpaceDN w:val="0"/>
            <w:ind w:hanging="480"/>
            <w:jc w:val="left"/>
            <w:divId w:val="824930939"/>
            <w:rPr>
              <w:rFonts w:eastAsia="Times New Roman"/>
              <w:kern w:val="0"/>
              <w:sz w:val="24"/>
              <w:szCs w:val="24"/>
            </w:rPr>
          </w:pPr>
          <w:r>
            <w:rPr>
              <w:rFonts w:eastAsia="Times New Roman"/>
            </w:rPr>
            <w:t xml:space="preserve">Chen, L., Qi, H., Lu, D., </w:t>
          </w:r>
          <w:proofErr w:type="spellStart"/>
          <w:r>
            <w:rPr>
              <w:rFonts w:eastAsia="Times New Roman"/>
            </w:rPr>
            <w:t>Zhai</w:t>
          </w:r>
          <w:proofErr w:type="spellEnd"/>
          <w:r>
            <w:rPr>
              <w:rFonts w:eastAsia="Times New Roman"/>
            </w:rPr>
            <w:t xml:space="preserve">, J., Cai, K., Wang, L., Liang, G., &amp; Zhang, Z. (2022). Machine vision-assisted identification of the lung adenocarcinoma category and high-risk tumor area based on CT images. </w:t>
          </w:r>
          <w:r>
            <w:rPr>
              <w:rFonts w:eastAsia="Times New Roman"/>
              <w:i/>
              <w:iCs/>
            </w:rPr>
            <w:t>Patterns</w:t>
          </w:r>
          <w:r>
            <w:rPr>
              <w:rFonts w:eastAsia="Times New Roman"/>
            </w:rPr>
            <w:t xml:space="preserve">, </w:t>
          </w:r>
          <w:r>
            <w:rPr>
              <w:rFonts w:eastAsia="Times New Roman"/>
              <w:i/>
              <w:iCs/>
            </w:rPr>
            <w:t>3</w:t>
          </w:r>
          <w:r>
            <w:rPr>
              <w:rFonts w:eastAsia="Times New Roman"/>
            </w:rPr>
            <w:t>(4). https://doi.org/10.1016/j.patter.2022.100464</w:t>
          </w:r>
        </w:p>
        <w:p w:rsidR="00E50EDB" w:rsidRDefault="00E50EDB">
          <w:pPr>
            <w:autoSpaceDE w:val="0"/>
            <w:autoSpaceDN w:val="0"/>
            <w:ind w:hanging="480"/>
            <w:divId w:val="271935298"/>
            <w:rPr>
              <w:rFonts w:eastAsia="Times New Roman"/>
            </w:rPr>
          </w:pPr>
          <w:r>
            <w:rPr>
              <w:rFonts w:eastAsia="Times New Roman"/>
            </w:rPr>
            <w:t xml:space="preserve">Chen, Y., Dong, Y., Si, L., Yang, W., Du, S., Tian, X., Li, C., Liao, Q., &amp; Ma, H. (2022). Dual Polarization Modality Fusion Network for Assisting Pathological Diagnosis. </w:t>
          </w:r>
          <w:r>
            <w:rPr>
              <w:rFonts w:eastAsia="Times New Roman"/>
              <w:i/>
              <w:iCs/>
            </w:rPr>
            <w:t>IEEE Transactions on Medical Imaging</w:t>
          </w:r>
          <w:r>
            <w:rPr>
              <w:rFonts w:eastAsia="Times New Roman"/>
            </w:rPr>
            <w:t>. https://doi.org/10.1109/TMI.2022.3210113</w:t>
          </w:r>
        </w:p>
        <w:p w:rsidR="00E50EDB" w:rsidRDefault="00E50EDB">
          <w:pPr>
            <w:autoSpaceDE w:val="0"/>
            <w:autoSpaceDN w:val="0"/>
            <w:ind w:hanging="480"/>
            <w:divId w:val="91628063"/>
            <w:rPr>
              <w:rFonts w:eastAsia="Times New Roman"/>
            </w:rPr>
          </w:pPr>
          <w:r>
            <w:rPr>
              <w:rFonts w:eastAsia="Times New Roman"/>
            </w:rPr>
            <w:t xml:space="preserve">Hattori, H., </w:t>
          </w:r>
          <w:proofErr w:type="spellStart"/>
          <w:r>
            <w:rPr>
              <w:rFonts w:eastAsia="Times New Roman"/>
            </w:rPr>
            <w:t>Sakashita</w:t>
          </w:r>
          <w:proofErr w:type="spellEnd"/>
          <w:r>
            <w:rPr>
              <w:rFonts w:eastAsia="Times New Roman"/>
            </w:rPr>
            <w:t xml:space="preserve">, S., </w:t>
          </w:r>
          <w:proofErr w:type="spellStart"/>
          <w:r>
            <w:rPr>
              <w:rFonts w:eastAsia="Times New Roman"/>
            </w:rPr>
            <w:t>Tsuboi</w:t>
          </w:r>
          <w:proofErr w:type="spellEnd"/>
          <w:r>
            <w:rPr>
              <w:rFonts w:eastAsia="Times New Roman"/>
            </w:rPr>
            <w:t xml:space="preserve">, M., Ishii, G., &amp; Tanaka, T. (2023). Tumor-identification method for predicting recurrence of early-stage lung adenocarcinoma using digital pathology images by machine learning. </w:t>
          </w:r>
          <w:r>
            <w:rPr>
              <w:rFonts w:eastAsia="Times New Roman"/>
              <w:i/>
              <w:iCs/>
            </w:rPr>
            <w:t>Journal of Pathology Informatics</w:t>
          </w:r>
          <w:r>
            <w:rPr>
              <w:rFonts w:eastAsia="Times New Roman"/>
            </w:rPr>
            <w:t xml:space="preserve">, </w:t>
          </w:r>
          <w:r>
            <w:rPr>
              <w:rFonts w:eastAsia="Times New Roman"/>
              <w:i/>
              <w:iCs/>
            </w:rPr>
            <w:t>14</w:t>
          </w:r>
          <w:r>
            <w:rPr>
              <w:rFonts w:eastAsia="Times New Roman"/>
            </w:rPr>
            <w:t>. https://doi.org/10.1016/j.jpi.2022.100175</w:t>
          </w:r>
        </w:p>
        <w:p w:rsidR="00E50EDB" w:rsidRDefault="00E50EDB">
          <w:pPr>
            <w:autoSpaceDE w:val="0"/>
            <w:autoSpaceDN w:val="0"/>
            <w:ind w:hanging="480"/>
            <w:divId w:val="279725840"/>
            <w:rPr>
              <w:rFonts w:eastAsia="Times New Roman"/>
            </w:rPr>
          </w:pPr>
          <w:r>
            <w:rPr>
              <w:rFonts w:eastAsia="Times New Roman"/>
            </w:rPr>
            <w:t xml:space="preserve">Hayakawa, T., </w:t>
          </w:r>
          <w:proofErr w:type="spellStart"/>
          <w:r>
            <w:rPr>
              <w:rFonts w:eastAsia="Times New Roman"/>
            </w:rPr>
            <w:t>Teramoto</w:t>
          </w:r>
          <w:proofErr w:type="spellEnd"/>
          <w:r>
            <w:rPr>
              <w:rFonts w:eastAsia="Times New Roman"/>
            </w:rPr>
            <w:t xml:space="preserve">, A., </w:t>
          </w:r>
          <w:proofErr w:type="spellStart"/>
          <w:r>
            <w:rPr>
              <w:rFonts w:eastAsia="Times New Roman"/>
            </w:rPr>
            <w:t>Kiriyama</w:t>
          </w:r>
          <w:proofErr w:type="spellEnd"/>
          <w:r>
            <w:rPr>
              <w:rFonts w:eastAsia="Times New Roman"/>
            </w:rPr>
            <w:t xml:space="preserve">, Y., Tsukamoto, T., Yamada, A., Saito, K., &amp; Fujita, H. (2021a). Development of pathological diagnosis support system using micro-computed tomography. </w:t>
          </w:r>
          <w:r>
            <w:rPr>
              <w:rFonts w:eastAsia="Times New Roman"/>
              <w:i/>
              <w:iCs/>
            </w:rPr>
            <w:t xml:space="preserve">Acta </w:t>
          </w:r>
          <w:proofErr w:type="spellStart"/>
          <w:r>
            <w:rPr>
              <w:rFonts w:eastAsia="Times New Roman"/>
              <w:i/>
              <w:iCs/>
            </w:rPr>
            <w:t>Histochemica</w:t>
          </w:r>
          <w:proofErr w:type="spellEnd"/>
          <w:r>
            <w:rPr>
              <w:rFonts w:eastAsia="Times New Roman"/>
              <w:i/>
              <w:iCs/>
            </w:rPr>
            <w:t xml:space="preserve"> et </w:t>
          </w:r>
          <w:proofErr w:type="spellStart"/>
          <w:r>
            <w:rPr>
              <w:rFonts w:eastAsia="Times New Roman"/>
              <w:i/>
              <w:iCs/>
            </w:rPr>
            <w:t>Cytochemica</w:t>
          </w:r>
          <w:proofErr w:type="spellEnd"/>
          <w:r>
            <w:rPr>
              <w:rFonts w:eastAsia="Times New Roman"/>
            </w:rPr>
            <w:t xml:space="preserve">, </w:t>
          </w:r>
          <w:r>
            <w:rPr>
              <w:rFonts w:eastAsia="Times New Roman"/>
              <w:i/>
              <w:iCs/>
            </w:rPr>
            <w:t>54</w:t>
          </w:r>
          <w:r>
            <w:rPr>
              <w:rFonts w:eastAsia="Times New Roman"/>
            </w:rPr>
            <w:t>(2), 49–56. https://doi.org/10.1267/ahc.20-00033</w:t>
          </w:r>
        </w:p>
        <w:p w:rsidR="00E50EDB" w:rsidRDefault="00E50EDB">
          <w:pPr>
            <w:autoSpaceDE w:val="0"/>
            <w:autoSpaceDN w:val="0"/>
            <w:ind w:hanging="480"/>
            <w:divId w:val="1450200802"/>
            <w:rPr>
              <w:rFonts w:eastAsia="Times New Roman"/>
            </w:rPr>
          </w:pPr>
          <w:r>
            <w:rPr>
              <w:rFonts w:eastAsia="Times New Roman"/>
            </w:rPr>
            <w:t xml:space="preserve">Hayakawa, T., </w:t>
          </w:r>
          <w:proofErr w:type="spellStart"/>
          <w:r>
            <w:rPr>
              <w:rFonts w:eastAsia="Times New Roman"/>
            </w:rPr>
            <w:t>Teramoto</w:t>
          </w:r>
          <w:proofErr w:type="spellEnd"/>
          <w:r>
            <w:rPr>
              <w:rFonts w:eastAsia="Times New Roman"/>
            </w:rPr>
            <w:t xml:space="preserve">, A., </w:t>
          </w:r>
          <w:proofErr w:type="spellStart"/>
          <w:r>
            <w:rPr>
              <w:rFonts w:eastAsia="Times New Roman"/>
            </w:rPr>
            <w:t>Kiriyama</w:t>
          </w:r>
          <w:proofErr w:type="spellEnd"/>
          <w:r>
            <w:rPr>
              <w:rFonts w:eastAsia="Times New Roman"/>
            </w:rPr>
            <w:t xml:space="preserve">, Y., Tsukamoto, T., Yamada, A., Saito, K., &amp; Fujita, H. (2021b). Development of pathological diagnosis support system using micro-computed tomography. </w:t>
          </w:r>
          <w:r>
            <w:rPr>
              <w:rFonts w:eastAsia="Times New Roman"/>
              <w:i/>
              <w:iCs/>
            </w:rPr>
            <w:t xml:space="preserve">Acta </w:t>
          </w:r>
          <w:proofErr w:type="spellStart"/>
          <w:r>
            <w:rPr>
              <w:rFonts w:eastAsia="Times New Roman"/>
              <w:i/>
              <w:iCs/>
            </w:rPr>
            <w:t>Histochemica</w:t>
          </w:r>
          <w:proofErr w:type="spellEnd"/>
          <w:r>
            <w:rPr>
              <w:rFonts w:eastAsia="Times New Roman"/>
              <w:i/>
              <w:iCs/>
            </w:rPr>
            <w:t xml:space="preserve"> et </w:t>
          </w:r>
          <w:proofErr w:type="spellStart"/>
          <w:r>
            <w:rPr>
              <w:rFonts w:eastAsia="Times New Roman"/>
              <w:i/>
              <w:iCs/>
            </w:rPr>
            <w:t>Cytochemica</w:t>
          </w:r>
          <w:proofErr w:type="spellEnd"/>
          <w:r>
            <w:rPr>
              <w:rFonts w:eastAsia="Times New Roman"/>
            </w:rPr>
            <w:t xml:space="preserve">, </w:t>
          </w:r>
          <w:r>
            <w:rPr>
              <w:rFonts w:eastAsia="Times New Roman"/>
              <w:i/>
              <w:iCs/>
            </w:rPr>
            <w:t>54</w:t>
          </w:r>
          <w:r>
            <w:rPr>
              <w:rFonts w:eastAsia="Times New Roman"/>
            </w:rPr>
            <w:t>(2), 49–56. https://doi.org/10.1267/ahc.20-00033</w:t>
          </w:r>
        </w:p>
        <w:p w:rsidR="00E50EDB" w:rsidRDefault="00E50EDB">
          <w:pPr>
            <w:autoSpaceDE w:val="0"/>
            <w:autoSpaceDN w:val="0"/>
            <w:ind w:hanging="480"/>
            <w:divId w:val="1287661734"/>
            <w:rPr>
              <w:rFonts w:eastAsia="Times New Roman"/>
            </w:rPr>
          </w:pPr>
          <w:r>
            <w:rPr>
              <w:rFonts w:eastAsia="Times New Roman"/>
            </w:rPr>
            <w:t xml:space="preserve">Hsiang, W., </w:t>
          </w:r>
          <w:proofErr w:type="spellStart"/>
          <w:r>
            <w:rPr>
              <w:rFonts w:eastAsia="Times New Roman"/>
            </w:rPr>
            <w:t>Ghabili</w:t>
          </w:r>
          <w:proofErr w:type="spellEnd"/>
          <w:r>
            <w:rPr>
              <w:rFonts w:eastAsia="Times New Roman"/>
            </w:rPr>
            <w:t xml:space="preserve">, K., Syed, J. S., Holder, J., Nguyen, K. A., Suarez-Sarmiento, A., Huber, S., </w:t>
          </w:r>
          <w:proofErr w:type="spellStart"/>
          <w:r>
            <w:rPr>
              <w:rFonts w:eastAsia="Times New Roman"/>
            </w:rPr>
            <w:t>Leapman</w:t>
          </w:r>
          <w:proofErr w:type="spellEnd"/>
          <w:r>
            <w:rPr>
              <w:rFonts w:eastAsia="Times New Roman"/>
            </w:rPr>
            <w:t xml:space="preserve">, M. S., &amp; Sprenkle, P. C. (2021). Outcomes of Serial Multiparametric Magnetic Resonance Imaging and Subsequent Biopsy in Men with Low-risk Prostate Cancer Managed with Active Surveillance. </w:t>
          </w:r>
          <w:r>
            <w:rPr>
              <w:rFonts w:eastAsia="Times New Roman"/>
              <w:i/>
              <w:iCs/>
            </w:rPr>
            <w:t>European Urology Focus</w:t>
          </w:r>
          <w:r>
            <w:rPr>
              <w:rFonts w:eastAsia="Times New Roman"/>
            </w:rPr>
            <w:t xml:space="preserve">, </w:t>
          </w:r>
          <w:r>
            <w:rPr>
              <w:rFonts w:eastAsia="Times New Roman"/>
              <w:i/>
              <w:iCs/>
            </w:rPr>
            <w:t>7</w:t>
          </w:r>
          <w:r>
            <w:rPr>
              <w:rFonts w:eastAsia="Times New Roman"/>
            </w:rPr>
            <w:t>(1), 47–54. https://doi.org/10.1016/j.euf.2019.05.011</w:t>
          </w:r>
        </w:p>
        <w:p w:rsidR="00E50EDB" w:rsidRDefault="00E50EDB">
          <w:pPr>
            <w:autoSpaceDE w:val="0"/>
            <w:autoSpaceDN w:val="0"/>
            <w:ind w:hanging="480"/>
            <w:divId w:val="1883402051"/>
            <w:rPr>
              <w:rFonts w:eastAsia="Times New Roman"/>
            </w:rPr>
          </w:pPr>
          <w:proofErr w:type="spellStart"/>
          <w:r>
            <w:rPr>
              <w:rFonts w:eastAsia="Times New Roman"/>
            </w:rPr>
            <w:t>Mou</w:t>
          </w:r>
          <w:proofErr w:type="spellEnd"/>
          <w:r>
            <w:rPr>
              <w:rFonts w:eastAsia="Times New Roman"/>
            </w:rPr>
            <w:t xml:space="preserve">, T., Liang, J., Vu, T. N., Tian, M., &amp; Gao, Y. (2023). A Comprehensive Landscape of Imaging Feature-Associated RNA Expression Profiles in Human Breast Tissue. </w:t>
          </w:r>
          <w:r>
            <w:rPr>
              <w:rFonts w:eastAsia="Times New Roman"/>
              <w:i/>
              <w:iCs/>
            </w:rPr>
            <w:t>Sensors</w:t>
          </w:r>
          <w:r>
            <w:rPr>
              <w:rFonts w:eastAsia="Times New Roman"/>
            </w:rPr>
            <w:t xml:space="preserve">, </w:t>
          </w:r>
          <w:r>
            <w:rPr>
              <w:rFonts w:eastAsia="Times New Roman"/>
              <w:i/>
              <w:iCs/>
            </w:rPr>
            <w:t>23</w:t>
          </w:r>
          <w:r>
            <w:rPr>
              <w:rFonts w:eastAsia="Times New Roman"/>
            </w:rPr>
            <w:t>(3). https://doi.org/10.3390/s23031432</w:t>
          </w:r>
        </w:p>
        <w:p w:rsidR="00E50EDB" w:rsidRDefault="00E50EDB">
          <w:pPr>
            <w:autoSpaceDE w:val="0"/>
            <w:autoSpaceDN w:val="0"/>
            <w:ind w:hanging="480"/>
            <w:divId w:val="26176780"/>
            <w:rPr>
              <w:rFonts w:eastAsia="Times New Roman"/>
            </w:rPr>
          </w:pPr>
          <w:r>
            <w:rPr>
              <w:rFonts w:eastAsia="Times New Roman"/>
            </w:rPr>
            <w:t xml:space="preserve">Pan, S., Tang, W., Zhou, T., &amp; Luo, W. (2021). Deep Learning in Laparoscopic Colorectal </w:t>
          </w:r>
          <w:r>
            <w:rPr>
              <w:rFonts w:eastAsia="Times New Roman"/>
            </w:rPr>
            <w:lastRenderedPageBreak/>
            <w:t xml:space="preserve">Carcinoma Surgery under Magnetic Resonance Imaging. </w:t>
          </w:r>
          <w:r>
            <w:rPr>
              <w:rFonts w:eastAsia="Times New Roman"/>
              <w:i/>
              <w:iCs/>
            </w:rPr>
            <w:t>Scientific Programming</w:t>
          </w:r>
          <w:r>
            <w:rPr>
              <w:rFonts w:eastAsia="Times New Roman"/>
            </w:rPr>
            <w:t xml:space="preserve">, </w:t>
          </w:r>
          <w:r>
            <w:rPr>
              <w:rFonts w:eastAsia="Times New Roman"/>
              <w:i/>
              <w:iCs/>
            </w:rPr>
            <w:t>2021</w:t>
          </w:r>
          <w:r>
            <w:rPr>
              <w:rFonts w:eastAsia="Times New Roman"/>
            </w:rPr>
            <w:t>. https://doi.org/10.1155/2021/1911381</w:t>
          </w:r>
        </w:p>
        <w:p w:rsidR="00E50EDB" w:rsidRDefault="00E50EDB">
          <w:pPr>
            <w:autoSpaceDE w:val="0"/>
            <w:autoSpaceDN w:val="0"/>
            <w:ind w:hanging="480"/>
            <w:divId w:val="93794494"/>
            <w:rPr>
              <w:rFonts w:eastAsia="Times New Roman"/>
            </w:rPr>
          </w:pPr>
          <w:proofErr w:type="spellStart"/>
          <w:r>
            <w:rPr>
              <w:rFonts w:eastAsia="Times New Roman"/>
            </w:rPr>
            <w:t>Sakashita</w:t>
          </w:r>
          <w:proofErr w:type="spellEnd"/>
          <w:r>
            <w:rPr>
              <w:rFonts w:eastAsia="Times New Roman"/>
            </w:rPr>
            <w:t xml:space="preserve">, S., Sakamoto, N., Kojima, M., Taki, T., Miyazaki, S., </w:t>
          </w:r>
          <w:proofErr w:type="spellStart"/>
          <w:r>
            <w:rPr>
              <w:rFonts w:eastAsia="Times New Roman"/>
            </w:rPr>
            <w:t>Minakata</w:t>
          </w:r>
          <w:proofErr w:type="spellEnd"/>
          <w:r>
            <w:rPr>
              <w:rFonts w:eastAsia="Times New Roman"/>
            </w:rPr>
            <w:t xml:space="preserve">, N., </w:t>
          </w:r>
          <w:proofErr w:type="spellStart"/>
          <w:r>
            <w:rPr>
              <w:rFonts w:eastAsia="Times New Roman"/>
            </w:rPr>
            <w:t>Sasabe</w:t>
          </w:r>
          <w:proofErr w:type="spellEnd"/>
          <w:r>
            <w:rPr>
              <w:rFonts w:eastAsia="Times New Roman"/>
            </w:rPr>
            <w:t xml:space="preserve">, M., Kinoshita, T., Ishii, G., &amp; </w:t>
          </w:r>
          <w:proofErr w:type="spellStart"/>
          <w:r>
            <w:rPr>
              <w:rFonts w:eastAsia="Times New Roman"/>
            </w:rPr>
            <w:t>Ochiai</w:t>
          </w:r>
          <w:proofErr w:type="spellEnd"/>
          <w:r>
            <w:rPr>
              <w:rFonts w:eastAsia="Times New Roman"/>
            </w:rPr>
            <w:t xml:space="preserve">, A. (2023). Requirement of image standardization for AI-based macroscopic diagnosis for surgical specimens of gastric cancer. </w:t>
          </w:r>
          <w:r>
            <w:rPr>
              <w:rFonts w:eastAsia="Times New Roman"/>
              <w:i/>
              <w:iCs/>
            </w:rPr>
            <w:t>Journal of Cancer Research and Clinical Oncology</w:t>
          </w:r>
          <w:r>
            <w:rPr>
              <w:rFonts w:eastAsia="Times New Roman"/>
            </w:rPr>
            <w:t>. https://doi.org/10.1007/s00432-022-04570-5</w:t>
          </w:r>
        </w:p>
        <w:p w:rsidR="00E50EDB" w:rsidRDefault="00E50EDB">
          <w:pPr>
            <w:autoSpaceDE w:val="0"/>
            <w:autoSpaceDN w:val="0"/>
            <w:ind w:hanging="480"/>
            <w:divId w:val="229775772"/>
            <w:rPr>
              <w:rFonts w:eastAsia="Times New Roman"/>
            </w:rPr>
          </w:pPr>
          <w:proofErr w:type="spellStart"/>
          <w:r>
            <w:rPr>
              <w:rFonts w:eastAsia="Times New Roman"/>
            </w:rPr>
            <w:t>Su</w:t>
          </w:r>
          <w:proofErr w:type="spellEnd"/>
          <w:r>
            <w:rPr>
              <w:rFonts w:eastAsia="Times New Roman"/>
            </w:rPr>
            <w:t xml:space="preserve">, F., Cheng, Y., Chang, L., Wang, L., Huang, G., Yuan, P., Zhang, C., &amp; Ma, Y. (2023). Annotation-free glioma grading from pathological images using ensemble deep learning. </w:t>
          </w:r>
          <w:proofErr w:type="spellStart"/>
          <w:r>
            <w:rPr>
              <w:rFonts w:eastAsia="Times New Roman"/>
              <w:i/>
              <w:iCs/>
            </w:rPr>
            <w:t>Heliyon</w:t>
          </w:r>
          <w:proofErr w:type="spellEnd"/>
          <w:r>
            <w:rPr>
              <w:rFonts w:eastAsia="Times New Roman"/>
            </w:rPr>
            <w:t xml:space="preserve">, </w:t>
          </w:r>
          <w:r>
            <w:rPr>
              <w:rFonts w:eastAsia="Times New Roman"/>
              <w:i/>
              <w:iCs/>
            </w:rPr>
            <w:t>9</w:t>
          </w:r>
          <w:r>
            <w:rPr>
              <w:rFonts w:eastAsia="Times New Roman"/>
            </w:rPr>
            <w:t>(3). https://doi.org/10.1016/j.heliyon.2023.e14654</w:t>
          </w:r>
        </w:p>
        <w:p w:rsidR="00E50EDB" w:rsidRDefault="00E50EDB">
          <w:pPr>
            <w:autoSpaceDE w:val="0"/>
            <w:autoSpaceDN w:val="0"/>
            <w:ind w:hanging="480"/>
            <w:divId w:val="114106335"/>
            <w:rPr>
              <w:rFonts w:eastAsia="Times New Roman"/>
            </w:rPr>
          </w:pPr>
          <w:proofErr w:type="spellStart"/>
          <w:r>
            <w:rPr>
              <w:rFonts w:eastAsia="Times New Roman"/>
            </w:rPr>
            <w:t>Terzidis</w:t>
          </w:r>
          <w:proofErr w:type="spellEnd"/>
          <w:r>
            <w:rPr>
              <w:rFonts w:eastAsia="Times New Roman"/>
            </w:rPr>
            <w:t xml:space="preserve">, E., </w:t>
          </w:r>
          <w:proofErr w:type="spellStart"/>
          <w:r>
            <w:rPr>
              <w:rFonts w:eastAsia="Times New Roman"/>
            </w:rPr>
            <w:t>Friborg</w:t>
          </w:r>
          <w:proofErr w:type="spellEnd"/>
          <w:r>
            <w:rPr>
              <w:rFonts w:eastAsia="Times New Roman"/>
            </w:rPr>
            <w:t xml:space="preserve">, J., </w:t>
          </w:r>
          <w:proofErr w:type="spellStart"/>
          <w:r>
            <w:rPr>
              <w:rFonts w:eastAsia="Times New Roman"/>
            </w:rPr>
            <w:t>Vogelius</w:t>
          </w:r>
          <w:proofErr w:type="spellEnd"/>
          <w:r>
            <w:rPr>
              <w:rFonts w:eastAsia="Times New Roman"/>
            </w:rPr>
            <w:t xml:space="preserve">, I. R., </w:t>
          </w:r>
          <w:proofErr w:type="spellStart"/>
          <w:r>
            <w:rPr>
              <w:rFonts w:eastAsia="Times New Roman"/>
            </w:rPr>
            <w:t>Lelkaitis</w:t>
          </w:r>
          <w:proofErr w:type="spellEnd"/>
          <w:r>
            <w:rPr>
              <w:rFonts w:eastAsia="Times New Roman"/>
            </w:rPr>
            <w:t xml:space="preserve">, G., von Buchwald, C., Olin, A. B., Johannesen, H. H., Fischer, B. M., Wessel, I., &amp; Rasmussen, J. H. (2023). Tumor volume definitions in head and neck squamous cell carcinoma – Comparing PET/MRI and histopathology. </w:t>
          </w:r>
          <w:r>
            <w:rPr>
              <w:rFonts w:eastAsia="Times New Roman"/>
              <w:i/>
              <w:iCs/>
            </w:rPr>
            <w:t>Radiotherapy and Oncology</w:t>
          </w:r>
          <w:r>
            <w:rPr>
              <w:rFonts w:eastAsia="Times New Roman"/>
            </w:rPr>
            <w:t xml:space="preserve">, </w:t>
          </w:r>
          <w:r>
            <w:rPr>
              <w:rFonts w:eastAsia="Times New Roman"/>
              <w:i/>
              <w:iCs/>
            </w:rPr>
            <w:t>180</w:t>
          </w:r>
          <w:r>
            <w:rPr>
              <w:rFonts w:eastAsia="Times New Roman"/>
            </w:rPr>
            <w:t>. https://doi.org/10.1016/j.radonc.2023.109484</w:t>
          </w:r>
        </w:p>
        <w:p w:rsidR="00E50EDB" w:rsidRDefault="00E50EDB">
          <w:pPr>
            <w:autoSpaceDE w:val="0"/>
            <w:autoSpaceDN w:val="0"/>
            <w:ind w:hanging="480"/>
            <w:divId w:val="840044577"/>
            <w:rPr>
              <w:rFonts w:eastAsia="Times New Roman"/>
            </w:rPr>
          </w:pPr>
          <w:proofErr w:type="spellStart"/>
          <w:r>
            <w:rPr>
              <w:rFonts w:eastAsia="Times New Roman"/>
            </w:rPr>
            <w:t>Tsuneki</w:t>
          </w:r>
          <w:proofErr w:type="spellEnd"/>
          <w:r>
            <w:rPr>
              <w:rFonts w:eastAsia="Times New Roman"/>
            </w:rPr>
            <w:t xml:space="preserve">, M. (2023). Editorial on Special Issue “Artificial Intelligence in Pathological Image Analysis.” In </w:t>
          </w:r>
          <w:r>
            <w:rPr>
              <w:rFonts w:eastAsia="Times New Roman"/>
              <w:i/>
              <w:iCs/>
            </w:rPr>
            <w:t>Diagnostics</w:t>
          </w:r>
          <w:r>
            <w:rPr>
              <w:rFonts w:eastAsia="Times New Roman"/>
            </w:rPr>
            <w:t xml:space="preserve"> (Vol. 13, Issue 5). MDPI. https://doi.org/10.3390/diagnostics13050828</w:t>
          </w:r>
        </w:p>
        <w:p w:rsidR="00E50EDB" w:rsidRDefault="00E50EDB">
          <w:pPr>
            <w:autoSpaceDE w:val="0"/>
            <w:autoSpaceDN w:val="0"/>
            <w:ind w:hanging="480"/>
            <w:divId w:val="1298560168"/>
            <w:rPr>
              <w:rFonts w:eastAsia="Times New Roman"/>
            </w:rPr>
          </w:pPr>
          <w:proofErr w:type="spellStart"/>
          <w:r>
            <w:rPr>
              <w:rFonts w:eastAsia="Times New Roman"/>
            </w:rPr>
            <w:t>Uzunova</w:t>
          </w:r>
          <w:proofErr w:type="spellEnd"/>
          <w:r>
            <w:rPr>
              <w:rFonts w:eastAsia="Times New Roman"/>
            </w:rPr>
            <w:t xml:space="preserve">, H., Basso, L., Ehrhardt, J., &amp; </w:t>
          </w:r>
          <w:proofErr w:type="spellStart"/>
          <w:r>
            <w:rPr>
              <w:rFonts w:eastAsia="Times New Roman"/>
            </w:rPr>
            <w:t>Handels</w:t>
          </w:r>
          <w:proofErr w:type="spellEnd"/>
          <w:r>
            <w:rPr>
              <w:rFonts w:eastAsia="Times New Roman"/>
            </w:rPr>
            <w:t xml:space="preserve">, H. (2022). </w:t>
          </w:r>
          <w:r>
            <w:rPr>
              <w:rFonts w:eastAsia="Times New Roman"/>
              <w:i/>
              <w:iCs/>
            </w:rPr>
            <w:t>Synthesis of annotated pathological retinal OCT data with pathology-induced deformations</w:t>
          </w:r>
          <w:r>
            <w:rPr>
              <w:rFonts w:eastAsia="Times New Roman"/>
            </w:rPr>
            <w:t>. 71. https://doi.org/10.1117/12.2611126</w:t>
          </w:r>
        </w:p>
        <w:p w:rsidR="00E50EDB" w:rsidRDefault="00E50EDB">
          <w:pPr>
            <w:autoSpaceDE w:val="0"/>
            <w:autoSpaceDN w:val="0"/>
            <w:ind w:hanging="480"/>
            <w:divId w:val="1854146584"/>
            <w:rPr>
              <w:rFonts w:eastAsia="Times New Roman"/>
            </w:rPr>
          </w:pPr>
          <w:r>
            <w:rPr>
              <w:rFonts w:eastAsia="Times New Roman"/>
            </w:rPr>
            <w:t xml:space="preserve">Xin, X., Zhang, F., Gao, M., &amp; Luo, W. (2023). Misdiagnosis of pathological fracture related to primary hyperparathyroidism: A case report. In </w:t>
          </w:r>
          <w:r>
            <w:rPr>
              <w:rFonts w:eastAsia="Times New Roman"/>
              <w:i/>
              <w:iCs/>
            </w:rPr>
            <w:t>Asian Journal of Surgery</w:t>
          </w:r>
          <w:r>
            <w:rPr>
              <w:rFonts w:eastAsia="Times New Roman"/>
            </w:rPr>
            <w:t xml:space="preserve"> (Vol. 46, Issue 3, pp. 1226–1229). Elsevier (Singapore) Pte Ltd. https://doi.org/10.1016/j.asjsur.2022.09.004</w:t>
          </w:r>
        </w:p>
        <w:p w:rsidR="00E50EDB" w:rsidRDefault="00E50EDB">
          <w:pPr>
            <w:autoSpaceDE w:val="0"/>
            <w:autoSpaceDN w:val="0"/>
            <w:ind w:hanging="480"/>
            <w:divId w:val="191848898"/>
            <w:rPr>
              <w:rFonts w:eastAsia="Times New Roman"/>
            </w:rPr>
          </w:pPr>
          <w:r>
            <w:rPr>
              <w:rFonts w:eastAsia="Times New Roman"/>
            </w:rPr>
            <w:t xml:space="preserve">Yao, Z. H., Chen, W., Li, C., Yang, H. Y., He, Y. L., Tan, Y. S., &amp; Li, F. (2021). Automatic Diagnosis of Vaginal Microecological Pathological Images Based on Deep Learning. </w:t>
          </w:r>
          <w:r>
            <w:rPr>
              <w:rFonts w:eastAsia="Times New Roman"/>
              <w:i/>
              <w:iCs/>
            </w:rPr>
            <w:t>Progress in Biochemistry and Biophysics</w:t>
          </w:r>
          <w:r>
            <w:rPr>
              <w:rFonts w:eastAsia="Times New Roman"/>
            </w:rPr>
            <w:t xml:space="preserve">, </w:t>
          </w:r>
          <w:r>
            <w:rPr>
              <w:rFonts w:eastAsia="Times New Roman"/>
              <w:i/>
              <w:iCs/>
            </w:rPr>
            <w:t>48</w:t>
          </w:r>
          <w:r>
            <w:rPr>
              <w:rFonts w:eastAsia="Times New Roman"/>
            </w:rPr>
            <w:t>(11), 1348–1357. https://doi.org/10.16476/j.pibb.2021.0061</w:t>
          </w:r>
        </w:p>
        <w:p w:rsidR="00E50EDB" w:rsidRDefault="00E50EDB">
          <w:pPr>
            <w:autoSpaceDE w:val="0"/>
            <w:autoSpaceDN w:val="0"/>
            <w:ind w:hanging="480"/>
            <w:divId w:val="1815100858"/>
            <w:rPr>
              <w:rFonts w:eastAsia="Times New Roman"/>
            </w:rPr>
          </w:pPr>
          <w:r>
            <w:rPr>
              <w:rFonts w:eastAsia="Times New Roman"/>
            </w:rPr>
            <w:t xml:space="preserve">Zhou, N., Dou, R., </w:t>
          </w:r>
          <w:proofErr w:type="spellStart"/>
          <w:r>
            <w:rPr>
              <w:rFonts w:eastAsia="Times New Roman"/>
            </w:rPr>
            <w:t>Zhai</w:t>
          </w:r>
          <w:proofErr w:type="spellEnd"/>
          <w:r>
            <w:rPr>
              <w:rFonts w:eastAsia="Times New Roman"/>
            </w:rPr>
            <w:t xml:space="preserve">, X., Fang, J., Wang, J., Ma, R., Xu, J., Cui, B., &amp; Liang, L. (2022). Radiomics analysis based on CT’s greater omental caking for predicting pathological grading of pseudomyxoma peritonei. </w:t>
          </w:r>
          <w:r>
            <w:rPr>
              <w:rFonts w:eastAsia="Times New Roman"/>
              <w:i/>
              <w:iCs/>
            </w:rPr>
            <w:t>Scientific Reports</w:t>
          </w:r>
          <w:r>
            <w:rPr>
              <w:rFonts w:eastAsia="Times New Roman"/>
            </w:rPr>
            <w:t xml:space="preserve">, </w:t>
          </w:r>
          <w:r>
            <w:rPr>
              <w:rFonts w:eastAsia="Times New Roman"/>
              <w:i/>
              <w:iCs/>
            </w:rPr>
            <w:t>12</w:t>
          </w:r>
          <w:r>
            <w:rPr>
              <w:rFonts w:eastAsia="Times New Roman"/>
            </w:rPr>
            <w:t>(1). https://doi.org/10.1038/s41598-022-08267-0</w:t>
          </w:r>
        </w:p>
        <w:p w:rsidR="008A1863" w:rsidRDefault="00E50EDB">
          <w:pPr>
            <w:rPr>
              <w:sz w:val="28"/>
              <w:szCs w:val="28"/>
            </w:rPr>
          </w:pPr>
          <w:r>
            <w:rPr>
              <w:rFonts w:eastAsia="Times New Roman"/>
            </w:rPr>
            <w:t> </w:t>
          </w:r>
        </w:p>
      </w:sdtContent>
    </w:sdt>
    <w:sectPr w:rsidR="008A18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1D8269"/>
    <w:multiLevelType w:val="singleLevel"/>
    <w:tmpl w:val="AF1D8269"/>
    <w:lvl w:ilvl="0">
      <w:start w:val="9"/>
      <w:numFmt w:val="decimal"/>
      <w:suff w:val="nothing"/>
      <w:lvlText w:val="%1、"/>
      <w:lvlJc w:val="left"/>
    </w:lvl>
  </w:abstractNum>
  <w:abstractNum w:abstractNumId="1" w15:restartNumberingAfterBreak="0">
    <w:nsid w:val="B9D3BF39"/>
    <w:multiLevelType w:val="singleLevel"/>
    <w:tmpl w:val="B9D3BF39"/>
    <w:lvl w:ilvl="0">
      <w:start w:val="11"/>
      <w:numFmt w:val="decimal"/>
      <w:suff w:val="nothing"/>
      <w:lvlText w:val="%1、"/>
      <w:lvlJc w:val="left"/>
    </w:lvl>
  </w:abstractNum>
  <w:abstractNum w:abstractNumId="2" w15:restartNumberingAfterBreak="0">
    <w:nsid w:val="E881B2D0"/>
    <w:multiLevelType w:val="singleLevel"/>
    <w:tmpl w:val="E881B2D0"/>
    <w:lvl w:ilvl="0">
      <w:start w:val="5"/>
      <w:numFmt w:val="decimal"/>
      <w:lvlText w:val="%1."/>
      <w:lvlJc w:val="left"/>
      <w:pPr>
        <w:tabs>
          <w:tab w:val="left" w:pos="312"/>
        </w:tabs>
      </w:pPr>
    </w:lvl>
  </w:abstractNum>
  <w:num w:numId="1" w16cid:durableId="830485039">
    <w:abstractNumId w:val="2"/>
  </w:num>
  <w:num w:numId="2" w16cid:durableId="1224636845">
    <w:abstractNumId w:val="1"/>
  </w:num>
  <w:num w:numId="3" w16cid:durableId="432897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Q1MDVmYmJlOTk0ZTYwYTVkNDA1ZjI5YTM5NTBmMDEifQ=="/>
  </w:docVars>
  <w:rsids>
    <w:rsidRoot w:val="005D2495"/>
    <w:rsid w:val="00236134"/>
    <w:rsid w:val="002B51EB"/>
    <w:rsid w:val="0035057F"/>
    <w:rsid w:val="003B3350"/>
    <w:rsid w:val="00591426"/>
    <w:rsid w:val="005C3757"/>
    <w:rsid w:val="005D2495"/>
    <w:rsid w:val="00645879"/>
    <w:rsid w:val="006653BB"/>
    <w:rsid w:val="00683566"/>
    <w:rsid w:val="00763923"/>
    <w:rsid w:val="007A1462"/>
    <w:rsid w:val="00843A5B"/>
    <w:rsid w:val="00876C5C"/>
    <w:rsid w:val="008A1863"/>
    <w:rsid w:val="008E4036"/>
    <w:rsid w:val="00AD3C4C"/>
    <w:rsid w:val="00AE5420"/>
    <w:rsid w:val="00B643C1"/>
    <w:rsid w:val="00B856BD"/>
    <w:rsid w:val="00C82D1E"/>
    <w:rsid w:val="00CC7610"/>
    <w:rsid w:val="00E50EDB"/>
    <w:rsid w:val="00F462B9"/>
    <w:rsid w:val="00FC38F8"/>
    <w:rsid w:val="00FD5238"/>
    <w:rsid w:val="1A6E7284"/>
    <w:rsid w:val="3C2F371C"/>
    <w:rsid w:val="73261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17F3B"/>
  <w15:docId w15:val="{3D084898-8C05-4DEE-BD03-97C28E8BA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character" w:styleId="a8">
    <w:name w:val="Hyperlink"/>
    <w:basedOn w:val="a0"/>
    <w:uiPriority w:val="99"/>
    <w:unhideWhenUsed/>
    <w:rPr>
      <w:color w:val="0563C1" w:themeColor="hyperlink"/>
      <w:u w:val="single"/>
    </w:rPr>
  </w:style>
  <w:style w:type="character" w:customStyle="1" w:styleId="1">
    <w:name w:val="未处理的提及1"/>
    <w:basedOn w:val="a0"/>
    <w:uiPriority w:val="99"/>
    <w:semiHidden/>
    <w:unhideWhenUsed/>
    <w:rPr>
      <w:color w:val="605E5C"/>
      <w:shd w:val="clear" w:color="auto" w:fill="E1DFDD"/>
    </w:rPr>
  </w:style>
  <w:style w:type="paragraph" w:customStyle="1" w:styleId="tgt">
    <w:name w:val="_tgt"/>
    <w:basedOn w:val="a"/>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9">
    <w:name w:val="List Paragraph"/>
    <w:basedOn w:val="a"/>
    <w:uiPriority w:val="34"/>
    <w:qFormat/>
    <w:pPr>
      <w:ind w:firstLineChars="200" w:firstLine="420"/>
    </w:pPr>
  </w:style>
  <w:style w:type="character" w:styleId="aa">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407">
      <w:bodyDiv w:val="1"/>
      <w:marLeft w:val="0"/>
      <w:marRight w:val="0"/>
      <w:marTop w:val="0"/>
      <w:marBottom w:val="0"/>
      <w:divBdr>
        <w:top w:val="none" w:sz="0" w:space="0" w:color="auto"/>
        <w:left w:val="none" w:sz="0" w:space="0" w:color="auto"/>
        <w:bottom w:val="none" w:sz="0" w:space="0" w:color="auto"/>
        <w:right w:val="none" w:sz="0" w:space="0" w:color="auto"/>
      </w:divBdr>
      <w:divsChild>
        <w:div w:id="893614849">
          <w:marLeft w:val="480"/>
          <w:marRight w:val="0"/>
          <w:marTop w:val="0"/>
          <w:marBottom w:val="0"/>
          <w:divBdr>
            <w:top w:val="none" w:sz="0" w:space="0" w:color="auto"/>
            <w:left w:val="none" w:sz="0" w:space="0" w:color="auto"/>
            <w:bottom w:val="none" w:sz="0" w:space="0" w:color="auto"/>
            <w:right w:val="none" w:sz="0" w:space="0" w:color="auto"/>
          </w:divBdr>
        </w:div>
        <w:div w:id="159977304">
          <w:marLeft w:val="480"/>
          <w:marRight w:val="0"/>
          <w:marTop w:val="0"/>
          <w:marBottom w:val="0"/>
          <w:divBdr>
            <w:top w:val="none" w:sz="0" w:space="0" w:color="auto"/>
            <w:left w:val="none" w:sz="0" w:space="0" w:color="auto"/>
            <w:bottom w:val="none" w:sz="0" w:space="0" w:color="auto"/>
            <w:right w:val="none" w:sz="0" w:space="0" w:color="auto"/>
          </w:divBdr>
        </w:div>
        <w:div w:id="853301638">
          <w:marLeft w:val="480"/>
          <w:marRight w:val="0"/>
          <w:marTop w:val="0"/>
          <w:marBottom w:val="0"/>
          <w:divBdr>
            <w:top w:val="none" w:sz="0" w:space="0" w:color="auto"/>
            <w:left w:val="none" w:sz="0" w:space="0" w:color="auto"/>
            <w:bottom w:val="none" w:sz="0" w:space="0" w:color="auto"/>
            <w:right w:val="none" w:sz="0" w:space="0" w:color="auto"/>
          </w:divBdr>
        </w:div>
        <w:div w:id="318731631">
          <w:marLeft w:val="480"/>
          <w:marRight w:val="0"/>
          <w:marTop w:val="0"/>
          <w:marBottom w:val="0"/>
          <w:divBdr>
            <w:top w:val="none" w:sz="0" w:space="0" w:color="auto"/>
            <w:left w:val="none" w:sz="0" w:space="0" w:color="auto"/>
            <w:bottom w:val="none" w:sz="0" w:space="0" w:color="auto"/>
            <w:right w:val="none" w:sz="0" w:space="0" w:color="auto"/>
          </w:divBdr>
        </w:div>
        <w:div w:id="1525630432">
          <w:marLeft w:val="480"/>
          <w:marRight w:val="0"/>
          <w:marTop w:val="0"/>
          <w:marBottom w:val="0"/>
          <w:divBdr>
            <w:top w:val="none" w:sz="0" w:space="0" w:color="auto"/>
            <w:left w:val="none" w:sz="0" w:space="0" w:color="auto"/>
            <w:bottom w:val="none" w:sz="0" w:space="0" w:color="auto"/>
            <w:right w:val="none" w:sz="0" w:space="0" w:color="auto"/>
          </w:divBdr>
        </w:div>
        <w:div w:id="1311402266">
          <w:marLeft w:val="480"/>
          <w:marRight w:val="0"/>
          <w:marTop w:val="0"/>
          <w:marBottom w:val="0"/>
          <w:divBdr>
            <w:top w:val="none" w:sz="0" w:space="0" w:color="auto"/>
            <w:left w:val="none" w:sz="0" w:space="0" w:color="auto"/>
            <w:bottom w:val="none" w:sz="0" w:space="0" w:color="auto"/>
            <w:right w:val="none" w:sz="0" w:space="0" w:color="auto"/>
          </w:divBdr>
        </w:div>
        <w:div w:id="521364373">
          <w:marLeft w:val="480"/>
          <w:marRight w:val="0"/>
          <w:marTop w:val="0"/>
          <w:marBottom w:val="0"/>
          <w:divBdr>
            <w:top w:val="none" w:sz="0" w:space="0" w:color="auto"/>
            <w:left w:val="none" w:sz="0" w:space="0" w:color="auto"/>
            <w:bottom w:val="none" w:sz="0" w:space="0" w:color="auto"/>
            <w:right w:val="none" w:sz="0" w:space="0" w:color="auto"/>
          </w:divBdr>
        </w:div>
        <w:div w:id="1724713798">
          <w:marLeft w:val="480"/>
          <w:marRight w:val="0"/>
          <w:marTop w:val="0"/>
          <w:marBottom w:val="0"/>
          <w:divBdr>
            <w:top w:val="none" w:sz="0" w:space="0" w:color="auto"/>
            <w:left w:val="none" w:sz="0" w:space="0" w:color="auto"/>
            <w:bottom w:val="none" w:sz="0" w:space="0" w:color="auto"/>
            <w:right w:val="none" w:sz="0" w:space="0" w:color="auto"/>
          </w:divBdr>
        </w:div>
        <w:div w:id="346449848">
          <w:marLeft w:val="480"/>
          <w:marRight w:val="0"/>
          <w:marTop w:val="0"/>
          <w:marBottom w:val="0"/>
          <w:divBdr>
            <w:top w:val="none" w:sz="0" w:space="0" w:color="auto"/>
            <w:left w:val="none" w:sz="0" w:space="0" w:color="auto"/>
            <w:bottom w:val="none" w:sz="0" w:space="0" w:color="auto"/>
            <w:right w:val="none" w:sz="0" w:space="0" w:color="auto"/>
          </w:divBdr>
        </w:div>
        <w:div w:id="751313719">
          <w:marLeft w:val="480"/>
          <w:marRight w:val="0"/>
          <w:marTop w:val="0"/>
          <w:marBottom w:val="0"/>
          <w:divBdr>
            <w:top w:val="none" w:sz="0" w:space="0" w:color="auto"/>
            <w:left w:val="none" w:sz="0" w:space="0" w:color="auto"/>
            <w:bottom w:val="none" w:sz="0" w:space="0" w:color="auto"/>
            <w:right w:val="none" w:sz="0" w:space="0" w:color="auto"/>
          </w:divBdr>
        </w:div>
        <w:div w:id="151873565">
          <w:marLeft w:val="480"/>
          <w:marRight w:val="0"/>
          <w:marTop w:val="0"/>
          <w:marBottom w:val="0"/>
          <w:divBdr>
            <w:top w:val="none" w:sz="0" w:space="0" w:color="auto"/>
            <w:left w:val="none" w:sz="0" w:space="0" w:color="auto"/>
            <w:bottom w:val="none" w:sz="0" w:space="0" w:color="auto"/>
            <w:right w:val="none" w:sz="0" w:space="0" w:color="auto"/>
          </w:divBdr>
        </w:div>
        <w:div w:id="923339359">
          <w:marLeft w:val="480"/>
          <w:marRight w:val="0"/>
          <w:marTop w:val="0"/>
          <w:marBottom w:val="0"/>
          <w:divBdr>
            <w:top w:val="none" w:sz="0" w:space="0" w:color="auto"/>
            <w:left w:val="none" w:sz="0" w:space="0" w:color="auto"/>
            <w:bottom w:val="none" w:sz="0" w:space="0" w:color="auto"/>
            <w:right w:val="none" w:sz="0" w:space="0" w:color="auto"/>
          </w:divBdr>
        </w:div>
        <w:div w:id="1914194709">
          <w:marLeft w:val="480"/>
          <w:marRight w:val="0"/>
          <w:marTop w:val="0"/>
          <w:marBottom w:val="0"/>
          <w:divBdr>
            <w:top w:val="none" w:sz="0" w:space="0" w:color="auto"/>
            <w:left w:val="none" w:sz="0" w:space="0" w:color="auto"/>
            <w:bottom w:val="none" w:sz="0" w:space="0" w:color="auto"/>
            <w:right w:val="none" w:sz="0" w:space="0" w:color="auto"/>
          </w:divBdr>
        </w:div>
      </w:divsChild>
    </w:div>
    <w:div w:id="137773470">
      <w:bodyDiv w:val="1"/>
      <w:marLeft w:val="0"/>
      <w:marRight w:val="0"/>
      <w:marTop w:val="0"/>
      <w:marBottom w:val="0"/>
      <w:divBdr>
        <w:top w:val="none" w:sz="0" w:space="0" w:color="auto"/>
        <w:left w:val="none" w:sz="0" w:space="0" w:color="auto"/>
        <w:bottom w:val="none" w:sz="0" w:space="0" w:color="auto"/>
        <w:right w:val="none" w:sz="0" w:space="0" w:color="auto"/>
      </w:divBdr>
      <w:divsChild>
        <w:div w:id="1907447168">
          <w:marLeft w:val="480"/>
          <w:marRight w:val="0"/>
          <w:marTop w:val="0"/>
          <w:marBottom w:val="0"/>
          <w:divBdr>
            <w:top w:val="none" w:sz="0" w:space="0" w:color="auto"/>
            <w:left w:val="none" w:sz="0" w:space="0" w:color="auto"/>
            <w:bottom w:val="none" w:sz="0" w:space="0" w:color="auto"/>
            <w:right w:val="none" w:sz="0" w:space="0" w:color="auto"/>
          </w:divBdr>
        </w:div>
        <w:div w:id="763957521">
          <w:marLeft w:val="480"/>
          <w:marRight w:val="0"/>
          <w:marTop w:val="0"/>
          <w:marBottom w:val="0"/>
          <w:divBdr>
            <w:top w:val="none" w:sz="0" w:space="0" w:color="auto"/>
            <w:left w:val="none" w:sz="0" w:space="0" w:color="auto"/>
            <w:bottom w:val="none" w:sz="0" w:space="0" w:color="auto"/>
            <w:right w:val="none" w:sz="0" w:space="0" w:color="auto"/>
          </w:divBdr>
        </w:div>
        <w:div w:id="1089081160">
          <w:marLeft w:val="480"/>
          <w:marRight w:val="0"/>
          <w:marTop w:val="0"/>
          <w:marBottom w:val="0"/>
          <w:divBdr>
            <w:top w:val="none" w:sz="0" w:space="0" w:color="auto"/>
            <w:left w:val="none" w:sz="0" w:space="0" w:color="auto"/>
            <w:bottom w:val="none" w:sz="0" w:space="0" w:color="auto"/>
            <w:right w:val="none" w:sz="0" w:space="0" w:color="auto"/>
          </w:divBdr>
        </w:div>
        <w:div w:id="1221788536">
          <w:marLeft w:val="480"/>
          <w:marRight w:val="0"/>
          <w:marTop w:val="0"/>
          <w:marBottom w:val="0"/>
          <w:divBdr>
            <w:top w:val="none" w:sz="0" w:space="0" w:color="auto"/>
            <w:left w:val="none" w:sz="0" w:space="0" w:color="auto"/>
            <w:bottom w:val="none" w:sz="0" w:space="0" w:color="auto"/>
            <w:right w:val="none" w:sz="0" w:space="0" w:color="auto"/>
          </w:divBdr>
        </w:div>
        <w:div w:id="163011069">
          <w:marLeft w:val="480"/>
          <w:marRight w:val="0"/>
          <w:marTop w:val="0"/>
          <w:marBottom w:val="0"/>
          <w:divBdr>
            <w:top w:val="none" w:sz="0" w:space="0" w:color="auto"/>
            <w:left w:val="none" w:sz="0" w:space="0" w:color="auto"/>
            <w:bottom w:val="none" w:sz="0" w:space="0" w:color="auto"/>
            <w:right w:val="none" w:sz="0" w:space="0" w:color="auto"/>
          </w:divBdr>
        </w:div>
        <w:div w:id="1806773232">
          <w:marLeft w:val="480"/>
          <w:marRight w:val="0"/>
          <w:marTop w:val="0"/>
          <w:marBottom w:val="0"/>
          <w:divBdr>
            <w:top w:val="none" w:sz="0" w:space="0" w:color="auto"/>
            <w:left w:val="none" w:sz="0" w:space="0" w:color="auto"/>
            <w:bottom w:val="none" w:sz="0" w:space="0" w:color="auto"/>
            <w:right w:val="none" w:sz="0" w:space="0" w:color="auto"/>
          </w:divBdr>
        </w:div>
        <w:div w:id="735402058">
          <w:marLeft w:val="480"/>
          <w:marRight w:val="0"/>
          <w:marTop w:val="0"/>
          <w:marBottom w:val="0"/>
          <w:divBdr>
            <w:top w:val="none" w:sz="0" w:space="0" w:color="auto"/>
            <w:left w:val="none" w:sz="0" w:space="0" w:color="auto"/>
            <w:bottom w:val="none" w:sz="0" w:space="0" w:color="auto"/>
            <w:right w:val="none" w:sz="0" w:space="0" w:color="auto"/>
          </w:divBdr>
        </w:div>
        <w:div w:id="769275484">
          <w:marLeft w:val="480"/>
          <w:marRight w:val="0"/>
          <w:marTop w:val="0"/>
          <w:marBottom w:val="0"/>
          <w:divBdr>
            <w:top w:val="none" w:sz="0" w:space="0" w:color="auto"/>
            <w:left w:val="none" w:sz="0" w:space="0" w:color="auto"/>
            <w:bottom w:val="none" w:sz="0" w:space="0" w:color="auto"/>
            <w:right w:val="none" w:sz="0" w:space="0" w:color="auto"/>
          </w:divBdr>
        </w:div>
      </w:divsChild>
    </w:div>
    <w:div w:id="148057640">
      <w:bodyDiv w:val="1"/>
      <w:marLeft w:val="0"/>
      <w:marRight w:val="0"/>
      <w:marTop w:val="0"/>
      <w:marBottom w:val="0"/>
      <w:divBdr>
        <w:top w:val="none" w:sz="0" w:space="0" w:color="auto"/>
        <w:left w:val="none" w:sz="0" w:space="0" w:color="auto"/>
        <w:bottom w:val="none" w:sz="0" w:space="0" w:color="auto"/>
        <w:right w:val="none" w:sz="0" w:space="0" w:color="auto"/>
      </w:divBdr>
      <w:divsChild>
        <w:div w:id="109977001">
          <w:marLeft w:val="480"/>
          <w:marRight w:val="0"/>
          <w:marTop w:val="0"/>
          <w:marBottom w:val="0"/>
          <w:divBdr>
            <w:top w:val="none" w:sz="0" w:space="0" w:color="auto"/>
            <w:left w:val="none" w:sz="0" w:space="0" w:color="auto"/>
            <w:bottom w:val="none" w:sz="0" w:space="0" w:color="auto"/>
            <w:right w:val="none" w:sz="0" w:space="0" w:color="auto"/>
          </w:divBdr>
        </w:div>
        <w:div w:id="1825924064">
          <w:marLeft w:val="480"/>
          <w:marRight w:val="0"/>
          <w:marTop w:val="0"/>
          <w:marBottom w:val="0"/>
          <w:divBdr>
            <w:top w:val="none" w:sz="0" w:space="0" w:color="auto"/>
            <w:left w:val="none" w:sz="0" w:space="0" w:color="auto"/>
            <w:bottom w:val="none" w:sz="0" w:space="0" w:color="auto"/>
            <w:right w:val="none" w:sz="0" w:space="0" w:color="auto"/>
          </w:divBdr>
        </w:div>
        <w:div w:id="924070491">
          <w:marLeft w:val="480"/>
          <w:marRight w:val="0"/>
          <w:marTop w:val="0"/>
          <w:marBottom w:val="0"/>
          <w:divBdr>
            <w:top w:val="none" w:sz="0" w:space="0" w:color="auto"/>
            <w:left w:val="none" w:sz="0" w:space="0" w:color="auto"/>
            <w:bottom w:val="none" w:sz="0" w:space="0" w:color="auto"/>
            <w:right w:val="none" w:sz="0" w:space="0" w:color="auto"/>
          </w:divBdr>
        </w:div>
        <w:div w:id="1955089355">
          <w:marLeft w:val="480"/>
          <w:marRight w:val="0"/>
          <w:marTop w:val="0"/>
          <w:marBottom w:val="0"/>
          <w:divBdr>
            <w:top w:val="none" w:sz="0" w:space="0" w:color="auto"/>
            <w:left w:val="none" w:sz="0" w:space="0" w:color="auto"/>
            <w:bottom w:val="none" w:sz="0" w:space="0" w:color="auto"/>
            <w:right w:val="none" w:sz="0" w:space="0" w:color="auto"/>
          </w:divBdr>
        </w:div>
        <w:div w:id="1330595338">
          <w:marLeft w:val="480"/>
          <w:marRight w:val="0"/>
          <w:marTop w:val="0"/>
          <w:marBottom w:val="0"/>
          <w:divBdr>
            <w:top w:val="none" w:sz="0" w:space="0" w:color="auto"/>
            <w:left w:val="none" w:sz="0" w:space="0" w:color="auto"/>
            <w:bottom w:val="none" w:sz="0" w:space="0" w:color="auto"/>
            <w:right w:val="none" w:sz="0" w:space="0" w:color="auto"/>
          </w:divBdr>
        </w:div>
        <w:div w:id="349379287">
          <w:marLeft w:val="480"/>
          <w:marRight w:val="0"/>
          <w:marTop w:val="0"/>
          <w:marBottom w:val="0"/>
          <w:divBdr>
            <w:top w:val="none" w:sz="0" w:space="0" w:color="auto"/>
            <w:left w:val="none" w:sz="0" w:space="0" w:color="auto"/>
            <w:bottom w:val="none" w:sz="0" w:space="0" w:color="auto"/>
            <w:right w:val="none" w:sz="0" w:space="0" w:color="auto"/>
          </w:divBdr>
        </w:div>
        <w:div w:id="940458241">
          <w:marLeft w:val="480"/>
          <w:marRight w:val="0"/>
          <w:marTop w:val="0"/>
          <w:marBottom w:val="0"/>
          <w:divBdr>
            <w:top w:val="none" w:sz="0" w:space="0" w:color="auto"/>
            <w:left w:val="none" w:sz="0" w:space="0" w:color="auto"/>
            <w:bottom w:val="none" w:sz="0" w:space="0" w:color="auto"/>
            <w:right w:val="none" w:sz="0" w:space="0" w:color="auto"/>
          </w:divBdr>
        </w:div>
        <w:div w:id="1405420760">
          <w:marLeft w:val="480"/>
          <w:marRight w:val="0"/>
          <w:marTop w:val="0"/>
          <w:marBottom w:val="0"/>
          <w:divBdr>
            <w:top w:val="none" w:sz="0" w:space="0" w:color="auto"/>
            <w:left w:val="none" w:sz="0" w:space="0" w:color="auto"/>
            <w:bottom w:val="none" w:sz="0" w:space="0" w:color="auto"/>
            <w:right w:val="none" w:sz="0" w:space="0" w:color="auto"/>
          </w:divBdr>
        </w:div>
        <w:div w:id="1480536512">
          <w:marLeft w:val="480"/>
          <w:marRight w:val="0"/>
          <w:marTop w:val="0"/>
          <w:marBottom w:val="0"/>
          <w:divBdr>
            <w:top w:val="none" w:sz="0" w:space="0" w:color="auto"/>
            <w:left w:val="none" w:sz="0" w:space="0" w:color="auto"/>
            <w:bottom w:val="none" w:sz="0" w:space="0" w:color="auto"/>
            <w:right w:val="none" w:sz="0" w:space="0" w:color="auto"/>
          </w:divBdr>
        </w:div>
        <w:div w:id="975722996">
          <w:marLeft w:val="480"/>
          <w:marRight w:val="0"/>
          <w:marTop w:val="0"/>
          <w:marBottom w:val="0"/>
          <w:divBdr>
            <w:top w:val="none" w:sz="0" w:space="0" w:color="auto"/>
            <w:left w:val="none" w:sz="0" w:space="0" w:color="auto"/>
            <w:bottom w:val="none" w:sz="0" w:space="0" w:color="auto"/>
            <w:right w:val="none" w:sz="0" w:space="0" w:color="auto"/>
          </w:divBdr>
        </w:div>
        <w:div w:id="2129009872">
          <w:marLeft w:val="480"/>
          <w:marRight w:val="0"/>
          <w:marTop w:val="0"/>
          <w:marBottom w:val="0"/>
          <w:divBdr>
            <w:top w:val="none" w:sz="0" w:space="0" w:color="auto"/>
            <w:left w:val="none" w:sz="0" w:space="0" w:color="auto"/>
            <w:bottom w:val="none" w:sz="0" w:space="0" w:color="auto"/>
            <w:right w:val="none" w:sz="0" w:space="0" w:color="auto"/>
          </w:divBdr>
        </w:div>
        <w:div w:id="1456948796">
          <w:marLeft w:val="480"/>
          <w:marRight w:val="0"/>
          <w:marTop w:val="0"/>
          <w:marBottom w:val="0"/>
          <w:divBdr>
            <w:top w:val="none" w:sz="0" w:space="0" w:color="auto"/>
            <w:left w:val="none" w:sz="0" w:space="0" w:color="auto"/>
            <w:bottom w:val="none" w:sz="0" w:space="0" w:color="auto"/>
            <w:right w:val="none" w:sz="0" w:space="0" w:color="auto"/>
          </w:divBdr>
        </w:div>
      </w:divsChild>
    </w:div>
    <w:div w:id="394161845">
      <w:bodyDiv w:val="1"/>
      <w:marLeft w:val="0"/>
      <w:marRight w:val="0"/>
      <w:marTop w:val="0"/>
      <w:marBottom w:val="0"/>
      <w:divBdr>
        <w:top w:val="none" w:sz="0" w:space="0" w:color="auto"/>
        <w:left w:val="none" w:sz="0" w:space="0" w:color="auto"/>
        <w:bottom w:val="none" w:sz="0" w:space="0" w:color="auto"/>
        <w:right w:val="none" w:sz="0" w:space="0" w:color="auto"/>
      </w:divBdr>
      <w:divsChild>
        <w:div w:id="1550917084">
          <w:marLeft w:val="480"/>
          <w:marRight w:val="0"/>
          <w:marTop w:val="0"/>
          <w:marBottom w:val="0"/>
          <w:divBdr>
            <w:top w:val="none" w:sz="0" w:space="0" w:color="auto"/>
            <w:left w:val="none" w:sz="0" w:space="0" w:color="auto"/>
            <w:bottom w:val="none" w:sz="0" w:space="0" w:color="auto"/>
            <w:right w:val="none" w:sz="0" w:space="0" w:color="auto"/>
          </w:divBdr>
        </w:div>
        <w:div w:id="608388420">
          <w:marLeft w:val="480"/>
          <w:marRight w:val="0"/>
          <w:marTop w:val="0"/>
          <w:marBottom w:val="0"/>
          <w:divBdr>
            <w:top w:val="none" w:sz="0" w:space="0" w:color="auto"/>
            <w:left w:val="none" w:sz="0" w:space="0" w:color="auto"/>
            <w:bottom w:val="none" w:sz="0" w:space="0" w:color="auto"/>
            <w:right w:val="none" w:sz="0" w:space="0" w:color="auto"/>
          </w:divBdr>
        </w:div>
        <w:div w:id="1808081557">
          <w:marLeft w:val="480"/>
          <w:marRight w:val="0"/>
          <w:marTop w:val="0"/>
          <w:marBottom w:val="0"/>
          <w:divBdr>
            <w:top w:val="none" w:sz="0" w:space="0" w:color="auto"/>
            <w:left w:val="none" w:sz="0" w:space="0" w:color="auto"/>
            <w:bottom w:val="none" w:sz="0" w:space="0" w:color="auto"/>
            <w:right w:val="none" w:sz="0" w:space="0" w:color="auto"/>
          </w:divBdr>
        </w:div>
        <w:div w:id="1188329390">
          <w:marLeft w:val="480"/>
          <w:marRight w:val="0"/>
          <w:marTop w:val="0"/>
          <w:marBottom w:val="0"/>
          <w:divBdr>
            <w:top w:val="none" w:sz="0" w:space="0" w:color="auto"/>
            <w:left w:val="none" w:sz="0" w:space="0" w:color="auto"/>
            <w:bottom w:val="none" w:sz="0" w:space="0" w:color="auto"/>
            <w:right w:val="none" w:sz="0" w:space="0" w:color="auto"/>
          </w:divBdr>
        </w:div>
        <w:div w:id="1791586671">
          <w:marLeft w:val="480"/>
          <w:marRight w:val="0"/>
          <w:marTop w:val="0"/>
          <w:marBottom w:val="0"/>
          <w:divBdr>
            <w:top w:val="none" w:sz="0" w:space="0" w:color="auto"/>
            <w:left w:val="none" w:sz="0" w:space="0" w:color="auto"/>
            <w:bottom w:val="none" w:sz="0" w:space="0" w:color="auto"/>
            <w:right w:val="none" w:sz="0" w:space="0" w:color="auto"/>
          </w:divBdr>
        </w:div>
        <w:div w:id="1295482535">
          <w:marLeft w:val="480"/>
          <w:marRight w:val="0"/>
          <w:marTop w:val="0"/>
          <w:marBottom w:val="0"/>
          <w:divBdr>
            <w:top w:val="none" w:sz="0" w:space="0" w:color="auto"/>
            <w:left w:val="none" w:sz="0" w:space="0" w:color="auto"/>
            <w:bottom w:val="none" w:sz="0" w:space="0" w:color="auto"/>
            <w:right w:val="none" w:sz="0" w:space="0" w:color="auto"/>
          </w:divBdr>
        </w:div>
        <w:div w:id="111946101">
          <w:marLeft w:val="480"/>
          <w:marRight w:val="0"/>
          <w:marTop w:val="0"/>
          <w:marBottom w:val="0"/>
          <w:divBdr>
            <w:top w:val="none" w:sz="0" w:space="0" w:color="auto"/>
            <w:left w:val="none" w:sz="0" w:space="0" w:color="auto"/>
            <w:bottom w:val="none" w:sz="0" w:space="0" w:color="auto"/>
            <w:right w:val="none" w:sz="0" w:space="0" w:color="auto"/>
          </w:divBdr>
        </w:div>
        <w:div w:id="5402501">
          <w:marLeft w:val="480"/>
          <w:marRight w:val="0"/>
          <w:marTop w:val="0"/>
          <w:marBottom w:val="0"/>
          <w:divBdr>
            <w:top w:val="none" w:sz="0" w:space="0" w:color="auto"/>
            <w:left w:val="none" w:sz="0" w:space="0" w:color="auto"/>
            <w:bottom w:val="none" w:sz="0" w:space="0" w:color="auto"/>
            <w:right w:val="none" w:sz="0" w:space="0" w:color="auto"/>
          </w:divBdr>
        </w:div>
        <w:div w:id="1649703551">
          <w:marLeft w:val="480"/>
          <w:marRight w:val="0"/>
          <w:marTop w:val="0"/>
          <w:marBottom w:val="0"/>
          <w:divBdr>
            <w:top w:val="none" w:sz="0" w:space="0" w:color="auto"/>
            <w:left w:val="none" w:sz="0" w:space="0" w:color="auto"/>
            <w:bottom w:val="none" w:sz="0" w:space="0" w:color="auto"/>
            <w:right w:val="none" w:sz="0" w:space="0" w:color="auto"/>
          </w:divBdr>
        </w:div>
        <w:div w:id="2007056189">
          <w:marLeft w:val="480"/>
          <w:marRight w:val="0"/>
          <w:marTop w:val="0"/>
          <w:marBottom w:val="0"/>
          <w:divBdr>
            <w:top w:val="none" w:sz="0" w:space="0" w:color="auto"/>
            <w:left w:val="none" w:sz="0" w:space="0" w:color="auto"/>
            <w:bottom w:val="none" w:sz="0" w:space="0" w:color="auto"/>
            <w:right w:val="none" w:sz="0" w:space="0" w:color="auto"/>
          </w:divBdr>
        </w:div>
      </w:divsChild>
    </w:div>
    <w:div w:id="490561819">
      <w:bodyDiv w:val="1"/>
      <w:marLeft w:val="0"/>
      <w:marRight w:val="0"/>
      <w:marTop w:val="0"/>
      <w:marBottom w:val="0"/>
      <w:divBdr>
        <w:top w:val="none" w:sz="0" w:space="0" w:color="auto"/>
        <w:left w:val="none" w:sz="0" w:space="0" w:color="auto"/>
        <w:bottom w:val="none" w:sz="0" w:space="0" w:color="auto"/>
        <w:right w:val="none" w:sz="0" w:space="0" w:color="auto"/>
      </w:divBdr>
      <w:divsChild>
        <w:div w:id="1656566655">
          <w:marLeft w:val="480"/>
          <w:marRight w:val="0"/>
          <w:marTop w:val="0"/>
          <w:marBottom w:val="0"/>
          <w:divBdr>
            <w:top w:val="none" w:sz="0" w:space="0" w:color="auto"/>
            <w:left w:val="none" w:sz="0" w:space="0" w:color="auto"/>
            <w:bottom w:val="none" w:sz="0" w:space="0" w:color="auto"/>
            <w:right w:val="none" w:sz="0" w:space="0" w:color="auto"/>
          </w:divBdr>
        </w:div>
        <w:div w:id="372119773">
          <w:marLeft w:val="480"/>
          <w:marRight w:val="0"/>
          <w:marTop w:val="0"/>
          <w:marBottom w:val="0"/>
          <w:divBdr>
            <w:top w:val="none" w:sz="0" w:space="0" w:color="auto"/>
            <w:left w:val="none" w:sz="0" w:space="0" w:color="auto"/>
            <w:bottom w:val="none" w:sz="0" w:space="0" w:color="auto"/>
            <w:right w:val="none" w:sz="0" w:space="0" w:color="auto"/>
          </w:divBdr>
        </w:div>
        <w:div w:id="1863783801">
          <w:marLeft w:val="480"/>
          <w:marRight w:val="0"/>
          <w:marTop w:val="0"/>
          <w:marBottom w:val="0"/>
          <w:divBdr>
            <w:top w:val="none" w:sz="0" w:space="0" w:color="auto"/>
            <w:left w:val="none" w:sz="0" w:space="0" w:color="auto"/>
            <w:bottom w:val="none" w:sz="0" w:space="0" w:color="auto"/>
            <w:right w:val="none" w:sz="0" w:space="0" w:color="auto"/>
          </w:divBdr>
        </w:div>
        <w:div w:id="1205604684">
          <w:marLeft w:val="480"/>
          <w:marRight w:val="0"/>
          <w:marTop w:val="0"/>
          <w:marBottom w:val="0"/>
          <w:divBdr>
            <w:top w:val="none" w:sz="0" w:space="0" w:color="auto"/>
            <w:left w:val="none" w:sz="0" w:space="0" w:color="auto"/>
            <w:bottom w:val="none" w:sz="0" w:space="0" w:color="auto"/>
            <w:right w:val="none" w:sz="0" w:space="0" w:color="auto"/>
          </w:divBdr>
        </w:div>
        <w:div w:id="215893526">
          <w:marLeft w:val="480"/>
          <w:marRight w:val="0"/>
          <w:marTop w:val="0"/>
          <w:marBottom w:val="0"/>
          <w:divBdr>
            <w:top w:val="none" w:sz="0" w:space="0" w:color="auto"/>
            <w:left w:val="none" w:sz="0" w:space="0" w:color="auto"/>
            <w:bottom w:val="none" w:sz="0" w:space="0" w:color="auto"/>
            <w:right w:val="none" w:sz="0" w:space="0" w:color="auto"/>
          </w:divBdr>
        </w:div>
        <w:div w:id="1694842766">
          <w:marLeft w:val="480"/>
          <w:marRight w:val="0"/>
          <w:marTop w:val="0"/>
          <w:marBottom w:val="0"/>
          <w:divBdr>
            <w:top w:val="none" w:sz="0" w:space="0" w:color="auto"/>
            <w:left w:val="none" w:sz="0" w:space="0" w:color="auto"/>
            <w:bottom w:val="none" w:sz="0" w:space="0" w:color="auto"/>
            <w:right w:val="none" w:sz="0" w:space="0" w:color="auto"/>
          </w:divBdr>
        </w:div>
        <w:div w:id="1146777408">
          <w:marLeft w:val="480"/>
          <w:marRight w:val="0"/>
          <w:marTop w:val="0"/>
          <w:marBottom w:val="0"/>
          <w:divBdr>
            <w:top w:val="none" w:sz="0" w:space="0" w:color="auto"/>
            <w:left w:val="none" w:sz="0" w:space="0" w:color="auto"/>
            <w:bottom w:val="none" w:sz="0" w:space="0" w:color="auto"/>
            <w:right w:val="none" w:sz="0" w:space="0" w:color="auto"/>
          </w:divBdr>
        </w:div>
        <w:div w:id="486627287">
          <w:marLeft w:val="480"/>
          <w:marRight w:val="0"/>
          <w:marTop w:val="0"/>
          <w:marBottom w:val="0"/>
          <w:divBdr>
            <w:top w:val="none" w:sz="0" w:space="0" w:color="auto"/>
            <w:left w:val="none" w:sz="0" w:space="0" w:color="auto"/>
            <w:bottom w:val="none" w:sz="0" w:space="0" w:color="auto"/>
            <w:right w:val="none" w:sz="0" w:space="0" w:color="auto"/>
          </w:divBdr>
        </w:div>
        <w:div w:id="1957172557">
          <w:marLeft w:val="480"/>
          <w:marRight w:val="0"/>
          <w:marTop w:val="0"/>
          <w:marBottom w:val="0"/>
          <w:divBdr>
            <w:top w:val="none" w:sz="0" w:space="0" w:color="auto"/>
            <w:left w:val="none" w:sz="0" w:space="0" w:color="auto"/>
            <w:bottom w:val="none" w:sz="0" w:space="0" w:color="auto"/>
            <w:right w:val="none" w:sz="0" w:space="0" w:color="auto"/>
          </w:divBdr>
        </w:div>
        <w:div w:id="741831821">
          <w:marLeft w:val="480"/>
          <w:marRight w:val="0"/>
          <w:marTop w:val="0"/>
          <w:marBottom w:val="0"/>
          <w:divBdr>
            <w:top w:val="none" w:sz="0" w:space="0" w:color="auto"/>
            <w:left w:val="none" w:sz="0" w:space="0" w:color="auto"/>
            <w:bottom w:val="none" w:sz="0" w:space="0" w:color="auto"/>
            <w:right w:val="none" w:sz="0" w:space="0" w:color="auto"/>
          </w:divBdr>
        </w:div>
        <w:div w:id="1676805771">
          <w:marLeft w:val="480"/>
          <w:marRight w:val="0"/>
          <w:marTop w:val="0"/>
          <w:marBottom w:val="0"/>
          <w:divBdr>
            <w:top w:val="none" w:sz="0" w:space="0" w:color="auto"/>
            <w:left w:val="none" w:sz="0" w:space="0" w:color="auto"/>
            <w:bottom w:val="none" w:sz="0" w:space="0" w:color="auto"/>
            <w:right w:val="none" w:sz="0" w:space="0" w:color="auto"/>
          </w:divBdr>
        </w:div>
      </w:divsChild>
    </w:div>
    <w:div w:id="530806377">
      <w:bodyDiv w:val="1"/>
      <w:marLeft w:val="0"/>
      <w:marRight w:val="0"/>
      <w:marTop w:val="0"/>
      <w:marBottom w:val="0"/>
      <w:divBdr>
        <w:top w:val="none" w:sz="0" w:space="0" w:color="auto"/>
        <w:left w:val="none" w:sz="0" w:space="0" w:color="auto"/>
        <w:bottom w:val="none" w:sz="0" w:space="0" w:color="auto"/>
        <w:right w:val="none" w:sz="0" w:space="0" w:color="auto"/>
      </w:divBdr>
      <w:divsChild>
        <w:div w:id="627321686">
          <w:marLeft w:val="480"/>
          <w:marRight w:val="0"/>
          <w:marTop w:val="0"/>
          <w:marBottom w:val="0"/>
          <w:divBdr>
            <w:top w:val="none" w:sz="0" w:space="0" w:color="auto"/>
            <w:left w:val="none" w:sz="0" w:space="0" w:color="auto"/>
            <w:bottom w:val="none" w:sz="0" w:space="0" w:color="auto"/>
            <w:right w:val="none" w:sz="0" w:space="0" w:color="auto"/>
          </w:divBdr>
        </w:div>
        <w:div w:id="217010961">
          <w:marLeft w:val="480"/>
          <w:marRight w:val="0"/>
          <w:marTop w:val="0"/>
          <w:marBottom w:val="0"/>
          <w:divBdr>
            <w:top w:val="none" w:sz="0" w:space="0" w:color="auto"/>
            <w:left w:val="none" w:sz="0" w:space="0" w:color="auto"/>
            <w:bottom w:val="none" w:sz="0" w:space="0" w:color="auto"/>
            <w:right w:val="none" w:sz="0" w:space="0" w:color="auto"/>
          </w:divBdr>
        </w:div>
        <w:div w:id="1684164391">
          <w:marLeft w:val="480"/>
          <w:marRight w:val="0"/>
          <w:marTop w:val="0"/>
          <w:marBottom w:val="0"/>
          <w:divBdr>
            <w:top w:val="none" w:sz="0" w:space="0" w:color="auto"/>
            <w:left w:val="none" w:sz="0" w:space="0" w:color="auto"/>
            <w:bottom w:val="none" w:sz="0" w:space="0" w:color="auto"/>
            <w:right w:val="none" w:sz="0" w:space="0" w:color="auto"/>
          </w:divBdr>
        </w:div>
        <w:div w:id="857037053">
          <w:marLeft w:val="480"/>
          <w:marRight w:val="0"/>
          <w:marTop w:val="0"/>
          <w:marBottom w:val="0"/>
          <w:divBdr>
            <w:top w:val="none" w:sz="0" w:space="0" w:color="auto"/>
            <w:left w:val="none" w:sz="0" w:space="0" w:color="auto"/>
            <w:bottom w:val="none" w:sz="0" w:space="0" w:color="auto"/>
            <w:right w:val="none" w:sz="0" w:space="0" w:color="auto"/>
          </w:divBdr>
        </w:div>
        <w:div w:id="355427426">
          <w:marLeft w:val="480"/>
          <w:marRight w:val="0"/>
          <w:marTop w:val="0"/>
          <w:marBottom w:val="0"/>
          <w:divBdr>
            <w:top w:val="none" w:sz="0" w:space="0" w:color="auto"/>
            <w:left w:val="none" w:sz="0" w:space="0" w:color="auto"/>
            <w:bottom w:val="none" w:sz="0" w:space="0" w:color="auto"/>
            <w:right w:val="none" w:sz="0" w:space="0" w:color="auto"/>
          </w:divBdr>
        </w:div>
        <w:div w:id="932276767">
          <w:marLeft w:val="480"/>
          <w:marRight w:val="0"/>
          <w:marTop w:val="0"/>
          <w:marBottom w:val="0"/>
          <w:divBdr>
            <w:top w:val="none" w:sz="0" w:space="0" w:color="auto"/>
            <w:left w:val="none" w:sz="0" w:space="0" w:color="auto"/>
            <w:bottom w:val="none" w:sz="0" w:space="0" w:color="auto"/>
            <w:right w:val="none" w:sz="0" w:space="0" w:color="auto"/>
          </w:divBdr>
        </w:div>
        <w:div w:id="1158963636">
          <w:marLeft w:val="480"/>
          <w:marRight w:val="0"/>
          <w:marTop w:val="0"/>
          <w:marBottom w:val="0"/>
          <w:divBdr>
            <w:top w:val="none" w:sz="0" w:space="0" w:color="auto"/>
            <w:left w:val="none" w:sz="0" w:space="0" w:color="auto"/>
            <w:bottom w:val="none" w:sz="0" w:space="0" w:color="auto"/>
            <w:right w:val="none" w:sz="0" w:space="0" w:color="auto"/>
          </w:divBdr>
        </w:div>
        <w:div w:id="1309242581">
          <w:marLeft w:val="480"/>
          <w:marRight w:val="0"/>
          <w:marTop w:val="0"/>
          <w:marBottom w:val="0"/>
          <w:divBdr>
            <w:top w:val="none" w:sz="0" w:space="0" w:color="auto"/>
            <w:left w:val="none" w:sz="0" w:space="0" w:color="auto"/>
            <w:bottom w:val="none" w:sz="0" w:space="0" w:color="auto"/>
            <w:right w:val="none" w:sz="0" w:space="0" w:color="auto"/>
          </w:divBdr>
        </w:div>
        <w:div w:id="884372944">
          <w:marLeft w:val="480"/>
          <w:marRight w:val="0"/>
          <w:marTop w:val="0"/>
          <w:marBottom w:val="0"/>
          <w:divBdr>
            <w:top w:val="none" w:sz="0" w:space="0" w:color="auto"/>
            <w:left w:val="none" w:sz="0" w:space="0" w:color="auto"/>
            <w:bottom w:val="none" w:sz="0" w:space="0" w:color="auto"/>
            <w:right w:val="none" w:sz="0" w:space="0" w:color="auto"/>
          </w:divBdr>
        </w:div>
        <w:div w:id="1751612271">
          <w:marLeft w:val="480"/>
          <w:marRight w:val="0"/>
          <w:marTop w:val="0"/>
          <w:marBottom w:val="0"/>
          <w:divBdr>
            <w:top w:val="none" w:sz="0" w:space="0" w:color="auto"/>
            <w:left w:val="none" w:sz="0" w:space="0" w:color="auto"/>
            <w:bottom w:val="none" w:sz="0" w:space="0" w:color="auto"/>
            <w:right w:val="none" w:sz="0" w:space="0" w:color="auto"/>
          </w:divBdr>
        </w:div>
        <w:div w:id="1908374410">
          <w:marLeft w:val="480"/>
          <w:marRight w:val="0"/>
          <w:marTop w:val="0"/>
          <w:marBottom w:val="0"/>
          <w:divBdr>
            <w:top w:val="none" w:sz="0" w:space="0" w:color="auto"/>
            <w:left w:val="none" w:sz="0" w:space="0" w:color="auto"/>
            <w:bottom w:val="none" w:sz="0" w:space="0" w:color="auto"/>
            <w:right w:val="none" w:sz="0" w:space="0" w:color="auto"/>
          </w:divBdr>
        </w:div>
        <w:div w:id="2113351474">
          <w:marLeft w:val="480"/>
          <w:marRight w:val="0"/>
          <w:marTop w:val="0"/>
          <w:marBottom w:val="0"/>
          <w:divBdr>
            <w:top w:val="none" w:sz="0" w:space="0" w:color="auto"/>
            <w:left w:val="none" w:sz="0" w:space="0" w:color="auto"/>
            <w:bottom w:val="none" w:sz="0" w:space="0" w:color="auto"/>
            <w:right w:val="none" w:sz="0" w:space="0" w:color="auto"/>
          </w:divBdr>
        </w:div>
        <w:div w:id="656107255">
          <w:marLeft w:val="480"/>
          <w:marRight w:val="0"/>
          <w:marTop w:val="0"/>
          <w:marBottom w:val="0"/>
          <w:divBdr>
            <w:top w:val="none" w:sz="0" w:space="0" w:color="auto"/>
            <w:left w:val="none" w:sz="0" w:space="0" w:color="auto"/>
            <w:bottom w:val="none" w:sz="0" w:space="0" w:color="auto"/>
            <w:right w:val="none" w:sz="0" w:space="0" w:color="auto"/>
          </w:divBdr>
        </w:div>
        <w:div w:id="1243680822">
          <w:marLeft w:val="480"/>
          <w:marRight w:val="0"/>
          <w:marTop w:val="0"/>
          <w:marBottom w:val="0"/>
          <w:divBdr>
            <w:top w:val="none" w:sz="0" w:space="0" w:color="auto"/>
            <w:left w:val="none" w:sz="0" w:space="0" w:color="auto"/>
            <w:bottom w:val="none" w:sz="0" w:space="0" w:color="auto"/>
            <w:right w:val="none" w:sz="0" w:space="0" w:color="auto"/>
          </w:divBdr>
        </w:div>
        <w:div w:id="23944363">
          <w:marLeft w:val="480"/>
          <w:marRight w:val="0"/>
          <w:marTop w:val="0"/>
          <w:marBottom w:val="0"/>
          <w:divBdr>
            <w:top w:val="none" w:sz="0" w:space="0" w:color="auto"/>
            <w:left w:val="none" w:sz="0" w:space="0" w:color="auto"/>
            <w:bottom w:val="none" w:sz="0" w:space="0" w:color="auto"/>
            <w:right w:val="none" w:sz="0" w:space="0" w:color="auto"/>
          </w:divBdr>
        </w:div>
      </w:divsChild>
    </w:div>
    <w:div w:id="562982878">
      <w:bodyDiv w:val="1"/>
      <w:marLeft w:val="0"/>
      <w:marRight w:val="0"/>
      <w:marTop w:val="0"/>
      <w:marBottom w:val="0"/>
      <w:divBdr>
        <w:top w:val="none" w:sz="0" w:space="0" w:color="auto"/>
        <w:left w:val="none" w:sz="0" w:space="0" w:color="auto"/>
        <w:bottom w:val="none" w:sz="0" w:space="0" w:color="auto"/>
        <w:right w:val="none" w:sz="0" w:space="0" w:color="auto"/>
      </w:divBdr>
      <w:divsChild>
        <w:div w:id="1625233506">
          <w:marLeft w:val="480"/>
          <w:marRight w:val="0"/>
          <w:marTop w:val="0"/>
          <w:marBottom w:val="0"/>
          <w:divBdr>
            <w:top w:val="none" w:sz="0" w:space="0" w:color="auto"/>
            <w:left w:val="none" w:sz="0" w:space="0" w:color="auto"/>
            <w:bottom w:val="none" w:sz="0" w:space="0" w:color="auto"/>
            <w:right w:val="none" w:sz="0" w:space="0" w:color="auto"/>
          </w:divBdr>
        </w:div>
        <w:div w:id="1704205392">
          <w:marLeft w:val="480"/>
          <w:marRight w:val="0"/>
          <w:marTop w:val="0"/>
          <w:marBottom w:val="0"/>
          <w:divBdr>
            <w:top w:val="none" w:sz="0" w:space="0" w:color="auto"/>
            <w:left w:val="none" w:sz="0" w:space="0" w:color="auto"/>
            <w:bottom w:val="none" w:sz="0" w:space="0" w:color="auto"/>
            <w:right w:val="none" w:sz="0" w:space="0" w:color="auto"/>
          </w:divBdr>
        </w:div>
        <w:div w:id="833185957">
          <w:marLeft w:val="480"/>
          <w:marRight w:val="0"/>
          <w:marTop w:val="0"/>
          <w:marBottom w:val="0"/>
          <w:divBdr>
            <w:top w:val="none" w:sz="0" w:space="0" w:color="auto"/>
            <w:left w:val="none" w:sz="0" w:space="0" w:color="auto"/>
            <w:bottom w:val="none" w:sz="0" w:space="0" w:color="auto"/>
            <w:right w:val="none" w:sz="0" w:space="0" w:color="auto"/>
          </w:divBdr>
        </w:div>
        <w:div w:id="1005202807">
          <w:marLeft w:val="480"/>
          <w:marRight w:val="0"/>
          <w:marTop w:val="0"/>
          <w:marBottom w:val="0"/>
          <w:divBdr>
            <w:top w:val="none" w:sz="0" w:space="0" w:color="auto"/>
            <w:left w:val="none" w:sz="0" w:space="0" w:color="auto"/>
            <w:bottom w:val="none" w:sz="0" w:space="0" w:color="auto"/>
            <w:right w:val="none" w:sz="0" w:space="0" w:color="auto"/>
          </w:divBdr>
        </w:div>
        <w:div w:id="1345784826">
          <w:marLeft w:val="480"/>
          <w:marRight w:val="0"/>
          <w:marTop w:val="0"/>
          <w:marBottom w:val="0"/>
          <w:divBdr>
            <w:top w:val="none" w:sz="0" w:space="0" w:color="auto"/>
            <w:left w:val="none" w:sz="0" w:space="0" w:color="auto"/>
            <w:bottom w:val="none" w:sz="0" w:space="0" w:color="auto"/>
            <w:right w:val="none" w:sz="0" w:space="0" w:color="auto"/>
          </w:divBdr>
        </w:div>
        <w:div w:id="2124113257">
          <w:marLeft w:val="480"/>
          <w:marRight w:val="0"/>
          <w:marTop w:val="0"/>
          <w:marBottom w:val="0"/>
          <w:divBdr>
            <w:top w:val="none" w:sz="0" w:space="0" w:color="auto"/>
            <w:left w:val="none" w:sz="0" w:space="0" w:color="auto"/>
            <w:bottom w:val="none" w:sz="0" w:space="0" w:color="auto"/>
            <w:right w:val="none" w:sz="0" w:space="0" w:color="auto"/>
          </w:divBdr>
        </w:div>
        <w:div w:id="79832164">
          <w:marLeft w:val="480"/>
          <w:marRight w:val="0"/>
          <w:marTop w:val="0"/>
          <w:marBottom w:val="0"/>
          <w:divBdr>
            <w:top w:val="none" w:sz="0" w:space="0" w:color="auto"/>
            <w:left w:val="none" w:sz="0" w:space="0" w:color="auto"/>
            <w:bottom w:val="none" w:sz="0" w:space="0" w:color="auto"/>
            <w:right w:val="none" w:sz="0" w:space="0" w:color="auto"/>
          </w:divBdr>
        </w:div>
        <w:div w:id="637611793">
          <w:marLeft w:val="480"/>
          <w:marRight w:val="0"/>
          <w:marTop w:val="0"/>
          <w:marBottom w:val="0"/>
          <w:divBdr>
            <w:top w:val="none" w:sz="0" w:space="0" w:color="auto"/>
            <w:left w:val="none" w:sz="0" w:space="0" w:color="auto"/>
            <w:bottom w:val="none" w:sz="0" w:space="0" w:color="auto"/>
            <w:right w:val="none" w:sz="0" w:space="0" w:color="auto"/>
          </w:divBdr>
        </w:div>
        <w:div w:id="596136179">
          <w:marLeft w:val="480"/>
          <w:marRight w:val="0"/>
          <w:marTop w:val="0"/>
          <w:marBottom w:val="0"/>
          <w:divBdr>
            <w:top w:val="none" w:sz="0" w:space="0" w:color="auto"/>
            <w:left w:val="none" w:sz="0" w:space="0" w:color="auto"/>
            <w:bottom w:val="none" w:sz="0" w:space="0" w:color="auto"/>
            <w:right w:val="none" w:sz="0" w:space="0" w:color="auto"/>
          </w:divBdr>
        </w:div>
      </w:divsChild>
    </w:div>
    <w:div w:id="608046289">
      <w:bodyDiv w:val="1"/>
      <w:marLeft w:val="0"/>
      <w:marRight w:val="0"/>
      <w:marTop w:val="0"/>
      <w:marBottom w:val="0"/>
      <w:divBdr>
        <w:top w:val="none" w:sz="0" w:space="0" w:color="auto"/>
        <w:left w:val="none" w:sz="0" w:space="0" w:color="auto"/>
        <w:bottom w:val="none" w:sz="0" w:space="0" w:color="auto"/>
        <w:right w:val="none" w:sz="0" w:space="0" w:color="auto"/>
      </w:divBdr>
      <w:divsChild>
        <w:div w:id="1376394294">
          <w:marLeft w:val="480"/>
          <w:marRight w:val="0"/>
          <w:marTop w:val="0"/>
          <w:marBottom w:val="0"/>
          <w:divBdr>
            <w:top w:val="none" w:sz="0" w:space="0" w:color="auto"/>
            <w:left w:val="none" w:sz="0" w:space="0" w:color="auto"/>
            <w:bottom w:val="none" w:sz="0" w:space="0" w:color="auto"/>
            <w:right w:val="none" w:sz="0" w:space="0" w:color="auto"/>
          </w:divBdr>
        </w:div>
        <w:div w:id="1544170963">
          <w:marLeft w:val="480"/>
          <w:marRight w:val="0"/>
          <w:marTop w:val="0"/>
          <w:marBottom w:val="0"/>
          <w:divBdr>
            <w:top w:val="none" w:sz="0" w:space="0" w:color="auto"/>
            <w:left w:val="none" w:sz="0" w:space="0" w:color="auto"/>
            <w:bottom w:val="none" w:sz="0" w:space="0" w:color="auto"/>
            <w:right w:val="none" w:sz="0" w:space="0" w:color="auto"/>
          </w:divBdr>
        </w:div>
        <w:div w:id="38239689">
          <w:marLeft w:val="480"/>
          <w:marRight w:val="0"/>
          <w:marTop w:val="0"/>
          <w:marBottom w:val="0"/>
          <w:divBdr>
            <w:top w:val="none" w:sz="0" w:space="0" w:color="auto"/>
            <w:left w:val="none" w:sz="0" w:space="0" w:color="auto"/>
            <w:bottom w:val="none" w:sz="0" w:space="0" w:color="auto"/>
            <w:right w:val="none" w:sz="0" w:space="0" w:color="auto"/>
          </w:divBdr>
        </w:div>
        <w:div w:id="637152509">
          <w:marLeft w:val="480"/>
          <w:marRight w:val="0"/>
          <w:marTop w:val="0"/>
          <w:marBottom w:val="0"/>
          <w:divBdr>
            <w:top w:val="none" w:sz="0" w:space="0" w:color="auto"/>
            <w:left w:val="none" w:sz="0" w:space="0" w:color="auto"/>
            <w:bottom w:val="none" w:sz="0" w:space="0" w:color="auto"/>
            <w:right w:val="none" w:sz="0" w:space="0" w:color="auto"/>
          </w:divBdr>
        </w:div>
        <w:div w:id="204413971">
          <w:marLeft w:val="480"/>
          <w:marRight w:val="0"/>
          <w:marTop w:val="0"/>
          <w:marBottom w:val="0"/>
          <w:divBdr>
            <w:top w:val="none" w:sz="0" w:space="0" w:color="auto"/>
            <w:left w:val="none" w:sz="0" w:space="0" w:color="auto"/>
            <w:bottom w:val="none" w:sz="0" w:space="0" w:color="auto"/>
            <w:right w:val="none" w:sz="0" w:space="0" w:color="auto"/>
          </w:divBdr>
        </w:div>
        <w:div w:id="237402856">
          <w:marLeft w:val="480"/>
          <w:marRight w:val="0"/>
          <w:marTop w:val="0"/>
          <w:marBottom w:val="0"/>
          <w:divBdr>
            <w:top w:val="none" w:sz="0" w:space="0" w:color="auto"/>
            <w:left w:val="none" w:sz="0" w:space="0" w:color="auto"/>
            <w:bottom w:val="none" w:sz="0" w:space="0" w:color="auto"/>
            <w:right w:val="none" w:sz="0" w:space="0" w:color="auto"/>
          </w:divBdr>
        </w:div>
        <w:div w:id="983659409">
          <w:marLeft w:val="480"/>
          <w:marRight w:val="0"/>
          <w:marTop w:val="0"/>
          <w:marBottom w:val="0"/>
          <w:divBdr>
            <w:top w:val="none" w:sz="0" w:space="0" w:color="auto"/>
            <w:left w:val="none" w:sz="0" w:space="0" w:color="auto"/>
            <w:bottom w:val="none" w:sz="0" w:space="0" w:color="auto"/>
            <w:right w:val="none" w:sz="0" w:space="0" w:color="auto"/>
          </w:divBdr>
        </w:div>
        <w:div w:id="744571052">
          <w:marLeft w:val="480"/>
          <w:marRight w:val="0"/>
          <w:marTop w:val="0"/>
          <w:marBottom w:val="0"/>
          <w:divBdr>
            <w:top w:val="none" w:sz="0" w:space="0" w:color="auto"/>
            <w:left w:val="none" w:sz="0" w:space="0" w:color="auto"/>
            <w:bottom w:val="none" w:sz="0" w:space="0" w:color="auto"/>
            <w:right w:val="none" w:sz="0" w:space="0" w:color="auto"/>
          </w:divBdr>
        </w:div>
        <w:div w:id="703094919">
          <w:marLeft w:val="480"/>
          <w:marRight w:val="0"/>
          <w:marTop w:val="0"/>
          <w:marBottom w:val="0"/>
          <w:divBdr>
            <w:top w:val="none" w:sz="0" w:space="0" w:color="auto"/>
            <w:left w:val="none" w:sz="0" w:space="0" w:color="auto"/>
            <w:bottom w:val="none" w:sz="0" w:space="0" w:color="auto"/>
            <w:right w:val="none" w:sz="0" w:space="0" w:color="auto"/>
          </w:divBdr>
        </w:div>
        <w:div w:id="1011372498">
          <w:marLeft w:val="480"/>
          <w:marRight w:val="0"/>
          <w:marTop w:val="0"/>
          <w:marBottom w:val="0"/>
          <w:divBdr>
            <w:top w:val="none" w:sz="0" w:space="0" w:color="auto"/>
            <w:left w:val="none" w:sz="0" w:space="0" w:color="auto"/>
            <w:bottom w:val="none" w:sz="0" w:space="0" w:color="auto"/>
            <w:right w:val="none" w:sz="0" w:space="0" w:color="auto"/>
          </w:divBdr>
        </w:div>
        <w:div w:id="355739427">
          <w:marLeft w:val="480"/>
          <w:marRight w:val="0"/>
          <w:marTop w:val="0"/>
          <w:marBottom w:val="0"/>
          <w:divBdr>
            <w:top w:val="none" w:sz="0" w:space="0" w:color="auto"/>
            <w:left w:val="none" w:sz="0" w:space="0" w:color="auto"/>
            <w:bottom w:val="none" w:sz="0" w:space="0" w:color="auto"/>
            <w:right w:val="none" w:sz="0" w:space="0" w:color="auto"/>
          </w:divBdr>
        </w:div>
        <w:div w:id="2065447751">
          <w:marLeft w:val="480"/>
          <w:marRight w:val="0"/>
          <w:marTop w:val="0"/>
          <w:marBottom w:val="0"/>
          <w:divBdr>
            <w:top w:val="none" w:sz="0" w:space="0" w:color="auto"/>
            <w:left w:val="none" w:sz="0" w:space="0" w:color="auto"/>
            <w:bottom w:val="none" w:sz="0" w:space="0" w:color="auto"/>
            <w:right w:val="none" w:sz="0" w:space="0" w:color="auto"/>
          </w:divBdr>
        </w:div>
        <w:div w:id="969480118">
          <w:marLeft w:val="480"/>
          <w:marRight w:val="0"/>
          <w:marTop w:val="0"/>
          <w:marBottom w:val="0"/>
          <w:divBdr>
            <w:top w:val="none" w:sz="0" w:space="0" w:color="auto"/>
            <w:left w:val="none" w:sz="0" w:space="0" w:color="auto"/>
            <w:bottom w:val="none" w:sz="0" w:space="0" w:color="auto"/>
            <w:right w:val="none" w:sz="0" w:space="0" w:color="auto"/>
          </w:divBdr>
        </w:div>
        <w:div w:id="955865992">
          <w:marLeft w:val="480"/>
          <w:marRight w:val="0"/>
          <w:marTop w:val="0"/>
          <w:marBottom w:val="0"/>
          <w:divBdr>
            <w:top w:val="none" w:sz="0" w:space="0" w:color="auto"/>
            <w:left w:val="none" w:sz="0" w:space="0" w:color="auto"/>
            <w:bottom w:val="none" w:sz="0" w:space="0" w:color="auto"/>
            <w:right w:val="none" w:sz="0" w:space="0" w:color="auto"/>
          </w:divBdr>
        </w:div>
      </w:divsChild>
    </w:div>
    <w:div w:id="867641439">
      <w:bodyDiv w:val="1"/>
      <w:marLeft w:val="0"/>
      <w:marRight w:val="0"/>
      <w:marTop w:val="0"/>
      <w:marBottom w:val="0"/>
      <w:divBdr>
        <w:top w:val="none" w:sz="0" w:space="0" w:color="auto"/>
        <w:left w:val="none" w:sz="0" w:space="0" w:color="auto"/>
        <w:bottom w:val="none" w:sz="0" w:space="0" w:color="auto"/>
        <w:right w:val="none" w:sz="0" w:space="0" w:color="auto"/>
      </w:divBdr>
      <w:divsChild>
        <w:div w:id="824930939">
          <w:marLeft w:val="480"/>
          <w:marRight w:val="0"/>
          <w:marTop w:val="0"/>
          <w:marBottom w:val="0"/>
          <w:divBdr>
            <w:top w:val="none" w:sz="0" w:space="0" w:color="auto"/>
            <w:left w:val="none" w:sz="0" w:space="0" w:color="auto"/>
            <w:bottom w:val="none" w:sz="0" w:space="0" w:color="auto"/>
            <w:right w:val="none" w:sz="0" w:space="0" w:color="auto"/>
          </w:divBdr>
        </w:div>
        <w:div w:id="271935298">
          <w:marLeft w:val="480"/>
          <w:marRight w:val="0"/>
          <w:marTop w:val="0"/>
          <w:marBottom w:val="0"/>
          <w:divBdr>
            <w:top w:val="none" w:sz="0" w:space="0" w:color="auto"/>
            <w:left w:val="none" w:sz="0" w:space="0" w:color="auto"/>
            <w:bottom w:val="none" w:sz="0" w:space="0" w:color="auto"/>
            <w:right w:val="none" w:sz="0" w:space="0" w:color="auto"/>
          </w:divBdr>
        </w:div>
        <w:div w:id="91628063">
          <w:marLeft w:val="480"/>
          <w:marRight w:val="0"/>
          <w:marTop w:val="0"/>
          <w:marBottom w:val="0"/>
          <w:divBdr>
            <w:top w:val="none" w:sz="0" w:space="0" w:color="auto"/>
            <w:left w:val="none" w:sz="0" w:space="0" w:color="auto"/>
            <w:bottom w:val="none" w:sz="0" w:space="0" w:color="auto"/>
            <w:right w:val="none" w:sz="0" w:space="0" w:color="auto"/>
          </w:divBdr>
        </w:div>
        <w:div w:id="279725840">
          <w:marLeft w:val="480"/>
          <w:marRight w:val="0"/>
          <w:marTop w:val="0"/>
          <w:marBottom w:val="0"/>
          <w:divBdr>
            <w:top w:val="none" w:sz="0" w:space="0" w:color="auto"/>
            <w:left w:val="none" w:sz="0" w:space="0" w:color="auto"/>
            <w:bottom w:val="none" w:sz="0" w:space="0" w:color="auto"/>
            <w:right w:val="none" w:sz="0" w:space="0" w:color="auto"/>
          </w:divBdr>
        </w:div>
        <w:div w:id="1450200802">
          <w:marLeft w:val="480"/>
          <w:marRight w:val="0"/>
          <w:marTop w:val="0"/>
          <w:marBottom w:val="0"/>
          <w:divBdr>
            <w:top w:val="none" w:sz="0" w:space="0" w:color="auto"/>
            <w:left w:val="none" w:sz="0" w:space="0" w:color="auto"/>
            <w:bottom w:val="none" w:sz="0" w:space="0" w:color="auto"/>
            <w:right w:val="none" w:sz="0" w:space="0" w:color="auto"/>
          </w:divBdr>
        </w:div>
        <w:div w:id="1287661734">
          <w:marLeft w:val="480"/>
          <w:marRight w:val="0"/>
          <w:marTop w:val="0"/>
          <w:marBottom w:val="0"/>
          <w:divBdr>
            <w:top w:val="none" w:sz="0" w:space="0" w:color="auto"/>
            <w:left w:val="none" w:sz="0" w:space="0" w:color="auto"/>
            <w:bottom w:val="none" w:sz="0" w:space="0" w:color="auto"/>
            <w:right w:val="none" w:sz="0" w:space="0" w:color="auto"/>
          </w:divBdr>
        </w:div>
        <w:div w:id="1883402051">
          <w:marLeft w:val="480"/>
          <w:marRight w:val="0"/>
          <w:marTop w:val="0"/>
          <w:marBottom w:val="0"/>
          <w:divBdr>
            <w:top w:val="none" w:sz="0" w:space="0" w:color="auto"/>
            <w:left w:val="none" w:sz="0" w:space="0" w:color="auto"/>
            <w:bottom w:val="none" w:sz="0" w:space="0" w:color="auto"/>
            <w:right w:val="none" w:sz="0" w:space="0" w:color="auto"/>
          </w:divBdr>
        </w:div>
        <w:div w:id="26176780">
          <w:marLeft w:val="480"/>
          <w:marRight w:val="0"/>
          <w:marTop w:val="0"/>
          <w:marBottom w:val="0"/>
          <w:divBdr>
            <w:top w:val="none" w:sz="0" w:space="0" w:color="auto"/>
            <w:left w:val="none" w:sz="0" w:space="0" w:color="auto"/>
            <w:bottom w:val="none" w:sz="0" w:space="0" w:color="auto"/>
            <w:right w:val="none" w:sz="0" w:space="0" w:color="auto"/>
          </w:divBdr>
        </w:div>
        <w:div w:id="93794494">
          <w:marLeft w:val="480"/>
          <w:marRight w:val="0"/>
          <w:marTop w:val="0"/>
          <w:marBottom w:val="0"/>
          <w:divBdr>
            <w:top w:val="none" w:sz="0" w:space="0" w:color="auto"/>
            <w:left w:val="none" w:sz="0" w:space="0" w:color="auto"/>
            <w:bottom w:val="none" w:sz="0" w:space="0" w:color="auto"/>
            <w:right w:val="none" w:sz="0" w:space="0" w:color="auto"/>
          </w:divBdr>
        </w:div>
        <w:div w:id="229775772">
          <w:marLeft w:val="480"/>
          <w:marRight w:val="0"/>
          <w:marTop w:val="0"/>
          <w:marBottom w:val="0"/>
          <w:divBdr>
            <w:top w:val="none" w:sz="0" w:space="0" w:color="auto"/>
            <w:left w:val="none" w:sz="0" w:space="0" w:color="auto"/>
            <w:bottom w:val="none" w:sz="0" w:space="0" w:color="auto"/>
            <w:right w:val="none" w:sz="0" w:space="0" w:color="auto"/>
          </w:divBdr>
        </w:div>
        <w:div w:id="114106335">
          <w:marLeft w:val="480"/>
          <w:marRight w:val="0"/>
          <w:marTop w:val="0"/>
          <w:marBottom w:val="0"/>
          <w:divBdr>
            <w:top w:val="none" w:sz="0" w:space="0" w:color="auto"/>
            <w:left w:val="none" w:sz="0" w:space="0" w:color="auto"/>
            <w:bottom w:val="none" w:sz="0" w:space="0" w:color="auto"/>
            <w:right w:val="none" w:sz="0" w:space="0" w:color="auto"/>
          </w:divBdr>
        </w:div>
        <w:div w:id="840044577">
          <w:marLeft w:val="480"/>
          <w:marRight w:val="0"/>
          <w:marTop w:val="0"/>
          <w:marBottom w:val="0"/>
          <w:divBdr>
            <w:top w:val="none" w:sz="0" w:space="0" w:color="auto"/>
            <w:left w:val="none" w:sz="0" w:space="0" w:color="auto"/>
            <w:bottom w:val="none" w:sz="0" w:space="0" w:color="auto"/>
            <w:right w:val="none" w:sz="0" w:space="0" w:color="auto"/>
          </w:divBdr>
        </w:div>
        <w:div w:id="1298560168">
          <w:marLeft w:val="480"/>
          <w:marRight w:val="0"/>
          <w:marTop w:val="0"/>
          <w:marBottom w:val="0"/>
          <w:divBdr>
            <w:top w:val="none" w:sz="0" w:space="0" w:color="auto"/>
            <w:left w:val="none" w:sz="0" w:space="0" w:color="auto"/>
            <w:bottom w:val="none" w:sz="0" w:space="0" w:color="auto"/>
            <w:right w:val="none" w:sz="0" w:space="0" w:color="auto"/>
          </w:divBdr>
        </w:div>
        <w:div w:id="1854146584">
          <w:marLeft w:val="480"/>
          <w:marRight w:val="0"/>
          <w:marTop w:val="0"/>
          <w:marBottom w:val="0"/>
          <w:divBdr>
            <w:top w:val="none" w:sz="0" w:space="0" w:color="auto"/>
            <w:left w:val="none" w:sz="0" w:space="0" w:color="auto"/>
            <w:bottom w:val="none" w:sz="0" w:space="0" w:color="auto"/>
            <w:right w:val="none" w:sz="0" w:space="0" w:color="auto"/>
          </w:divBdr>
        </w:div>
        <w:div w:id="191848898">
          <w:marLeft w:val="480"/>
          <w:marRight w:val="0"/>
          <w:marTop w:val="0"/>
          <w:marBottom w:val="0"/>
          <w:divBdr>
            <w:top w:val="none" w:sz="0" w:space="0" w:color="auto"/>
            <w:left w:val="none" w:sz="0" w:space="0" w:color="auto"/>
            <w:bottom w:val="none" w:sz="0" w:space="0" w:color="auto"/>
            <w:right w:val="none" w:sz="0" w:space="0" w:color="auto"/>
          </w:divBdr>
        </w:div>
        <w:div w:id="1815100858">
          <w:marLeft w:val="480"/>
          <w:marRight w:val="0"/>
          <w:marTop w:val="0"/>
          <w:marBottom w:val="0"/>
          <w:divBdr>
            <w:top w:val="none" w:sz="0" w:space="0" w:color="auto"/>
            <w:left w:val="none" w:sz="0" w:space="0" w:color="auto"/>
            <w:bottom w:val="none" w:sz="0" w:space="0" w:color="auto"/>
            <w:right w:val="none" w:sz="0" w:space="0" w:color="auto"/>
          </w:divBdr>
        </w:div>
      </w:divsChild>
    </w:div>
    <w:div w:id="1492914258">
      <w:bodyDiv w:val="1"/>
      <w:marLeft w:val="0"/>
      <w:marRight w:val="0"/>
      <w:marTop w:val="0"/>
      <w:marBottom w:val="0"/>
      <w:divBdr>
        <w:top w:val="none" w:sz="0" w:space="0" w:color="auto"/>
        <w:left w:val="none" w:sz="0" w:space="0" w:color="auto"/>
        <w:bottom w:val="none" w:sz="0" w:space="0" w:color="auto"/>
        <w:right w:val="none" w:sz="0" w:space="0" w:color="auto"/>
      </w:divBdr>
      <w:divsChild>
        <w:div w:id="642589448">
          <w:marLeft w:val="480"/>
          <w:marRight w:val="0"/>
          <w:marTop w:val="0"/>
          <w:marBottom w:val="0"/>
          <w:divBdr>
            <w:top w:val="none" w:sz="0" w:space="0" w:color="auto"/>
            <w:left w:val="none" w:sz="0" w:space="0" w:color="auto"/>
            <w:bottom w:val="none" w:sz="0" w:space="0" w:color="auto"/>
            <w:right w:val="none" w:sz="0" w:space="0" w:color="auto"/>
          </w:divBdr>
        </w:div>
        <w:div w:id="164370935">
          <w:marLeft w:val="480"/>
          <w:marRight w:val="0"/>
          <w:marTop w:val="0"/>
          <w:marBottom w:val="0"/>
          <w:divBdr>
            <w:top w:val="none" w:sz="0" w:space="0" w:color="auto"/>
            <w:left w:val="none" w:sz="0" w:space="0" w:color="auto"/>
            <w:bottom w:val="none" w:sz="0" w:space="0" w:color="auto"/>
            <w:right w:val="none" w:sz="0" w:space="0" w:color="auto"/>
          </w:divBdr>
        </w:div>
        <w:div w:id="588075554">
          <w:marLeft w:val="480"/>
          <w:marRight w:val="0"/>
          <w:marTop w:val="0"/>
          <w:marBottom w:val="0"/>
          <w:divBdr>
            <w:top w:val="none" w:sz="0" w:space="0" w:color="auto"/>
            <w:left w:val="none" w:sz="0" w:space="0" w:color="auto"/>
            <w:bottom w:val="none" w:sz="0" w:space="0" w:color="auto"/>
            <w:right w:val="none" w:sz="0" w:space="0" w:color="auto"/>
          </w:divBdr>
        </w:div>
        <w:div w:id="245845277">
          <w:marLeft w:val="480"/>
          <w:marRight w:val="0"/>
          <w:marTop w:val="0"/>
          <w:marBottom w:val="0"/>
          <w:divBdr>
            <w:top w:val="none" w:sz="0" w:space="0" w:color="auto"/>
            <w:left w:val="none" w:sz="0" w:space="0" w:color="auto"/>
            <w:bottom w:val="none" w:sz="0" w:space="0" w:color="auto"/>
            <w:right w:val="none" w:sz="0" w:space="0" w:color="auto"/>
          </w:divBdr>
        </w:div>
        <w:div w:id="2082360524">
          <w:marLeft w:val="480"/>
          <w:marRight w:val="0"/>
          <w:marTop w:val="0"/>
          <w:marBottom w:val="0"/>
          <w:divBdr>
            <w:top w:val="none" w:sz="0" w:space="0" w:color="auto"/>
            <w:left w:val="none" w:sz="0" w:space="0" w:color="auto"/>
            <w:bottom w:val="none" w:sz="0" w:space="0" w:color="auto"/>
            <w:right w:val="none" w:sz="0" w:space="0" w:color="auto"/>
          </w:divBdr>
        </w:div>
        <w:div w:id="1103648990">
          <w:marLeft w:val="480"/>
          <w:marRight w:val="0"/>
          <w:marTop w:val="0"/>
          <w:marBottom w:val="0"/>
          <w:divBdr>
            <w:top w:val="none" w:sz="0" w:space="0" w:color="auto"/>
            <w:left w:val="none" w:sz="0" w:space="0" w:color="auto"/>
            <w:bottom w:val="none" w:sz="0" w:space="0" w:color="auto"/>
            <w:right w:val="none" w:sz="0" w:space="0" w:color="auto"/>
          </w:divBdr>
        </w:div>
        <w:div w:id="1607226185">
          <w:marLeft w:val="480"/>
          <w:marRight w:val="0"/>
          <w:marTop w:val="0"/>
          <w:marBottom w:val="0"/>
          <w:divBdr>
            <w:top w:val="none" w:sz="0" w:space="0" w:color="auto"/>
            <w:left w:val="none" w:sz="0" w:space="0" w:color="auto"/>
            <w:bottom w:val="none" w:sz="0" w:space="0" w:color="auto"/>
            <w:right w:val="none" w:sz="0" w:space="0" w:color="auto"/>
          </w:divBdr>
        </w:div>
        <w:div w:id="716011434">
          <w:marLeft w:val="480"/>
          <w:marRight w:val="0"/>
          <w:marTop w:val="0"/>
          <w:marBottom w:val="0"/>
          <w:divBdr>
            <w:top w:val="none" w:sz="0" w:space="0" w:color="auto"/>
            <w:left w:val="none" w:sz="0" w:space="0" w:color="auto"/>
            <w:bottom w:val="none" w:sz="0" w:space="0" w:color="auto"/>
            <w:right w:val="none" w:sz="0" w:space="0" w:color="auto"/>
          </w:divBdr>
        </w:div>
        <w:div w:id="1525752630">
          <w:marLeft w:val="480"/>
          <w:marRight w:val="0"/>
          <w:marTop w:val="0"/>
          <w:marBottom w:val="0"/>
          <w:divBdr>
            <w:top w:val="none" w:sz="0" w:space="0" w:color="auto"/>
            <w:left w:val="none" w:sz="0" w:space="0" w:color="auto"/>
            <w:bottom w:val="none" w:sz="0" w:space="0" w:color="auto"/>
            <w:right w:val="none" w:sz="0" w:space="0" w:color="auto"/>
          </w:divBdr>
        </w:div>
        <w:div w:id="1920485204">
          <w:marLeft w:val="480"/>
          <w:marRight w:val="0"/>
          <w:marTop w:val="0"/>
          <w:marBottom w:val="0"/>
          <w:divBdr>
            <w:top w:val="none" w:sz="0" w:space="0" w:color="auto"/>
            <w:left w:val="none" w:sz="0" w:space="0" w:color="auto"/>
            <w:bottom w:val="none" w:sz="0" w:space="0" w:color="auto"/>
            <w:right w:val="none" w:sz="0" w:space="0" w:color="auto"/>
          </w:divBdr>
        </w:div>
        <w:div w:id="32661960">
          <w:marLeft w:val="480"/>
          <w:marRight w:val="0"/>
          <w:marTop w:val="0"/>
          <w:marBottom w:val="0"/>
          <w:divBdr>
            <w:top w:val="none" w:sz="0" w:space="0" w:color="auto"/>
            <w:left w:val="none" w:sz="0" w:space="0" w:color="auto"/>
            <w:bottom w:val="none" w:sz="0" w:space="0" w:color="auto"/>
            <w:right w:val="none" w:sz="0" w:space="0" w:color="auto"/>
          </w:divBdr>
        </w:div>
      </w:divsChild>
    </w:div>
    <w:div w:id="1818180556">
      <w:bodyDiv w:val="1"/>
      <w:marLeft w:val="0"/>
      <w:marRight w:val="0"/>
      <w:marTop w:val="0"/>
      <w:marBottom w:val="0"/>
      <w:divBdr>
        <w:top w:val="none" w:sz="0" w:space="0" w:color="auto"/>
        <w:left w:val="none" w:sz="0" w:space="0" w:color="auto"/>
        <w:bottom w:val="none" w:sz="0" w:space="0" w:color="auto"/>
        <w:right w:val="none" w:sz="0" w:space="0" w:color="auto"/>
      </w:divBdr>
      <w:divsChild>
        <w:div w:id="882911443">
          <w:marLeft w:val="480"/>
          <w:marRight w:val="0"/>
          <w:marTop w:val="0"/>
          <w:marBottom w:val="0"/>
          <w:divBdr>
            <w:top w:val="none" w:sz="0" w:space="0" w:color="auto"/>
            <w:left w:val="none" w:sz="0" w:space="0" w:color="auto"/>
            <w:bottom w:val="none" w:sz="0" w:space="0" w:color="auto"/>
            <w:right w:val="none" w:sz="0" w:space="0" w:color="auto"/>
          </w:divBdr>
        </w:div>
        <w:div w:id="783813441">
          <w:marLeft w:val="480"/>
          <w:marRight w:val="0"/>
          <w:marTop w:val="0"/>
          <w:marBottom w:val="0"/>
          <w:divBdr>
            <w:top w:val="none" w:sz="0" w:space="0" w:color="auto"/>
            <w:left w:val="none" w:sz="0" w:space="0" w:color="auto"/>
            <w:bottom w:val="none" w:sz="0" w:space="0" w:color="auto"/>
            <w:right w:val="none" w:sz="0" w:space="0" w:color="auto"/>
          </w:divBdr>
        </w:div>
        <w:div w:id="1505631850">
          <w:marLeft w:val="480"/>
          <w:marRight w:val="0"/>
          <w:marTop w:val="0"/>
          <w:marBottom w:val="0"/>
          <w:divBdr>
            <w:top w:val="none" w:sz="0" w:space="0" w:color="auto"/>
            <w:left w:val="none" w:sz="0" w:space="0" w:color="auto"/>
            <w:bottom w:val="none" w:sz="0" w:space="0" w:color="auto"/>
            <w:right w:val="none" w:sz="0" w:space="0" w:color="auto"/>
          </w:divBdr>
        </w:div>
        <w:div w:id="1418332545">
          <w:marLeft w:val="480"/>
          <w:marRight w:val="0"/>
          <w:marTop w:val="0"/>
          <w:marBottom w:val="0"/>
          <w:divBdr>
            <w:top w:val="none" w:sz="0" w:space="0" w:color="auto"/>
            <w:left w:val="none" w:sz="0" w:space="0" w:color="auto"/>
            <w:bottom w:val="none" w:sz="0" w:space="0" w:color="auto"/>
            <w:right w:val="none" w:sz="0" w:space="0" w:color="auto"/>
          </w:divBdr>
        </w:div>
        <w:div w:id="711420379">
          <w:marLeft w:val="480"/>
          <w:marRight w:val="0"/>
          <w:marTop w:val="0"/>
          <w:marBottom w:val="0"/>
          <w:divBdr>
            <w:top w:val="none" w:sz="0" w:space="0" w:color="auto"/>
            <w:left w:val="none" w:sz="0" w:space="0" w:color="auto"/>
            <w:bottom w:val="none" w:sz="0" w:space="0" w:color="auto"/>
            <w:right w:val="none" w:sz="0" w:space="0" w:color="auto"/>
          </w:divBdr>
        </w:div>
        <w:div w:id="339897469">
          <w:marLeft w:val="480"/>
          <w:marRight w:val="0"/>
          <w:marTop w:val="0"/>
          <w:marBottom w:val="0"/>
          <w:divBdr>
            <w:top w:val="none" w:sz="0" w:space="0" w:color="auto"/>
            <w:left w:val="none" w:sz="0" w:space="0" w:color="auto"/>
            <w:bottom w:val="none" w:sz="0" w:space="0" w:color="auto"/>
            <w:right w:val="none" w:sz="0" w:space="0" w:color="auto"/>
          </w:divBdr>
        </w:div>
        <w:div w:id="565578925">
          <w:marLeft w:val="480"/>
          <w:marRight w:val="0"/>
          <w:marTop w:val="0"/>
          <w:marBottom w:val="0"/>
          <w:divBdr>
            <w:top w:val="none" w:sz="0" w:space="0" w:color="auto"/>
            <w:left w:val="none" w:sz="0" w:space="0" w:color="auto"/>
            <w:bottom w:val="none" w:sz="0" w:space="0" w:color="auto"/>
            <w:right w:val="none" w:sz="0" w:space="0" w:color="auto"/>
          </w:divBdr>
        </w:div>
        <w:div w:id="1586038851">
          <w:marLeft w:val="480"/>
          <w:marRight w:val="0"/>
          <w:marTop w:val="0"/>
          <w:marBottom w:val="0"/>
          <w:divBdr>
            <w:top w:val="none" w:sz="0" w:space="0" w:color="auto"/>
            <w:left w:val="none" w:sz="0" w:space="0" w:color="auto"/>
            <w:bottom w:val="none" w:sz="0" w:space="0" w:color="auto"/>
            <w:right w:val="none" w:sz="0" w:space="0" w:color="auto"/>
          </w:divBdr>
        </w:div>
        <w:div w:id="15620602">
          <w:marLeft w:val="480"/>
          <w:marRight w:val="0"/>
          <w:marTop w:val="0"/>
          <w:marBottom w:val="0"/>
          <w:divBdr>
            <w:top w:val="none" w:sz="0" w:space="0" w:color="auto"/>
            <w:left w:val="none" w:sz="0" w:space="0" w:color="auto"/>
            <w:bottom w:val="none" w:sz="0" w:space="0" w:color="auto"/>
            <w:right w:val="none" w:sz="0" w:space="0" w:color="auto"/>
          </w:divBdr>
        </w:div>
        <w:div w:id="2042585168">
          <w:marLeft w:val="480"/>
          <w:marRight w:val="0"/>
          <w:marTop w:val="0"/>
          <w:marBottom w:val="0"/>
          <w:divBdr>
            <w:top w:val="none" w:sz="0" w:space="0" w:color="auto"/>
            <w:left w:val="none" w:sz="0" w:space="0" w:color="auto"/>
            <w:bottom w:val="none" w:sz="0" w:space="0" w:color="auto"/>
            <w:right w:val="none" w:sz="0" w:space="0" w:color="auto"/>
          </w:divBdr>
        </w:div>
        <w:div w:id="2062942798">
          <w:marLeft w:val="480"/>
          <w:marRight w:val="0"/>
          <w:marTop w:val="0"/>
          <w:marBottom w:val="0"/>
          <w:divBdr>
            <w:top w:val="none" w:sz="0" w:space="0" w:color="auto"/>
            <w:left w:val="none" w:sz="0" w:space="0" w:color="auto"/>
            <w:bottom w:val="none" w:sz="0" w:space="0" w:color="auto"/>
            <w:right w:val="none" w:sz="0" w:space="0" w:color="auto"/>
          </w:divBdr>
        </w:div>
      </w:divsChild>
    </w:div>
    <w:div w:id="1864781572">
      <w:bodyDiv w:val="1"/>
      <w:marLeft w:val="0"/>
      <w:marRight w:val="0"/>
      <w:marTop w:val="0"/>
      <w:marBottom w:val="0"/>
      <w:divBdr>
        <w:top w:val="none" w:sz="0" w:space="0" w:color="auto"/>
        <w:left w:val="none" w:sz="0" w:space="0" w:color="auto"/>
        <w:bottom w:val="none" w:sz="0" w:space="0" w:color="auto"/>
        <w:right w:val="none" w:sz="0" w:space="0" w:color="auto"/>
      </w:divBdr>
      <w:divsChild>
        <w:div w:id="2145653420">
          <w:marLeft w:val="480"/>
          <w:marRight w:val="0"/>
          <w:marTop w:val="0"/>
          <w:marBottom w:val="0"/>
          <w:divBdr>
            <w:top w:val="none" w:sz="0" w:space="0" w:color="auto"/>
            <w:left w:val="none" w:sz="0" w:space="0" w:color="auto"/>
            <w:bottom w:val="none" w:sz="0" w:space="0" w:color="auto"/>
            <w:right w:val="none" w:sz="0" w:space="0" w:color="auto"/>
          </w:divBdr>
        </w:div>
        <w:div w:id="1557010534">
          <w:marLeft w:val="480"/>
          <w:marRight w:val="0"/>
          <w:marTop w:val="0"/>
          <w:marBottom w:val="0"/>
          <w:divBdr>
            <w:top w:val="none" w:sz="0" w:space="0" w:color="auto"/>
            <w:left w:val="none" w:sz="0" w:space="0" w:color="auto"/>
            <w:bottom w:val="none" w:sz="0" w:space="0" w:color="auto"/>
            <w:right w:val="none" w:sz="0" w:space="0" w:color="auto"/>
          </w:divBdr>
        </w:div>
        <w:div w:id="515726904">
          <w:marLeft w:val="480"/>
          <w:marRight w:val="0"/>
          <w:marTop w:val="0"/>
          <w:marBottom w:val="0"/>
          <w:divBdr>
            <w:top w:val="none" w:sz="0" w:space="0" w:color="auto"/>
            <w:left w:val="none" w:sz="0" w:space="0" w:color="auto"/>
            <w:bottom w:val="none" w:sz="0" w:space="0" w:color="auto"/>
            <w:right w:val="none" w:sz="0" w:space="0" w:color="auto"/>
          </w:divBdr>
        </w:div>
        <w:div w:id="993682554">
          <w:marLeft w:val="480"/>
          <w:marRight w:val="0"/>
          <w:marTop w:val="0"/>
          <w:marBottom w:val="0"/>
          <w:divBdr>
            <w:top w:val="none" w:sz="0" w:space="0" w:color="auto"/>
            <w:left w:val="none" w:sz="0" w:space="0" w:color="auto"/>
            <w:bottom w:val="none" w:sz="0" w:space="0" w:color="auto"/>
            <w:right w:val="none" w:sz="0" w:space="0" w:color="auto"/>
          </w:divBdr>
        </w:div>
        <w:div w:id="1356467963">
          <w:marLeft w:val="480"/>
          <w:marRight w:val="0"/>
          <w:marTop w:val="0"/>
          <w:marBottom w:val="0"/>
          <w:divBdr>
            <w:top w:val="none" w:sz="0" w:space="0" w:color="auto"/>
            <w:left w:val="none" w:sz="0" w:space="0" w:color="auto"/>
            <w:bottom w:val="none" w:sz="0" w:space="0" w:color="auto"/>
            <w:right w:val="none" w:sz="0" w:space="0" w:color="auto"/>
          </w:divBdr>
        </w:div>
        <w:div w:id="1082752901">
          <w:marLeft w:val="480"/>
          <w:marRight w:val="0"/>
          <w:marTop w:val="0"/>
          <w:marBottom w:val="0"/>
          <w:divBdr>
            <w:top w:val="none" w:sz="0" w:space="0" w:color="auto"/>
            <w:left w:val="none" w:sz="0" w:space="0" w:color="auto"/>
            <w:bottom w:val="none" w:sz="0" w:space="0" w:color="auto"/>
            <w:right w:val="none" w:sz="0" w:space="0" w:color="auto"/>
          </w:divBdr>
        </w:div>
        <w:div w:id="993527951">
          <w:marLeft w:val="480"/>
          <w:marRight w:val="0"/>
          <w:marTop w:val="0"/>
          <w:marBottom w:val="0"/>
          <w:divBdr>
            <w:top w:val="none" w:sz="0" w:space="0" w:color="auto"/>
            <w:left w:val="none" w:sz="0" w:space="0" w:color="auto"/>
            <w:bottom w:val="none" w:sz="0" w:space="0" w:color="auto"/>
            <w:right w:val="none" w:sz="0" w:space="0" w:color="auto"/>
          </w:divBdr>
        </w:div>
      </w:divsChild>
    </w:div>
    <w:div w:id="1999263706">
      <w:bodyDiv w:val="1"/>
      <w:marLeft w:val="0"/>
      <w:marRight w:val="0"/>
      <w:marTop w:val="0"/>
      <w:marBottom w:val="0"/>
      <w:divBdr>
        <w:top w:val="none" w:sz="0" w:space="0" w:color="auto"/>
        <w:left w:val="none" w:sz="0" w:space="0" w:color="auto"/>
        <w:bottom w:val="none" w:sz="0" w:space="0" w:color="auto"/>
        <w:right w:val="none" w:sz="0" w:space="0" w:color="auto"/>
      </w:divBdr>
      <w:divsChild>
        <w:div w:id="341203940">
          <w:marLeft w:val="480"/>
          <w:marRight w:val="0"/>
          <w:marTop w:val="0"/>
          <w:marBottom w:val="0"/>
          <w:divBdr>
            <w:top w:val="none" w:sz="0" w:space="0" w:color="auto"/>
            <w:left w:val="none" w:sz="0" w:space="0" w:color="auto"/>
            <w:bottom w:val="none" w:sz="0" w:space="0" w:color="auto"/>
            <w:right w:val="none" w:sz="0" w:space="0" w:color="auto"/>
          </w:divBdr>
        </w:div>
        <w:div w:id="1315600446">
          <w:marLeft w:val="480"/>
          <w:marRight w:val="0"/>
          <w:marTop w:val="0"/>
          <w:marBottom w:val="0"/>
          <w:divBdr>
            <w:top w:val="none" w:sz="0" w:space="0" w:color="auto"/>
            <w:left w:val="none" w:sz="0" w:space="0" w:color="auto"/>
            <w:bottom w:val="none" w:sz="0" w:space="0" w:color="auto"/>
            <w:right w:val="none" w:sz="0" w:space="0" w:color="auto"/>
          </w:divBdr>
        </w:div>
        <w:div w:id="351615996">
          <w:marLeft w:val="480"/>
          <w:marRight w:val="0"/>
          <w:marTop w:val="0"/>
          <w:marBottom w:val="0"/>
          <w:divBdr>
            <w:top w:val="none" w:sz="0" w:space="0" w:color="auto"/>
            <w:left w:val="none" w:sz="0" w:space="0" w:color="auto"/>
            <w:bottom w:val="none" w:sz="0" w:space="0" w:color="auto"/>
            <w:right w:val="none" w:sz="0" w:space="0" w:color="auto"/>
          </w:divBdr>
        </w:div>
        <w:div w:id="1284730415">
          <w:marLeft w:val="480"/>
          <w:marRight w:val="0"/>
          <w:marTop w:val="0"/>
          <w:marBottom w:val="0"/>
          <w:divBdr>
            <w:top w:val="none" w:sz="0" w:space="0" w:color="auto"/>
            <w:left w:val="none" w:sz="0" w:space="0" w:color="auto"/>
            <w:bottom w:val="none" w:sz="0" w:space="0" w:color="auto"/>
            <w:right w:val="none" w:sz="0" w:space="0" w:color="auto"/>
          </w:divBdr>
        </w:div>
        <w:div w:id="665671082">
          <w:marLeft w:val="480"/>
          <w:marRight w:val="0"/>
          <w:marTop w:val="0"/>
          <w:marBottom w:val="0"/>
          <w:divBdr>
            <w:top w:val="none" w:sz="0" w:space="0" w:color="auto"/>
            <w:left w:val="none" w:sz="0" w:space="0" w:color="auto"/>
            <w:bottom w:val="none" w:sz="0" w:space="0" w:color="auto"/>
            <w:right w:val="none" w:sz="0" w:space="0" w:color="auto"/>
          </w:divBdr>
        </w:div>
        <w:div w:id="250894745">
          <w:marLeft w:val="480"/>
          <w:marRight w:val="0"/>
          <w:marTop w:val="0"/>
          <w:marBottom w:val="0"/>
          <w:divBdr>
            <w:top w:val="none" w:sz="0" w:space="0" w:color="auto"/>
            <w:left w:val="none" w:sz="0" w:space="0" w:color="auto"/>
            <w:bottom w:val="none" w:sz="0" w:space="0" w:color="auto"/>
            <w:right w:val="none" w:sz="0" w:space="0" w:color="auto"/>
          </w:divBdr>
        </w:div>
        <w:div w:id="1847860632">
          <w:marLeft w:val="480"/>
          <w:marRight w:val="0"/>
          <w:marTop w:val="0"/>
          <w:marBottom w:val="0"/>
          <w:divBdr>
            <w:top w:val="none" w:sz="0" w:space="0" w:color="auto"/>
            <w:left w:val="none" w:sz="0" w:space="0" w:color="auto"/>
            <w:bottom w:val="none" w:sz="0" w:space="0" w:color="auto"/>
            <w:right w:val="none" w:sz="0" w:space="0" w:color="auto"/>
          </w:divBdr>
        </w:div>
        <w:div w:id="1578324627">
          <w:marLeft w:val="480"/>
          <w:marRight w:val="0"/>
          <w:marTop w:val="0"/>
          <w:marBottom w:val="0"/>
          <w:divBdr>
            <w:top w:val="none" w:sz="0" w:space="0" w:color="auto"/>
            <w:left w:val="none" w:sz="0" w:space="0" w:color="auto"/>
            <w:bottom w:val="none" w:sz="0" w:space="0" w:color="auto"/>
            <w:right w:val="none" w:sz="0" w:space="0" w:color="auto"/>
          </w:divBdr>
        </w:div>
        <w:div w:id="1805079416">
          <w:marLeft w:val="480"/>
          <w:marRight w:val="0"/>
          <w:marTop w:val="0"/>
          <w:marBottom w:val="0"/>
          <w:divBdr>
            <w:top w:val="none" w:sz="0" w:space="0" w:color="auto"/>
            <w:left w:val="none" w:sz="0" w:space="0" w:color="auto"/>
            <w:bottom w:val="none" w:sz="0" w:space="0" w:color="auto"/>
            <w:right w:val="none" w:sz="0" w:space="0" w:color="auto"/>
          </w:divBdr>
        </w:div>
        <w:div w:id="881744186">
          <w:marLeft w:val="480"/>
          <w:marRight w:val="0"/>
          <w:marTop w:val="0"/>
          <w:marBottom w:val="0"/>
          <w:divBdr>
            <w:top w:val="none" w:sz="0" w:space="0" w:color="auto"/>
            <w:left w:val="none" w:sz="0" w:space="0" w:color="auto"/>
            <w:bottom w:val="none" w:sz="0" w:space="0" w:color="auto"/>
            <w:right w:val="none" w:sz="0" w:space="0" w:color="auto"/>
          </w:divBdr>
        </w:div>
        <w:div w:id="663512282">
          <w:marLeft w:val="480"/>
          <w:marRight w:val="0"/>
          <w:marTop w:val="0"/>
          <w:marBottom w:val="0"/>
          <w:divBdr>
            <w:top w:val="none" w:sz="0" w:space="0" w:color="auto"/>
            <w:left w:val="none" w:sz="0" w:space="0" w:color="auto"/>
            <w:bottom w:val="none" w:sz="0" w:space="0" w:color="auto"/>
            <w:right w:val="none" w:sz="0" w:space="0" w:color="auto"/>
          </w:divBdr>
        </w:div>
        <w:div w:id="751439149">
          <w:marLeft w:val="480"/>
          <w:marRight w:val="0"/>
          <w:marTop w:val="0"/>
          <w:marBottom w:val="0"/>
          <w:divBdr>
            <w:top w:val="none" w:sz="0" w:space="0" w:color="auto"/>
            <w:left w:val="none" w:sz="0" w:space="0" w:color="auto"/>
            <w:bottom w:val="none" w:sz="0" w:space="0" w:color="auto"/>
            <w:right w:val="none" w:sz="0" w:space="0" w:color="auto"/>
          </w:divBdr>
        </w:div>
        <w:div w:id="64227156">
          <w:marLeft w:val="480"/>
          <w:marRight w:val="0"/>
          <w:marTop w:val="0"/>
          <w:marBottom w:val="0"/>
          <w:divBdr>
            <w:top w:val="none" w:sz="0" w:space="0" w:color="auto"/>
            <w:left w:val="none" w:sz="0" w:space="0" w:color="auto"/>
            <w:bottom w:val="none" w:sz="0" w:space="0" w:color="auto"/>
            <w:right w:val="none" w:sz="0" w:space="0" w:color="auto"/>
          </w:divBdr>
        </w:div>
        <w:div w:id="432941828">
          <w:marLeft w:val="480"/>
          <w:marRight w:val="0"/>
          <w:marTop w:val="0"/>
          <w:marBottom w:val="0"/>
          <w:divBdr>
            <w:top w:val="none" w:sz="0" w:space="0" w:color="auto"/>
            <w:left w:val="none" w:sz="0" w:space="0" w:color="auto"/>
            <w:bottom w:val="none" w:sz="0" w:space="0" w:color="auto"/>
            <w:right w:val="none" w:sz="0" w:space="0" w:color="auto"/>
          </w:divBdr>
        </w:div>
        <w:div w:id="1387801821">
          <w:marLeft w:val="480"/>
          <w:marRight w:val="0"/>
          <w:marTop w:val="0"/>
          <w:marBottom w:val="0"/>
          <w:divBdr>
            <w:top w:val="none" w:sz="0" w:space="0" w:color="auto"/>
            <w:left w:val="none" w:sz="0" w:space="0" w:color="auto"/>
            <w:bottom w:val="none" w:sz="0" w:space="0" w:color="auto"/>
            <w:right w:val="none" w:sz="0" w:space="0" w:color="auto"/>
          </w:divBdr>
        </w:div>
        <w:div w:id="833567431">
          <w:marLeft w:val="480"/>
          <w:marRight w:val="0"/>
          <w:marTop w:val="0"/>
          <w:marBottom w:val="0"/>
          <w:divBdr>
            <w:top w:val="none" w:sz="0" w:space="0" w:color="auto"/>
            <w:left w:val="none" w:sz="0" w:space="0" w:color="auto"/>
            <w:bottom w:val="none" w:sz="0" w:space="0" w:color="auto"/>
            <w:right w:val="none" w:sz="0" w:space="0" w:color="auto"/>
          </w:divBdr>
        </w:div>
      </w:divsChild>
    </w:div>
    <w:div w:id="2018849432">
      <w:bodyDiv w:val="1"/>
      <w:marLeft w:val="0"/>
      <w:marRight w:val="0"/>
      <w:marTop w:val="0"/>
      <w:marBottom w:val="0"/>
      <w:divBdr>
        <w:top w:val="none" w:sz="0" w:space="0" w:color="auto"/>
        <w:left w:val="none" w:sz="0" w:space="0" w:color="auto"/>
        <w:bottom w:val="none" w:sz="0" w:space="0" w:color="auto"/>
        <w:right w:val="none" w:sz="0" w:space="0" w:color="auto"/>
      </w:divBdr>
      <w:divsChild>
        <w:div w:id="1688946409">
          <w:marLeft w:val="480"/>
          <w:marRight w:val="0"/>
          <w:marTop w:val="0"/>
          <w:marBottom w:val="0"/>
          <w:divBdr>
            <w:top w:val="none" w:sz="0" w:space="0" w:color="auto"/>
            <w:left w:val="none" w:sz="0" w:space="0" w:color="auto"/>
            <w:bottom w:val="none" w:sz="0" w:space="0" w:color="auto"/>
            <w:right w:val="none" w:sz="0" w:space="0" w:color="auto"/>
          </w:divBdr>
        </w:div>
        <w:div w:id="2072342118">
          <w:marLeft w:val="480"/>
          <w:marRight w:val="0"/>
          <w:marTop w:val="0"/>
          <w:marBottom w:val="0"/>
          <w:divBdr>
            <w:top w:val="none" w:sz="0" w:space="0" w:color="auto"/>
            <w:left w:val="none" w:sz="0" w:space="0" w:color="auto"/>
            <w:bottom w:val="none" w:sz="0" w:space="0" w:color="auto"/>
            <w:right w:val="none" w:sz="0" w:space="0" w:color="auto"/>
          </w:divBdr>
        </w:div>
        <w:div w:id="1842037187">
          <w:marLeft w:val="480"/>
          <w:marRight w:val="0"/>
          <w:marTop w:val="0"/>
          <w:marBottom w:val="0"/>
          <w:divBdr>
            <w:top w:val="none" w:sz="0" w:space="0" w:color="auto"/>
            <w:left w:val="none" w:sz="0" w:space="0" w:color="auto"/>
            <w:bottom w:val="none" w:sz="0" w:space="0" w:color="auto"/>
            <w:right w:val="none" w:sz="0" w:space="0" w:color="auto"/>
          </w:divBdr>
        </w:div>
        <w:div w:id="1938098326">
          <w:marLeft w:val="480"/>
          <w:marRight w:val="0"/>
          <w:marTop w:val="0"/>
          <w:marBottom w:val="0"/>
          <w:divBdr>
            <w:top w:val="none" w:sz="0" w:space="0" w:color="auto"/>
            <w:left w:val="none" w:sz="0" w:space="0" w:color="auto"/>
            <w:bottom w:val="none" w:sz="0" w:space="0" w:color="auto"/>
            <w:right w:val="none" w:sz="0" w:space="0" w:color="auto"/>
          </w:divBdr>
        </w:div>
        <w:div w:id="1777140067">
          <w:marLeft w:val="480"/>
          <w:marRight w:val="0"/>
          <w:marTop w:val="0"/>
          <w:marBottom w:val="0"/>
          <w:divBdr>
            <w:top w:val="none" w:sz="0" w:space="0" w:color="auto"/>
            <w:left w:val="none" w:sz="0" w:space="0" w:color="auto"/>
            <w:bottom w:val="none" w:sz="0" w:space="0" w:color="auto"/>
            <w:right w:val="none" w:sz="0" w:space="0" w:color="auto"/>
          </w:divBdr>
        </w:div>
        <w:div w:id="862397671">
          <w:marLeft w:val="480"/>
          <w:marRight w:val="0"/>
          <w:marTop w:val="0"/>
          <w:marBottom w:val="0"/>
          <w:divBdr>
            <w:top w:val="none" w:sz="0" w:space="0" w:color="auto"/>
            <w:left w:val="none" w:sz="0" w:space="0" w:color="auto"/>
            <w:bottom w:val="none" w:sz="0" w:space="0" w:color="auto"/>
            <w:right w:val="none" w:sz="0" w:space="0" w:color="auto"/>
          </w:divBdr>
        </w:div>
        <w:div w:id="1416515476">
          <w:marLeft w:val="480"/>
          <w:marRight w:val="0"/>
          <w:marTop w:val="0"/>
          <w:marBottom w:val="0"/>
          <w:divBdr>
            <w:top w:val="none" w:sz="0" w:space="0" w:color="auto"/>
            <w:left w:val="none" w:sz="0" w:space="0" w:color="auto"/>
            <w:bottom w:val="none" w:sz="0" w:space="0" w:color="auto"/>
            <w:right w:val="none" w:sz="0" w:space="0" w:color="auto"/>
          </w:divBdr>
        </w:div>
      </w:divsChild>
    </w:div>
    <w:div w:id="2087606752">
      <w:bodyDiv w:val="1"/>
      <w:marLeft w:val="0"/>
      <w:marRight w:val="0"/>
      <w:marTop w:val="0"/>
      <w:marBottom w:val="0"/>
      <w:divBdr>
        <w:top w:val="none" w:sz="0" w:space="0" w:color="auto"/>
        <w:left w:val="none" w:sz="0" w:space="0" w:color="auto"/>
        <w:bottom w:val="none" w:sz="0" w:space="0" w:color="auto"/>
        <w:right w:val="none" w:sz="0" w:space="0" w:color="auto"/>
      </w:divBdr>
      <w:divsChild>
        <w:div w:id="1999773095">
          <w:marLeft w:val="480"/>
          <w:marRight w:val="0"/>
          <w:marTop w:val="0"/>
          <w:marBottom w:val="0"/>
          <w:divBdr>
            <w:top w:val="none" w:sz="0" w:space="0" w:color="auto"/>
            <w:left w:val="none" w:sz="0" w:space="0" w:color="auto"/>
            <w:bottom w:val="none" w:sz="0" w:space="0" w:color="auto"/>
            <w:right w:val="none" w:sz="0" w:space="0" w:color="auto"/>
          </w:divBdr>
        </w:div>
        <w:div w:id="238757757">
          <w:marLeft w:val="480"/>
          <w:marRight w:val="0"/>
          <w:marTop w:val="0"/>
          <w:marBottom w:val="0"/>
          <w:divBdr>
            <w:top w:val="none" w:sz="0" w:space="0" w:color="auto"/>
            <w:left w:val="none" w:sz="0" w:space="0" w:color="auto"/>
            <w:bottom w:val="none" w:sz="0" w:space="0" w:color="auto"/>
            <w:right w:val="none" w:sz="0" w:space="0" w:color="auto"/>
          </w:divBdr>
        </w:div>
        <w:div w:id="1787001324">
          <w:marLeft w:val="480"/>
          <w:marRight w:val="0"/>
          <w:marTop w:val="0"/>
          <w:marBottom w:val="0"/>
          <w:divBdr>
            <w:top w:val="none" w:sz="0" w:space="0" w:color="auto"/>
            <w:left w:val="none" w:sz="0" w:space="0" w:color="auto"/>
            <w:bottom w:val="none" w:sz="0" w:space="0" w:color="auto"/>
            <w:right w:val="none" w:sz="0" w:space="0" w:color="auto"/>
          </w:divBdr>
        </w:div>
        <w:div w:id="2110999402">
          <w:marLeft w:val="480"/>
          <w:marRight w:val="0"/>
          <w:marTop w:val="0"/>
          <w:marBottom w:val="0"/>
          <w:divBdr>
            <w:top w:val="none" w:sz="0" w:space="0" w:color="auto"/>
            <w:left w:val="none" w:sz="0" w:space="0" w:color="auto"/>
            <w:bottom w:val="none" w:sz="0" w:space="0" w:color="auto"/>
            <w:right w:val="none" w:sz="0" w:space="0" w:color="auto"/>
          </w:divBdr>
        </w:div>
        <w:div w:id="916092308">
          <w:marLeft w:val="480"/>
          <w:marRight w:val="0"/>
          <w:marTop w:val="0"/>
          <w:marBottom w:val="0"/>
          <w:divBdr>
            <w:top w:val="none" w:sz="0" w:space="0" w:color="auto"/>
            <w:left w:val="none" w:sz="0" w:space="0" w:color="auto"/>
            <w:bottom w:val="none" w:sz="0" w:space="0" w:color="auto"/>
            <w:right w:val="none" w:sz="0" w:space="0" w:color="auto"/>
          </w:divBdr>
        </w:div>
        <w:div w:id="1193301962">
          <w:marLeft w:val="480"/>
          <w:marRight w:val="0"/>
          <w:marTop w:val="0"/>
          <w:marBottom w:val="0"/>
          <w:divBdr>
            <w:top w:val="none" w:sz="0" w:space="0" w:color="auto"/>
            <w:left w:val="none" w:sz="0" w:space="0" w:color="auto"/>
            <w:bottom w:val="none" w:sz="0" w:space="0" w:color="auto"/>
            <w:right w:val="none" w:sz="0" w:space="0" w:color="auto"/>
          </w:divBdr>
        </w:div>
        <w:div w:id="1980187087">
          <w:marLeft w:val="480"/>
          <w:marRight w:val="0"/>
          <w:marTop w:val="0"/>
          <w:marBottom w:val="0"/>
          <w:divBdr>
            <w:top w:val="none" w:sz="0" w:space="0" w:color="auto"/>
            <w:left w:val="none" w:sz="0" w:space="0" w:color="auto"/>
            <w:bottom w:val="none" w:sz="0" w:space="0" w:color="auto"/>
            <w:right w:val="none" w:sz="0" w:space="0" w:color="auto"/>
          </w:divBdr>
        </w:div>
        <w:div w:id="742028458">
          <w:marLeft w:val="480"/>
          <w:marRight w:val="0"/>
          <w:marTop w:val="0"/>
          <w:marBottom w:val="0"/>
          <w:divBdr>
            <w:top w:val="none" w:sz="0" w:space="0" w:color="auto"/>
            <w:left w:val="none" w:sz="0" w:space="0" w:color="auto"/>
            <w:bottom w:val="none" w:sz="0" w:space="0" w:color="auto"/>
            <w:right w:val="none" w:sz="0" w:space="0" w:color="auto"/>
          </w:divBdr>
        </w:div>
        <w:div w:id="950747636">
          <w:marLeft w:val="480"/>
          <w:marRight w:val="0"/>
          <w:marTop w:val="0"/>
          <w:marBottom w:val="0"/>
          <w:divBdr>
            <w:top w:val="none" w:sz="0" w:space="0" w:color="auto"/>
            <w:left w:val="none" w:sz="0" w:space="0" w:color="auto"/>
            <w:bottom w:val="none" w:sz="0" w:space="0" w:color="auto"/>
            <w:right w:val="none" w:sz="0" w:space="0" w:color="auto"/>
          </w:divBdr>
        </w:div>
        <w:div w:id="1151483198">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2.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c:v>
                </c:pt>
              </c:strCache>
            </c:strRef>
          </c:tx>
          <c:spPr>
            <a:solidFill>
              <a:schemeClr val="accent1"/>
            </a:solidFill>
            <a:ln>
              <a:noFill/>
            </a:ln>
            <a:effectLst/>
          </c:spPr>
          <c:invertIfNegative val="0"/>
          <c:cat>
            <c:strRef>
              <c:f>Sheet1!$A$2</c:f>
              <c:strCache>
                <c:ptCount val="1"/>
                <c:pt idx="0">
                  <c:v>时间</c:v>
                </c:pt>
              </c:strCache>
            </c:strRef>
          </c:cat>
          <c:val>
            <c:numRef>
              <c:f>Sheet1!$B$2</c:f>
              <c:numCache>
                <c:formatCode>General</c:formatCode>
                <c:ptCount val="1"/>
                <c:pt idx="0">
                  <c:v>39</c:v>
                </c:pt>
              </c:numCache>
            </c:numRef>
          </c:val>
          <c:extLst>
            <c:ext xmlns:c16="http://schemas.microsoft.com/office/drawing/2014/chart" uri="{C3380CC4-5D6E-409C-BE32-E72D297353CC}">
              <c16:uniqueId val="{00000000-9422-44BF-BAEA-09088C90F582}"/>
            </c:ext>
          </c:extLst>
        </c:ser>
        <c:ser>
          <c:idx val="1"/>
          <c:order val="1"/>
          <c:tx>
            <c:strRef>
              <c:f>Sheet1!$C$1</c:f>
              <c:strCache>
                <c:ptCount val="1"/>
                <c:pt idx="0">
                  <c:v>2022</c:v>
                </c:pt>
              </c:strCache>
            </c:strRef>
          </c:tx>
          <c:spPr>
            <a:solidFill>
              <a:schemeClr val="accent2"/>
            </a:solidFill>
            <a:ln>
              <a:noFill/>
            </a:ln>
            <a:effectLst/>
          </c:spPr>
          <c:invertIfNegative val="0"/>
          <c:cat>
            <c:strRef>
              <c:f>Sheet1!$A$2</c:f>
              <c:strCache>
                <c:ptCount val="1"/>
                <c:pt idx="0">
                  <c:v>时间</c:v>
                </c:pt>
              </c:strCache>
            </c:strRef>
          </c:cat>
          <c:val>
            <c:numRef>
              <c:f>Sheet1!$C$2</c:f>
              <c:numCache>
                <c:formatCode>General</c:formatCode>
                <c:ptCount val="1"/>
                <c:pt idx="0">
                  <c:v>45</c:v>
                </c:pt>
              </c:numCache>
            </c:numRef>
          </c:val>
          <c:extLst>
            <c:ext xmlns:c16="http://schemas.microsoft.com/office/drawing/2014/chart" uri="{C3380CC4-5D6E-409C-BE32-E72D297353CC}">
              <c16:uniqueId val="{00000001-9422-44BF-BAEA-09088C90F582}"/>
            </c:ext>
          </c:extLst>
        </c:ser>
        <c:ser>
          <c:idx val="2"/>
          <c:order val="2"/>
          <c:tx>
            <c:strRef>
              <c:f>Sheet1!$D$1</c:f>
              <c:strCache>
                <c:ptCount val="1"/>
                <c:pt idx="0">
                  <c:v>2023</c:v>
                </c:pt>
              </c:strCache>
            </c:strRef>
          </c:tx>
          <c:spPr>
            <a:solidFill>
              <a:schemeClr val="accent3"/>
            </a:solidFill>
            <a:ln>
              <a:noFill/>
            </a:ln>
            <a:effectLst/>
          </c:spPr>
          <c:invertIfNegative val="0"/>
          <c:cat>
            <c:strRef>
              <c:f>Sheet1!$A$2</c:f>
              <c:strCache>
                <c:ptCount val="1"/>
                <c:pt idx="0">
                  <c:v>时间</c:v>
                </c:pt>
              </c:strCache>
            </c:strRef>
          </c:cat>
          <c:val>
            <c:numRef>
              <c:f>Sheet1!$D$2</c:f>
              <c:numCache>
                <c:formatCode>General</c:formatCode>
                <c:ptCount val="1"/>
                <c:pt idx="0">
                  <c:v>15</c:v>
                </c:pt>
              </c:numCache>
            </c:numRef>
          </c:val>
          <c:extLst>
            <c:ext xmlns:c16="http://schemas.microsoft.com/office/drawing/2014/chart" uri="{C3380CC4-5D6E-409C-BE32-E72D297353CC}">
              <c16:uniqueId val="{00000002-9422-44BF-BAEA-09088C90F582}"/>
            </c:ext>
          </c:extLst>
        </c:ser>
        <c:dLbls>
          <c:showLegendKey val="0"/>
          <c:showVal val="0"/>
          <c:showCatName val="0"/>
          <c:showSerName val="0"/>
          <c:showPercent val="0"/>
          <c:showBubbleSize val="0"/>
        </c:dLbls>
        <c:gapWidth val="219"/>
        <c:overlap val="-27"/>
        <c:axId val="1692142912"/>
        <c:axId val="1644198368"/>
      </c:barChart>
      <c:catAx>
        <c:axId val="1692142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44198368"/>
        <c:crosses val="autoZero"/>
        <c:auto val="1"/>
        <c:lblAlgn val="ctr"/>
        <c:lblOffset val="100"/>
        <c:noMultiLvlLbl val="0"/>
      </c:catAx>
      <c:valAx>
        <c:axId val="164419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692142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信件</c:v>
                </c:pt>
              </c:strCache>
            </c:strRef>
          </c:tx>
          <c:spPr>
            <a:solidFill>
              <a:schemeClr val="accent1"/>
            </a:solidFill>
            <a:ln>
              <a:noFill/>
            </a:ln>
            <a:effectLst/>
          </c:spPr>
          <c:invertIfNegative val="0"/>
          <c:cat>
            <c:strRef>
              <c:f>Sheet1!$A$2</c:f>
              <c:strCache>
                <c:ptCount val="1"/>
                <c:pt idx="0">
                  <c:v>类型</c:v>
                </c:pt>
              </c:strCache>
            </c:strRef>
          </c:cat>
          <c:val>
            <c:numRef>
              <c:f>Sheet1!$B$2</c:f>
              <c:numCache>
                <c:formatCode>General</c:formatCode>
                <c:ptCount val="1"/>
                <c:pt idx="0">
                  <c:v>13</c:v>
                </c:pt>
              </c:numCache>
            </c:numRef>
          </c:val>
          <c:extLst>
            <c:ext xmlns:c16="http://schemas.microsoft.com/office/drawing/2014/chart" uri="{C3380CC4-5D6E-409C-BE32-E72D297353CC}">
              <c16:uniqueId val="{00000000-C4F9-4608-8AF1-633274C00E91}"/>
            </c:ext>
          </c:extLst>
        </c:ser>
        <c:ser>
          <c:idx val="1"/>
          <c:order val="1"/>
          <c:tx>
            <c:strRef>
              <c:f>Sheet1!$C$1</c:f>
              <c:strCache>
                <c:ptCount val="1"/>
                <c:pt idx="0">
                  <c:v>研究论文</c:v>
                </c:pt>
              </c:strCache>
            </c:strRef>
          </c:tx>
          <c:spPr>
            <a:solidFill>
              <a:schemeClr val="accent2"/>
            </a:solidFill>
            <a:ln>
              <a:noFill/>
            </a:ln>
            <a:effectLst/>
          </c:spPr>
          <c:invertIfNegative val="0"/>
          <c:cat>
            <c:strRef>
              <c:f>Sheet1!$A$2</c:f>
              <c:strCache>
                <c:ptCount val="1"/>
                <c:pt idx="0">
                  <c:v>类型</c:v>
                </c:pt>
              </c:strCache>
            </c:strRef>
          </c:cat>
          <c:val>
            <c:numRef>
              <c:f>Sheet1!$C$2</c:f>
              <c:numCache>
                <c:formatCode>General</c:formatCode>
                <c:ptCount val="1"/>
                <c:pt idx="0">
                  <c:v>68</c:v>
                </c:pt>
              </c:numCache>
            </c:numRef>
          </c:val>
          <c:extLst>
            <c:ext xmlns:c16="http://schemas.microsoft.com/office/drawing/2014/chart" uri="{C3380CC4-5D6E-409C-BE32-E72D297353CC}">
              <c16:uniqueId val="{00000001-C4F9-4608-8AF1-633274C00E91}"/>
            </c:ext>
          </c:extLst>
        </c:ser>
        <c:ser>
          <c:idx val="2"/>
          <c:order val="2"/>
          <c:tx>
            <c:strRef>
              <c:f>Sheet1!$D$1</c:f>
              <c:strCache>
                <c:ptCount val="1"/>
                <c:pt idx="0">
                  <c:v>编辑材料</c:v>
                </c:pt>
              </c:strCache>
            </c:strRef>
          </c:tx>
          <c:spPr>
            <a:solidFill>
              <a:schemeClr val="accent3"/>
            </a:solidFill>
            <a:ln>
              <a:noFill/>
            </a:ln>
            <a:effectLst/>
          </c:spPr>
          <c:invertIfNegative val="0"/>
          <c:cat>
            <c:strRef>
              <c:f>Sheet1!$A$2</c:f>
              <c:strCache>
                <c:ptCount val="1"/>
                <c:pt idx="0">
                  <c:v>类型</c:v>
                </c:pt>
              </c:strCache>
            </c:strRef>
          </c:cat>
          <c:val>
            <c:numRef>
              <c:f>Sheet1!$D$2</c:f>
              <c:numCache>
                <c:formatCode>General</c:formatCode>
                <c:ptCount val="1"/>
                <c:pt idx="0">
                  <c:v>29</c:v>
                </c:pt>
              </c:numCache>
            </c:numRef>
          </c:val>
          <c:extLst>
            <c:ext xmlns:c16="http://schemas.microsoft.com/office/drawing/2014/chart" uri="{C3380CC4-5D6E-409C-BE32-E72D297353CC}">
              <c16:uniqueId val="{00000002-C4F9-4608-8AF1-633274C00E91}"/>
            </c:ext>
          </c:extLst>
        </c:ser>
        <c:ser>
          <c:idx val="3"/>
          <c:order val="3"/>
          <c:tx>
            <c:strRef>
              <c:f>Sheet1!$E$1</c:f>
              <c:strCache>
                <c:ptCount val="1"/>
              </c:strCache>
            </c:strRef>
          </c:tx>
          <c:spPr>
            <a:solidFill>
              <a:schemeClr val="accent4"/>
            </a:solidFill>
            <a:ln>
              <a:noFill/>
            </a:ln>
            <a:effectLst/>
          </c:spPr>
          <c:invertIfNegative val="0"/>
          <c:cat>
            <c:strRef>
              <c:f>Sheet1!$A$2</c:f>
              <c:strCache>
                <c:ptCount val="1"/>
                <c:pt idx="0">
                  <c:v>类型</c:v>
                </c:pt>
              </c:strCache>
            </c:strRef>
          </c:cat>
          <c:val>
            <c:numRef>
              <c:f>Sheet1!$E$2</c:f>
              <c:numCache>
                <c:formatCode>General</c:formatCode>
                <c:ptCount val="1"/>
              </c:numCache>
            </c:numRef>
          </c:val>
          <c:extLst>
            <c:ext xmlns:c16="http://schemas.microsoft.com/office/drawing/2014/chart" uri="{C3380CC4-5D6E-409C-BE32-E72D297353CC}">
              <c16:uniqueId val="{00000003-C4F9-4608-8AF1-633274C00E91}"/>
            </c:ext>
          </c:extLst>
        </c:ser>
        <c:dLbls>
          <c:showLegendKey val="0"/>
          <c:showVal val="0"/>
          <c:showCatName val="0"/>
          <c:showSerName val="0"/>
          <c:showPercent val="0"/>
          <c:showBubbleSize val="0"/>
        </c:dLbls>
        <c:gapWidth val="219"/>
        <c:overlap val="-27"/>
        <c:axId val="372745456"/>
        <c:axId val="376261872"/>
      </c:barChart>
      <c:catAx>
        <c:axId val="37274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6261872"/>
        <c:crosses val="autoZero"/>
        <c:auto val="1"/>
        <c:lblAlgn val="ctr"/>
        <c:lblOffset val="100"/>
        <c:noMultiLvlLbl val="0"/>
      </c:catAx>
      <c:valAx>
        <c:axId val="376261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72745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BE649DE0-6FF5-4A8D-8604-F4638A676FE4}"/>
      </w:docPartPr>
      <w:docPartBody>
        <w:p w:rsidR="008B1ACF" w:rsidRDefault="00000000">
          <w:r>
            <w:rPr>
              <w:rStyle w:val="a3"/>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DC9"/>
    <w:rsid w:val="00110DC9"/>
    <w:rsid w:val="00604A21"/>
    <w:rsid w:val="008B1ACF"/>
    <w:rsid w:val="00A106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3686A1-F725-4C26-B086-F9BA18A584D0}">
  <we:reference id="wa104382081" version="1.55.1.0" store="zh-CN" storeType="OMEX"/>
  <we:alternateReferences>
    <we:reference id="wa104382081" version="1.55.1.0" store="zh-CN" storeType="OMEX"/>
  </we:alternateReferences>
  <we:properties>
    <we:property name="MENDELEY_CITATIONS" value="[{&quot;citationID&quot;:&quot;MENDELEY_CITATION_b642e51e-b604-4907-b478-eb326b48f634&quot;,&quot;properties&quot;:{&quot;noteIndex&quot;:0},&quot;isEdited&quot;:false,&quot;manualOverride&quot;:{&quot;isManuallyOverridden&quot;:false,&quot;citeprocText&quot;:&quot;(Hattori et al., 2023)&quot;,&quot;manualOverrideText&quot;:&quot;&quot;},&quot;citationTag&quot;:&quot;MENDELEY_CITATION_v3_eyJjaXRhdGlvbklEIjoiTUVOREVMRVlfQ0lUQVRJT05fYjY0MmU1MWUtYjYwNC00OTA3LWI0NzgtZWIzMjZiNDhmNjM0IiwicHJvcGVydGllcyI6eyJub3RlSW5kZXgiOjB9LCJpc0VkaXRlZCI6ZmFsc2UsIm1hbnVhbE92ZXJyaWRlIjp7ImlzTWFudWFsbHlPdmVycmlkZGVuIjpmYWxzZSwiY2l0ZXByb2NUZXh0IjoiKEhhdHRvcmkgZXQgYWwuLCAyMDIzKSIsIm1hbnVhbE92ZXJyaWRlVGV4dCI6IiJ9LCJjaXRhdGlvbkl0ZW1zIjpbeyJpZCI6IjUwOWRhZWU5LTE1NjItMzc5MC05MTVjLWNlODAxZmJlMzFmZCIsIml0ZW1EYXRhIjp7InR5cGUiOiJhcnRpY2xlLWpvdXJuYWwiLCJpZCI6IjUwOWRhZWU5LTE1NjItMzc5MC05MTVjLWNlODAxZmJlMzFmZCIsInRpdGxlIjoiVHVtb3ItaWRlbnRpZmljYXRpb24gbWV0aG9kIGZvciBwcmVkaWN0aW5nIHJlY3VycmVuY2Ugb2YgZWFybHktc3RhZ2UgbHVuZyBhZGVub2NhcmNpbm9tYSB1c2luZyBkaWdpdGFsIHBhdGhvbG9neSBpbWFnZXMgYnkgbWFjaGluZSBsZWFybmluZyIsImF1dGhvciI6W3siZmFtaWx5IjoiSGF0dG9yaSIsImdpdmVuIjoiSGlkZWhhcnUiLCJwYXJzZS1uYW1lcyI6ZmFsc2UsImRyb3BwaW5nLXBhcnRpY2xlIjoiIiwibm9uLWRyb3BwaW5nLXBhcnRpY2xlIjoiIn0seyJmYW1pbHkiOiJTYWthc2hpdGEiLCJnaXZlbiI6IlNoaW5nbyIsInBhcnNlLW5hbWVzIjpmYWxzZSwiZHJvcHBpbmctcGFydGljbGUiOiIiLCJub24tZHJvcHBpbmctcGFydGljbGUiOiIifSx7ImZhbWlseSI6IlRzdWJvaSIsImdpdmVuIjoiTWFzYWhpcm8iLCJwYXJzZS1uYW1lcyI6ZmFsc2UsImRyb3BwaW5nLXBhcnRpY2xlIjoiIiwibm9uLWRyb3BwaW5nLXBhcnRpY2xlIjoiIn0seyJmYW1pbHkiOiJJc2hpaSIsImdpdmVuIjoiR2VuaWNoaXJvIiwicGFyc2UtbmFtZXMiOmZhbHNlLCJkcm9wcGluZy1wYXJ0aWNsZSI6IiIsIm5vbi1kcm9wcGluZy1wYXJ0aWNsZSI6IiJ9LHsiZmFtaWx5IjoiVGFuYWthIiwiZ2l2ZW4iOiJUb3NoaXl1a2kiLCJwYXJzZS1uYW1lcyI6ZmFsc2UsImRyb3BwaW5nLXBhcnRpY2xlIjoiIiwibm9uLWRyb3BwaW5nLXBhcnRpY2xlIjoiIn1dLCJjb250YWluZXItdGl0bGUiOiJKb3VybmFsIG9mIFBhdGhvbG9neSBJbmZvcm1hdGljcyIsImNvbnRhaW5lci10aXRsZS1zaG9ydCI6IkogUGF0aG9sIEluZm9ybSIsIkRPSSI6IjEwLjEwMTYvai5qcGkuMjAyMi4xMDAxNzUiLCJJU1NOIjoiMjE1MzM1MzkiLCJpc3N1ZWQiOnsiZGF0ZS1wYXJ0cyI6W1syMDIzLDEsMV1dfSwiYWJzdHJhY3QiOiJMdW5nIGNhbmNlciBpcyBvbmUgb2YgdGhlIGNhbmNlcnMgd2l0aCB0aGUgaGlnaGVzdCBtb3JiaWRpdHkgYW5kIG1vcnRhbGl0eSBpbiB0aGUgd29ybGQuIFJlY3VycmVuY2Ugb2Z0ZW4gb2NjdXJzIGV2ZW4gYWZ0ZXIgY29tcGxldGUgcmVzZWN0aW9uIG9mIGVhcmx5LXN0YWdlIGx1bmcgY2FuY2VyLCBhbmQgcHJlZGljdGlvbiBvZiByZWN1cnJlbmNlIGFmdGVyIHJlc2VjdGlvbiBpcyBjbGluaWNhbGx5IGltcG9ydGFudC4gSG93ZXZlciwgdGhlIHBhdGhvbG9naWNhbCBjaGFyYWN0ZXJpc3RpY3Mgb2YgdGhlIHJlY3VycmVuY2Ugb2YgcGF0aG9sb2dpY2FsIHN0YWdlIElCIGx1bmcgYWRlbm9jYXJjaW5vbWEgKExBSUIpIGhhdmUgbm90IHlldCBiZWVuIGVsdWNpZGF0ZWQuIFRoZXJlZm9yZSwgdGhlIHByb2JsZW0gaXMgd2hhdCB0eXBlIG9mIGhpc3RvbG9naWNhbCBpbWFnZSBvZiBsdW5nIGFkZW5vY2FyY2lub21hIHJlY3VycywgYW5kIGl0IGlzIGltcG9ydGFudCB0byBleGFtaW5lIHRoZSBoaXN0b2xvZ2ljYWwgaW1hZ2Ugb2YgcmVjdXJyZW5jZS4gV2UgYXR0ZW1wdGVkIHRvIHByZWRpY3QgcmVjdXJyZW5jZSBvZiBlYXJseSBsdW5nIGFkZW5vY2FyY2lub21hIGFmdGVyIHJlc2VjdGlvbiBvbiB0aGUgYmFzaXMgb2YgZGlnaXRhbCBwYXRob2xvZ2ljYWwgaW1hZ2VzIG9mIGhlbWF0b3h5bGluIGFuZCBlb3Npbi1zdGFpbmVkIHNwZWNpbWVucyBhbmQgbWFjaGluZSBsZWFybmluZyBhcHBseWluZyBhIGNvbnZvbHV0aW9uYWwgbmV1cmFsIG5ldHdvcmsuIFdlIGNvbnN0cnVjdGVkIGEgbW9kZWwgdGhhdCBleHRyYWN0cyB0aGUgZmVhdHVyZXMgb2YgdHdvLWNvbG9yIHNwYWNlcyBhbmQgYSBzd2l0Y2hpbmcgbW9kZWwgdGhhdCBhdXRvbWF0aWNhbGx5IHN3aXRjaGVzIGJldHdlZW4gb3VyIGV4dHJhY3Rpb24gbW9kZWwgYW5kIG9uZSB0aGF0IGV4dHJhY3RzIHRoZSBmZWF0dXJlcyBvZiBvbmUtY29sb3Igc3BhY2UgZm9yIGVhY2ggaW1hZ2UuIFdlIHRoZW4gZGV2ZWxvcGVkIGEgdHVtb3ItaWRlbnRpZmljYXRpb24gbWV0aG9kIGZvciBwcmVkaWN0aW5nIHRoZSBwcmVzZW5jZSBvciBhYnNlbmNlIG9mIExBSUIgcmVjdXJyZW5jZSB1c2luZyB0aGVzZSBtb2RlbHMuIFdlIGNvbmR1Y3RlZCBhbiBleHBlcmltZW50IGludm9sdmluZyA1NSBwYXRpZW50cyB3aXRoIExBSUIgd2hvIHVuZGVyd2VudCBzdXJnaWNhbCByZXNlY3Rpb24gdG8gZXZhbHVhdGUgdGhlIHByb3Bvc2VkIG1ldGhvZC4gVGhlIHByb3Bvc2VkIG1ldGhvZCBkZXRlcm1pbmVkIExBSUIgcmVjdXJyZW5jZSB3aXRoIGFuIGFjY3VyYWN5IG9mIDg0LjglLiBUaGUgdXNlIG9mIGRpZ2l0YWwgcGF0aG9sb2d5IGFuZCBtYWNoaW5lIGxlYXJuaW5nIGNhbiBiZSB1c2VkIGZvciBoaWdobHkgYWNjdXJhdGUgcHJlZGljdGlvbiBvZiBMQUlCIHJlY3VycmVuY2UgYWZ0ZXIgc3VyZ2ljYWwgcmVzZWN0aW9uLiBUaGUgcHJvcG9zZWQgbWV0aG9kIGhhcyB0aGUgcG90ZW50aWFsIGZvciBvYmplY3RpdmUgcG9zdG9wZXJhdGl2ZSBmb2xsb3ctdXAgb2JzZXJ2YXRpb24uIiwicHVibGlzaGVyIjoiRWxzZXZpZXIgQi5WLiIsInZvbHVtZSI6IjE0In0sImlzVGVtcG9yYXJ5IjpmYWxzZX1dfQ==&quot;,&quot;citationItems&quot;:[{&quot;id&quot;:&quot;509daee9-1562-3790-915c-ce801fbe31fd&quot;,&quot;itemData&quot;:{&quot;type&quot;:&quot;article-journal&quot;,&quot;id&quot;:&quot;509daee9-1562-3790-915c-ce801fbe31fd&quot;,&quot;title&quot;:&quot;Tumor-identification method for predicting recurrence of early-stage lung adenocarcinoma using digital pathology images by machine learning&quot;,&quot;author&quot;:[{&quot;family&quot;:&quot;Hattori&quot;,&quot;given&quot;:&quot;Hideharu&quot;,&quot;parse-names&quot;:false,&quot;dropping-particle&quot;:&quot;&quot;,&quot;non-dropping-particle&quot;:&quot;&quot;},{&quot;family&quot;:&quot;Sakashita&quot;,&quot;given&quot;:&quot;Shingo&quot;,&quot;parse-names&quot;:false,&quot;dropping-particle&quot;:&quot;&quot;,&quot;non-dropping-particle&quot;:&quot;&quot;},{&quot;family&quot;:&quot;Tsuboi&quot;,&quot;given&quot;:&quot;Masahiro&quot;,&quot;parse-names&quot;:false,&quot;dropping-particle&quot;:&quot;&quot;,&quot;non-dropping-particle&quot;:&quot;&quot;},{&quot;family&quot;:&quot;Ishii&quot;,&quot;given&quot;:&quot;Genichiro&quot;,&quot;parse-names&quot;:false,&quot;dropping-particle&quot;:&quot;&quot;,&quot;non-dropping-particle&quot;:&quot;&quot;},{&quot;family&quot;:&quot;Tanaka&quot;,&quot;given&quot;:&quot;Toshiyuki&quot;,&quot;parse-names&quot;:false,&quot;dropping-particle&quot;:&quot;&quot;,&quot;non-dropping-particle&quot;:&quot;&quot;}],&quot;container-title&quot;:&quot;Journal of Pathology Informatics&quot;,&quot;container-title-short&quot;:&quot;J Pathol Inform&quot;,&quot;DOI&quot;:&quot;10.1016/j.jpi.2022.100175&quot;,&quot;ISSN&quot;:&quot;21533539&quot;,&quot;issued&quot;:{&quot;date-parts&quot;:[[2023,1,1]]},&quot;abstract&quot;:&quot;Lung cancer is one of the cancers with the highest morbidity and mortality in the world. Recurrence often occurs even after complete resection of early-stage lung cancer, and prediction of recurrence after resection is clinically important. However, the pathological characteristics of the recurrence of pathological stage IB lung adenocarcinoma (LAIB) have not yet been elucidated. Therefore, the problem is what type of histological image of lung adenocarcinoma recurs, and it is important to examine the histological image of recurrence. We attempted to predict recurrence of early lung adenocarcinoma after resection on the basis of digital pathological images of hematoxylin and eosin-stained specimens and machine learning applying a convolutional neural network. We constructed a model that extracts the features of two-color spaces and a switching model that automatically switches between our extraction model and one that extracts the features of one-color space for each image. We then developed a tumor-identification method for predicting the presence or absence of LAIB recurrence using these models. We conducted an experiment involving 55 patients with LAIB who underwent surgical resection to evaluate the proposed method. The proposed method determined LAIB recurrence with an accuracy of 84.8%. The use of digital pathology and machine learning can be used for highly accurate prediction of LAIB recurrence after surgical resection. The proposed method has the potential for objective postoperative follow-up observation.&quot;,&quot;publisher&quot;:&quot;Elsevier B.V.&quot;,&quot;volume&quot;:&quot;14&quot;},&quot;isTemporary&quot;:false}]},{&quot;citationID&quot;:&quot;MENDELEY_CITATION_581b9610-e11e-41ae-b984-c2472598d50c&quot;,&quot;properties&quot;:{&quot;noteIndex&quot;:0},&quot;isEdited&quot;:false,&quot;manualOverride&quot;:{&quot;isManuallyOverridden&quot;:false,&quot;citeprocText&quot;:&quot;(Su et al., 2023)&quot;,&quot;manualOverrideText&quot;:&quot;&quot;},&quot;citationTag&quot;:&quot;MENDELEY_CITATION_v3_eyJjaXRhdGlvbklEIjoiTUVOREVMRVlfQ0lUQVRJT05fNTgxYjk2MTAtZTExZS00MWFlLWI5ODQtYzI0NzI1OThkNTBjIiwicHJvcGVydGllcyI6eyJub3RlSW5kZXgiOjB9LCJpc0VkaXRlZCI6ZmFsc2UsIm1hbnVhbE92ZXJyaWRlIjp7ImlzTWFudWFsbHlPdmVycmlkZGVuIjpmYWxzZSwiY2l0ZXByb2NUZXh0IjoiKFN1IGV0IGFsLiwgMjAyMykiLCJtYW51YWxPdmVycmlkZVRleHQiOiIifSwiY2l0YXRpb25JdGVtcyI6W3siaWQiOiI3ZTBhNjgxYS05Y2M1LTNiODUtOGViMC1iMzJmMGZmZjcwODUiLCJpdGVtRGF0YSI6eyJ0eXBlIjoiYXJ0aWNsZS1qb3VybmFsIiwiaWQiOiI3ZTBhNjgxYS05Y2M1LTNiODUtOGViMC1iMzJmMGZmZjcwODUiLCJ0aXRsZSI6IkFubm90YXRpb24tZnJlZSBnbGlvbWEgZ3JhZGluZyBmcm9tIHBhdGhvbG9naWNhbCBpbWFnZXMgdXNpbmcgZW5zZW1ibGUgZGVlcCBsZWFybmluZyIsImF1dGhvciI6W3siZmFtaWx5IjoiU3UiLCJnaXZlbiI6IkZlbmciLCJwYXJzZS1uYW1lcyI6ZmFsc2UsImRyb3BwaW5nLXBhcnRpY2xlIjoiIiwibm9uLWRyb3BwaW5nLXBhcnRpY2xlIjoiIn0seyJmYW1pbHkiOiJDaGVuZyIsImdpdmVuIjoiWWUiLCJwYXJzZS1uYW1lcyI6ZmFsc2UsImRyb3BwaW5nLXBhcnRpY2xlIjoiIiwibm9uLWRyb3BwaW5nLXBhcnRpY2xlIjoiIn0seyJmYW1pbHkiOiJDaGFuZyIsImdpdmVuIjoiTGlhbmciLCJwYXJzZS1uYW1lcyI6ZmFsc2UsImRyb3BwaW5nLXBhcnRpY2xlIjoiIiwibm9uLWRyb3BwaW5nLXBhcnRpY2xlIjoiIn0seyJmYW1pbHkiOiJXYW5nIiwiZ2l2ZW4iOiJMZWltaW5nIiwicGFyc2UtbmFtZXMiOmZhbHNlLCJkcm9wcGluZy1wYXJ0aWNsZSI6IiIsIm5vbi1kcm9wcGluZy1wYXJ0aWNsZSI6IiJ9LHsiZmFtaWx5IjoiSHVhbmciLCJnaXZlbiI6IkdlbmdkaSIsInBhcnNlLW5hbWVzIjpmYWxzZSwiZHJvcHBpbmctcGFydGljbGUiOiIiLCJub24tZHJvcHBpbmctcGFydGljbGUiOiIifSx7ImZhbWlseSI6Ill1YW4iLCJnaXZlbiI6IlBlaWppYW5nIiwicGFyc2UtbmFtZXMiOmZhbHNlLCJkcm9wcGluZy1wYXJ0aWNsZSI6IiIsIm5vbi1kcm9wcGluZy1wYXJ0aWNsZSI6IiJ9LHsiZmFtaWx5IjoiWmhhbmciLCJnaXZlbiI6IkNoZW4iLCJwYXJzZS1uYW1lcyI6ZmFsc2UsImRyb3BwaW5nLXBhcnRpY2xlIjoiIiwibm9uLWRyb3BwaW5nLXBhcnRpY2xlIjoiIn0seyJmYW1pbHkiOiJNYSIsImdpdmVuIjoiWW9uZ2ppZSIsInBhcnNlLW5hbWVzIjpmYWxzZSwiZHJvcHBpbmctcGFydGljbGUiOiIiLCJub24tZHJvcHBpbmctcGFydGljbGUiOiIifV0sImNvbnRhaW5lci10aXRsZSI6IkhlbGl5b24iLCJjb250YWluZXItdGl0bGUtc2hvcnQiOiJIZWxpeW9uIiwiRE9JIjoiMTAuMTAxNi9qLmhlbGl5b24uMjAyMy5lMTQ2NTQiLCJJU1NOIjoiMjQwNTg0NDAiLCJpc3N1ZWQiOnsiZGF0ZS1wYXJ0cyI6W1syMDIzLDMsMV1dfSwiYWJzdHJhY3QiOiJHbGlvbWEgZ3JhZGluZyBpcyBjcml0aWNhbCBmb3IgdHJlYXRtZW50IHNlbGVjdGlvbiwgYW5kIHRoZSBmaW5lIGNsYXNzaWZpY2F0aW9uIGJldHdlZW4gZ2xpb21hIGdyYWRlcyBJSSBhbmQgSUlJIGlzIHN0aWxsIGEgcGF0aG9sb2dpY2FsIGNoYWxsZW5nZS4gVHJhZGl0aW9uYWwgc3lzdGVtcyBiYXNlZCBvbiBhIHNpbmdsZSBkZWVwIGxlYXJuaW5nIChETCkgbW9kZWwgY2FuIG9ubHkgc2hvdyByZWxhdGl2ZWx5IGxvdyBhY2N1cmFjeSBpbiBkaXN0aW5ndWlzaGluZyBnbGlvbWEgZ3JhZGVzIElJIGFuZCBJSUkuIEludHJvZHVjaW5nIGVuc2VtYmxlIERMIG1vZGVscyBieSBjb21iaW5pbmcgREwgYW5kIGVuc2VtYmxlIGxlYXJuaW5nIHRlY2huaXF1ZXMsIHdlIGFjaGlldmVkIGFubm90YXRpb24tZnJlZSBnbGlvbWEgZ3JhZGluZyAoZ3JhZGUgSUkgb3IgSUlJKSBmcm9tIHBhdGhvbG9naWNhbCBpbWFnZXMuIFdlIGVzdGFibGlzaGVkIG11bHRpcGxlIHRpbGUtbGV2ZWwgREwgbW9kZWxzIHVzaW5nIHJlc2lkdWFsIG5ldHdvcmsgUmVzTmV0LTE4IGFyY2hpdGVjdHVyZSBhbmQgdGhlbiB1c2VkIERMIG1vZGVscyBhcyBjb21wb25lbnQgY2xhc3NpZmllcnMgdG8gZGV2ZWxvcCBlbnNlbWJsZSBETCBtb2RlbHMgdG8gYWNoaWV2ZSBwYXRpZW50LWxldmVsIGdsaW9tYSBncmFkaW5nLiBXaG9sZS1zbGlkZSBpbWFnZXMgb2YgNTA3IHN1YmplY3RzIHdpdGggbG93LWdyYWRlIGdsaW9tYSAoTEdHKSBmcm9tIHRoZSBDYW5jZXIgR2Vub21lIEF0bGFzIChUQ0dBKSB3ZXJlIGluY2x1ZGVkLiBUaGUgMzAgREwgbW9kZWxzIGV4aGliaXRlZCBhbiBhdmVyYWdlIGFyZWEgdW5kZXIgdGhlIGN1cnZlIChBVUMpIG9mIDAuNzk5MSBpbiBwYXRpZW50LWxldmVsIGdsaW9tYSBncmFkaW5nLiBTaW5nbGUgREwgbW9kZWxzIHNob3dlZCBsYXJnZSB2YXJpYXRpb24sIGFuZCB0aGUgbWVkaWFuIGJldHdlZW4tbW9kZWwgY29zaW5lIHNpbWlsYXJpdHkgd2FzIDAuOTUyNCwgc2lnbmlmaWNhbnRseSBzbWFsbGVyIHRoYW4gdGhlIHRocmVzaG9sZCBvZiAxLjAuIFRoZSBlbnNlbWJsZSBtb2RlbCBiYXNlZCBvbiBsb2dpc3RpYyByZWdyZXNzaW9uIChMUikgbWV0aG9kcyB3aXRoIGEgMTQtY29tcG9uZW50IERMIGNsYXNzaWZpZXIgKExSLTE0KSBkZW1vbnN0cmF0ZWQgYSBtZWFuIHBhdGllbnQtbGV2ZWwgYWNjdXJhY3kgYW5kIEFVQyBvZiAwLjgwMTEgYW5kIDAuODk0NSwgcmVzcGVjdGl2ZWx5LiBPdXIgcHJvcG9zZWQgTFItMTQgZW5zZW1ibGUgREwgbW9kZWwgYWNoaWV2ZWQgc3RhdGUtb2YtdGhlLWFydCBwZXJmb3JtYW5jZSBpbiBnbGlvbWEgZ3JhZGUgSUkgYW5kIElJSSBjbGFzc2lmaWNhdGlvbnMgYmFzZWQgb24gdW5hbm5vdGF0ZWQgcGF0aG9sb2dpY2FsIGltYWdlcy4iLCJwdWJsaXNoZXIiOiJFbHNldmllciBMdGQiLCJpc3N1ZSI6IjMiLCJ2b2x1bWUiOiI5In0sImlzVGVtcG9yYXJ5IjpmYWxzZX1dfQ==&quot;,&quot;citationItems&quot;:[{&quot;id&quot;:&quot;7e0a681a-9cc5-3b85-8eb0-b32f0fff7085&quot;,&quot;itemData&quot;:{&quot;type&quot;:&quot;article-journal&quot;,&quot;id&quot;:&quot;7e0a681a-9cc5-3b85-8eb0-b32f0fff7085&quot;,&quot;title&quot;:&quot;Annotation-free glioma grading from pathological images using ensemble deep learning&quot;,&quot;author&quot;:[{&quot;family&quot;:&quot;Su&quot;,&quot;given&quot;:&quot;Feng&quot;,&quot;parse-names&quot;:false,&quot;dropping-particle&quot;:&quot;&quot;,&quot;non-dropping-particle&quot;:&quot;&quot;},{&quot;family&quot;:&quot;Cheng&quot;,&quot;given&quot;:&quot;Ye&quot;,&quot;parse-names&quot;:false,&quot;dropping-particle&quot;:&quot;&quot;,&quot;non-dropping-particle&quot;:&quot;&quot;},{&quot;family&quot;:&quot;Chang&quot;,&quot;given&quot;:&quot;Liang&quot;,&quot;parse-names&quot;:false,&quot;dropping-particle&quot;:&quot;&quot;,&quot;non-dropping-particle&quot;:&quot;&quot;},{&quot;family&quot;:&quot;Wang&quot;,&quot;given&quot;:&quot;Leiming&quot;,&quot;parse-names&quot;:false,&quot;dropping-particle&quot;:&quot;&quot;,&quot;non-dropping-particle&quot;:&quot;&quot;},{&quot;family&quot;:&quot;Huang&quot;,&quot;given&quot;:&quot;Gengdi&quot;,&quot;parse-names&quot;:false,&quot;dropping-particle&quot;:&quot;&quot;,&quot;non-dropping-particle&quot;:&quot;&quot;},{&quot;family&quot;:&quot;Yuan&quot;,&quot;given&quot;:&quot;Peijiang&quot;,&quot;parse-names&quot;:false,&quot;dropping-particle&quot;:&quot;&quot;,&quot;non-dropping-particle&quot;:&quot;&quot;},{&quot;family&quot;:&quot;Zhang&quot;,&quot;given&quot;:&quot;Chen&quot;,&quot;parse-names&quot;:false,&quot;dropping-particle&quot;:&quot;&quot;,&quot;non-dropping-particle&quot;:&quot;&quot;},{&quot;family&quot;:&quot;Ma&quot;,&quot;given&quot;:&quot;Yongjie&quot;,&quot;parse-names&quot;:false,&quot;dropping-particle&quot;:&quot;&quot;,&quot;non-dropping-particle&quot;:&quot;&quot;}],&quot;container-title&quot;:&quot;Heliyon&quot;,&quot;container-title-short&quot;:&quot;Heliyon&quot;,&quot;DOI&quot;:&quot;10.1016/j.heliyon.2023.e14654&quot;,&quot;ISSN&quot;:&quot;24058440&quot;,&quot;issued&quot;:{&quot;date-parts&quot;:[[2023,3,1]]},&quot;abstract&quot;:&quot;Glioma grading is critical for treatment selection, and the fine classification between glioma grades II and III is still a pathological challenge. Traditional systems based on a single deep learning (DL) model can only show relatively low accuracy in distinguishing glioma grades II and III. Introducing ensemble DL models by combining DL and ensemble learning techniques, we achieved annotation-free glioma grading (grade II or III) from pathological images. We established multiple tile-level DL models using residual network ResNet-18 architecture and then used DL models as component classifiers to develop ensemble DL models to achieve patient-level glioma grading. Whole-slide images of 507 subjects with low-grade glioma (LGG) from the Cancer Genome Atlas (TCGA) were included. The 30 DL models exhibited an average area under the curve (AUC) of 0.7991 in patient-level glioma grading. Single DL models showed large variation, and the median between-model cosine similarity was 0.9524, significantly smaller than the threshold of 1.0. The ensemble model based on logistic regression (LR) methods with a 14-component DL classifier (LR-14) demonstrated a mean patient-level accuracy and AUC of 0.8011 and 0.8945, respectively. Our proposed LR-14 ensemble DL model achieved state-of-the-art performance in glioma grade II and III classifications based on unannotated pathological images.&quot;,&quot;publisher&quot;:&quot;Elsevier Ltd&quot;,&quot;issue&quot;:&quot;3&quot;,&quot;volume&quot;:&quot;9&quot;},&quot;isTemporary&quot;:false}]},{&quot;citationID&quot;:&quot;MENDELEY_CITATION_25b6bf81-6393-427a-8771-ffbddd25fad8&quot;,&quot;properties&quot;:{&quot;noteIndex&quot;:0},&quot;isEdited&quot;:false,&quot;manualOverride&quot;:{&quot;isManuallyOverridden&quot;:false,&quot;citeprocText&quot;:&quot;(Terzidis et al., 2023)&quot;,&quot;manualOverrideText&quot;:&quot;&quot;},&quot;citationTag&quot;:&quot;MENDELEY_CITATION_v3_eyJjaXRhdGlvbklEIjoiTUVOREVMRVlfQ0lUQVRJT05fMjViNmJmODEtNjM5My00MjdhLTg3NzEtZmZiZGRkMjVmYWQ4IiwicHJvcGVydGllcyI6eyJub3RlSW5kZXgiOjB9LCJpc0VkaXRlZCI6ZmFsc2UsIm1hbnVhbE92ZXJyaWRlIjp7ImlzTWFudWFsbHlPdmVycmlkZGVuIjpmYWxzZSwiY2l0ZXByb2NUZXh0IjoiKFRlcnppZGlzIGV0IGFsLiwgMjAyMykiLCJtYW51YWxPdmVycmlkZVRleHQiOiIifSwiY2l0YXRpb25JdGVtcyI6W3siaWQiOiJmMDUxMzA3NS1jOTFkLTNhYmEtOThhZC03ZWVlMzVmMWE4NDYiLCJpdGVtRGF0YSI6eyJ0eXBlIjoiYXJ0aWNsZS1qb3VybmFsIiwiaWQiOiJmMDUxMzA3NS1jOTFkLTNhYmEtOThhZC03ZWVlMzVmMWE4NDYiLCJ0aXRsZSI6IlR1bW9yIHZvbHVtZSBkZWZpbml0aW9ucyBpbiBoZWFkIGFuZCBuZWNrIHNxdWFtb3VzIGNlbGwgY2FyY2lub21hIOKAkyBDb21wYXJpbmcgUEVUL01SSSBhbmQgaGlzdG9wYXRob2xvZ3kiLCJhdXRob3IiOlt7ImZhbWlseSI6IlRlcnppZGlzIiwiZ2l2ZW4iOiJFbW1hbm91aWwiLCJwYXJzZS1uYW1lcyI6ZmFsc2UsImRyb3BwaW5nLXBhcnRpY2xlIjoiIiwibm9uLWRyb3BwaW5nLXBhcnRpY2xlIjoiIn0seyJmYW1pbHkiOiJGcmlib3JnIiwiZ2l2ZW4iOiJKZXBwZSIsInBhcnNlLW5hbWVzIjpmYWxzZSwiZHJvcHBpbmctcGFydGljbGUiOiIiLCJub24tZHJvcHBpbmctcGFydGljbGUiOiIifSx7ImZhbWlseSI6IlZvZ2VsaXVzIiwiZ2l2ZW4iOiJJdmFuIFIuIiwicGFyc2UtbmFtZXMiOmZhbHNlLCJkcm9wcGluZy1wYXJ0aWNsZSI6IiIsIm5vbi1kcm9wcGluZy1wYXJ0aWNsZSI6IiJ9LHsiZmFtaWx5IjoiTGVsa2FpdGlzIiwiZ2l2ZW4iOiJHaWVkcml1cyIsInBhcnNlLW5hbWVzIjpmYWxzZSwiZHJvcHBpbmctcGFydGljbGUiOiIiLCJub24tZHJvcHBpbmctcGFydGljbGUiOiIifSx7ImZhbWlseSI6IkJ1Y2h3YWxkIiwiZ2l2ZW4iOiJDaHJpc3RpYW4iLCJwYXJzZS1uYW1lcyI6ZmFsc2UsImRyb3BwaW5nLXBhcnRpY2xlIjoiIiwibm9uLWRyb3BwaW5nLXBhcnRpY2xlIjoidm9uIn0seyJmYW1pbHkiOiJPbGluIiwiZ2l2ZW4iOiJBbmRlcnMgQi4iLCJwYXJzZS1uYW1lcyI6ZmFsc2UsImRyb3BwaW5nLXBhcnRpY2xlIjoiIiwibm9uLWRyb3BwaW5nLXBhcnRpY2xlIjoiIn0seyJmYW1pbHkiOiJKb2hhbm5lc2VuIiwiZ2l2ZW4iOiJIZWxsZSBILiIsInBhcnNlLW5hbWVzIjpmYWxzZSwiZHJvcHBpbmctcGFydGljbGUiOiIiLCJub24tZHJvcHBpbmctcGFydGljbGUiOiIifSx7ImZhbWlseSI6IkZpc2NoZXIiLCJnaXZlbiI6IkJhcmJhcmEgTS4iLCJwYXJzZS1uYW1lcyI6ZmFsc2UsImRyb3BwaW5nLXBhcnRpY2xlIjoiIiwibm9uLWRyb3BwaW5nLXBhcnRpY2xlIjoiIn0seyJmYW1pbHkiOiJXZXNzZWwiLCJnaXZlbiI6IklyZW5lIiwicGFyc2UtbmFtZXMiOmZhbHNlLCJkcm9wcGluZy1wYXJ0aWNsZSI6IiIsIm5vbi1kcm9wcGluZy1wYXJ0aWNsZSI6IiJ9LHsiZmFtaWx5IjoiUmFzbXVzc2VuIiwiZ2l2ZW4iOiJKYWNvYiBILiIsInBhcnNlLW5hbWVzIjpmYWxzZSwiZHJvcHBpbmctcGFydGljbGUiOiIiLCJub24tZHJvcHBpbmctcGFydGljbGUiOiIifV0sImNvbnRhaW5lci10aXRsZSI6IlJhZGlvdGhlcmFweSBhbmQgT25jb2xvZ3kiLCJET0kiOiIxMC4xMDE2L2oucmFkb25jLjIwMjMuMTA5NDg0IiwiSVNTTiI6IjE4NzkwODg3IiwiUE1JRCI6IjM2NjkwMzAzIiwiaXNzdWVkIjp7ImRhdGUtcGFydHMiOltbMjAyMywzLDFdXX0sImFic3RyYWN0IjoiQmFja2dyb3VuZCBhbmQgcHVycG9zZTogSW4gY2FuY2VyIHRyZWF0bWVudCBwcmVjaXNlIGRlZmluaXRpb24gb2YgdGhlIHR1bW9yIHZvbHVtZSBpcyBlc3NlbnRpYWwsIGJ1dCBkZXNwaXRlIGRldmVsb3BtZW50IGluIGltYWdpbmcgbW9kYWxpdGllcywgdGhpcyByZW1haW5zIGEgY2hhbGxlbmdlLiBIZXJlLCBwYXRob2xvZ2ljYWwgdHVtb3Igdm9sdW1lcyBmcm9tIHRoZSBzdXJnaWNhbCBzcGVjaW1lbnMgd2VyZSBvYnRhaW5lZCBhbmQgY29tcGFyZWQgdG8gdHVtb3Igdm9sdW1lcyBkZWZpbmVkIGZyb20gbW9kZXJuIFBFVC9NUkkgaHlicmlkIGltYWdpbmcuIFRoZSBwdXJwb3NlIGlzIHRvIGV2YWx1YXRlIG1pc21hdGNoIGJldHdlZW4gdGhlIHZvbHVtZXMgZGVmaW5lZCBmcm9tIGltYWdpbmcgYW5kIHBhdGhvbG9neSB3YXMgZXN0aW1hdGVkIGFuZCBwb3RlbnRpYWwgY2xpbmljYWwgaW1wYWN0LiBNZXRob2RzIGFuZCBNYXRlcmlhbHM6IFR3ZW50eS1maXZlIHBhdGllbnRzIHdpdGggaGVhZCBhbmQgbmVjayBzcXVhbW91cyBjZWxsIGNhcmNpbm9tYSB3ZXJlIHNjYW5uZWQgb24gYW4gaW50ZWdyYXRlZCBQRVQvTVJJIHN5c3RlbSBwcmlvciB0byBzdXJnZXJ5LiBUaHJlZSBncm9zcyB0dW1vciB2b2x1bWVzIChHVFZzKSBmcm9tIHRoZSBwcmltYXJ5IHR1bW9yIHNpdGUgd2VyZSBkZWxpbmVhdGVkIGRlZmluZWQgZnJvbSBNUkkgKEdUVk1SSSksIFBFVCAoR1RWUEVUKSBhbmQgb25lIGJ5IHV0aWxpemluZyBib3RoIGFuYXRvbWljYWwgaW1hZ2VzIGFuZCBjbGluaWNhbCBpbmZvcm1hdGlvbiAoR1RWT05DTykuIFR3ZW50eS1maXZlIHByaW1hcnkgdHVtb3Igc3BlY2ltZW5zIHdlcmUgZXh0cmFjdGVkIGVuIGJsb2MsIHNjYW5uZWQgd2l0aCBQRVQvTVJJIGFuZCBjby1yZWdpc3RlcmVkIHRvIHRoZSBwYXRpZW50IGltYWdlcy4gRWFjaCBzcGVjaW1lbiB3YXMgc2VjdGlvbmVkIGluIGJsb2Nrcywgc2xpY2VkIGFuZCBzdGFpbmVkIHdpdGggaGFlbWF0b3h5bGluIGFuZCBlb3Npbi4gQWxsIHNsaWNlcyB3ZXJlIGRpZ2l0YWxpemVkIGFuZCB0dW1vciBkZWxpbmVhdGVkIGJ5IGEgaGVhZCBhbmQgbmVjayBwYXRob2xvZ2lzdC4gVGhlIHBhdGhvbG9naWNhbCB0dW1vciBhcmVhcyBpbiBhbGwgc2xpY2VzIHdlcmUgaW50ZXJwb2xhdGVkIHlpZWxkaW5nIGEgcGF0aG9sb2dpY2FsIDNEIHR1bW9yIHZvbHVtZSAoR1RWUEFUTykuIEdUVlBBVE8gd2FzIGNvbXBhcmVkIHdpdGggdGhlIGltYWdpbmcgR1RWJ3MgYW5kIHBvdGVudGlhbCBtaXNtYXRjaCB3YXMgZXN0aW1hdGVkLiBSZXN1bHRzOiBUaGlydGVlbiBwYXRpZW50cyB3ZXJlIGluY2x1ZGVkLiBUaGUgbWVhbiB2b2x1bWUgb2YgR1RWT05DTyB3YXMgbGFyZ2VyIHRoYW4gdGhlIEdUVidzIGRlZmluZWQgZnJvbSBQRVQgb3IgTVJJLiBUaGUgbWVhbiBtaXNtYXRjaCBvZiB0aGUgR1RWUEFUTyBjb21wYXJlZCB0byB0aGUgR1RWUEVULCBHVFZNUkkgYW5kIEdUVk9OQ08gd2FzIDMxLjkgJSwgNTQuNSAlIGFuZCAyNy45ICUgcmVzcGVjdGl2ZWx5LCBhbmQgdGhlIGVudGlyZSBHVFZQQVRPIHdhcyBvbmx5IGZ1bGx5IGVuY29tcGFzc2VkIGluIEdUVk9OQ08gaW4gMSBvZiAxMyBwYXRpZW50cy4gSG93ZXZlciwgYWZ0ZXIgdGhlIGFkZGl0aW9uIG9mIGEgY2xpbmljYWwgNSBtbSBtYXJnaW4gdGhlIEdUVlBBVE8gd2FzIGZ1bGx5IGVuY29tcGFzc2VkIGluIEdUVk9OQ08gaW4gMTEgb3V0IG9mIDEzIHBhdGllbnRzLiBDb25jbHVzaW9uczogRGVzcGl0ZSBtb2Rlcm4gaHlicmlkIGltYWdpbmcgbW9kYWxpdGllcywgYSBtaXNtYXRjaCBiZXR3ZWVuIGltYWdpbmcgYW5kIHBhdGhvbG9naWNhbCBkZWZpbmVkIHR1bW9yIHZvbHVtZXMgd2FzIG9ic2VydmVkIGluIGFsbCBwYXRpZW50cy4gQSA1IG1tIGNsaW5pY2FsIG1hcmdpbiB3YXMgc3VmZmljaWVudCB0byBlbnN1cmUgaW5jbHVzaW9uIG9mIHRoZSBlbnRpcmUgcGF0aG9sb2dpY2FsIHZvbHVtZSBpbiAxMSBvdXQgb2YgMTMgcGF0aWVudHMuIiwicHVibGlzaGVyIjoiRWxzZXZpZXIgSXJlbGFuZCBMdGQiLCJ2b2x1bWUiOiIxODAiLCJjb250YWluZXItdGl0bGUtc2hvcnQiOiIifSwiaXNUZW1wb3JhcnkiOmZhbHNlfV19&quot;,&quot;citationItems&quot;:[{&quot;id&quot;:&quot;f0513075-c91d-3aba-98ad-7eee35f1a846&quot;,&quot;itemData&quot;:{&quot;type&quot;:&quot;article-journal&quot;,&quot;id&quot;:&quot;f0513075-c91d-3aba-98ad-7eee35f1a846&quot;,&quot;title&quot;:&quot;Tumor volume definitions in head and neck squamous cell carcinoma – Comparing PET/MRI and histopathology&quot;,&quot;author&quot;:[{&quot;family&quot;:&quot;Terzidis&quot;,&quot;given&quot;:&quot;Emmanouil&quot;,&quot;parse-names&quot;:false,&quot;dropping-particle&quot;:&quot;&quot;,&quot;non-dropping-particle&quot;:&quot;&quot;},{&quot;family&quot;:&quot;Friborg&quot;,&quot;given&quot;:&quot;Jeppe&quot;,&quot;parse-names&quot;:false,&quot;dropping-particle&quot;:&quot;&quot;,&quot;non-dropping-particle&quot;:&quot;&quot;},{&quot;family&quot;:&quot;Vogelius&quot;,&quot;given&quot;:&quot;Ivan R.&quot;,&quot;parse-names&quot;:false,&quot;dropping-particle&quot;:&quot;&quot;,&quot;non-dropping-particle&quot;:&quot;&quot;},{&quot;family&quot;:&quot;Lelkaitis&quot;,&quot;given&quot;:&quot;Giedrius&quot;,&quot;parse-names&quot;:false,&quot;dropping-particle&quot;:&quot;&quot;,&quot;non-dropping-particle&quot;:&quot;&quot;},{&quot;family&quot;:&quot;Buchwald&quot;,&quot;given&quot;:&quot;Christian&quot;,&quot;parse-names&quot;:false,&quot;dropping-particle&quot;:&quot;&quot;,&quot;non-dropping-particle&quot;:&quot;von&quot;},{&quot;family&quot;:&quot;Olin&quot;,&quot;given&quot;:&quot;Anders B.&quot;,&quot;parse-names&quot;:false,&quot;dropping-particle&quot;:&quot;&quot;,&quot;non-dropping-particle&quot;:&quot;&quot;},{&quot;family&quot;:&quot;Johannesen&quot;,&quot;given&quot;:&quot;Helle H.&quot;,&quot;parse-names&quot;:false,&quot;dropping-particle&quot;:&quot;&quot;,&quot;non-dropping-particle&quot;:&quot;&quot;},{&quot;family&quot;:&quot;Fischer&quot;,&quot;given&quot;:&quot;Barbara M.&quot;,&quot;parse-names&quot;:false,&quot;dropping-particle&quot;:&quot;&quot;,&quot;non-dropping-particle&quot;:&quot;&quot;},{&quot;family&quot;:&quot;Wessel&quot;,&quot;given&quot;:&quot;Irene&quot;,&quot;parse-names&quot;:false,&quot;dropping-particle&quot;:&quot;&quot;,&quot;non-dropping-particle&quot;:&quot;&quot;},{&quot;family&quot;:&quot;Rasmussen&quot;,&quot;given&quot;:&quot;Jacob H.&quot;,&quot;parse-names&quot;:false,&quot;dropping-particle&quot;:&quot;&quot;,&quot;non-dropping-particle&quot;:&quot;&quot;}],&quot;container-title&quot;:&quot;Radiotherapy and Oncology&quot;,&quot;DOI&quot;:&quot;10.1016/j.radonc.2023.109484&quot;,&quot;ISSN&quot;:&quot;18790887&quot;,&quot;PMID&quot;:&quot;36690303&quot;,&quot;issued&quot;:{&quot;date-parts&quot;:[[2023,3,1]]},&quot;abstract&quot;:&quot;Background and purpose: In cancer treatment precise definition of the tumor volume is essential, but despite development in imaging modalities, this remains a challenge. Here, pathological tumor volumes from the surgical specimens were obtained and compared to tumor volumes defined from modern PET/MRI hybrid imaging. The purpose is to evaluate mismatch between the volumes defined from imaging and pathology was estimated and potential clinical impact. Methods and Materials: Twenty-five patients with head and neck squamous cell carcinoma were scanned on an integrated PET/MRI system prior to surgery. Three gross tumor volumes (GTVs) from the primary tumor site were delineated defined from MRI (GTVMRI), PET (GTVPET) and one by utilizing both anatomical images and clinical information (GTVONCO). Twenty-five primary tumor specimens were extracted en bloc, scanned with PET/MRI and co-registered to the patient images. Each specimen was sectioned in blocks, sliced and stained with haematoxylin and eosin. All slices were digitalized and tumor delineated by a head and neck pathologist. The pathological tumor areas in all slices were interpolated yielding a pathological 3D tumor volume (GTVPATO). GTVPATO was compared with the imaging GTV's and potential mismatch was estimated. Results: Thirteen patients were included. The mean volume of GTVONCO was larger than the GTV's defined from PET or MRI. The mean mismatch of the GTVPATO compared to the GTVPET, GTVMRI and GTVONCO was 31.9 %, 54.5 % and 27.9 % respectively, and the entire GTVPATO was only fully encompassed in GTVONCO in 1 of 13 patients. However, after the addition of a clinical 5 mm margin the GTVPATO was fully encompassed in GTVONCO in 11 out of 13 patients. Conclusions: Despite modern hybrid imaging modalities, a mismatch between imaging and pathological defined tumor volumes was observed in all patients. A 5 mm clinical margin was sufficient to ensure inclusion of the entire pathological volume in 11 out of 13 patients.&quot;,&quot;publisher&quot;:&quot;Elsevier Ireland Ltd&quot;,&quot;volume&quot;:&quot;180&quot;,&quot;container-title-short&quot;:&quot;&quot;},&quot;isTemporary&quot;:false}]},{&quot;citationID&quot;:&quot;MENDELEY_CITATION_902fc434-3cdb-4f33-a682-e6e3c65b321b&quot;,&quot;properties&quot;:{&quot;noteIndex&quot;:0},&quot;isEdited&quot;:false,&quot;manualOverride&quot;:{&quot;isManuallyOverridden&quot;:false,&quot;citeprocText&quot;:&quot;(Tsuneki, 2023)&quot;,&quot;manualOverrideText&quot;:&quot;&quot;},&quot;citationTag&quot;:&quot;MENDELEY_CITATION_v3_eyJjaXRhdGlvbklEIjoiTUVOREVMRVlfQ0lUQVRJT05fOTAyZmM0MzQtM2NkYi00ZjMzLWE2ODItZTZlM2M2NWIzMjFiIiwicHJvcGVydGllcyI6eyJub3RlSW5kZXgiOjB9LCJpc0VkaXRlZCI6ZmFsc2UsIm1hbnVhbE92ZXJyaWRlIjp7ImlzTWFudWFsbHlPdmVycmlkZGVuIjpmYWxzZSwiY2l0ZXByb2NUZXh0IjoiKFRzdW5la2ksIDIwMjMpIiwibWFudWFsT3ZlcnJpZGVUZXh0IjoiIn0sImNpdGF0aW9uSXRlbXMiOlt7ImlkIjoiYWM0NzZlZjAtOWE0Ni0zMjk5LWExNjYtYzcyMzI1MDkwYmNhIiwiaXRlbURhdGEiOnsidHlwZSI6ImFydGljbGUiLCJpZCI6ImFjNDc2ZWYwLTlhNDYtMzI5OS1hMTY2LWM3MjMyNTA5MGJjYSIsInRpdGxlIjoiRWRpdG9yaWFsIG9uIFNwZWNpYWwgSXNzdWUg4oCcQXJ0aWZpY2lhbCBJbnRlbGxpZ2VuY2UgaW4gUGF0aG9sb2dpY2FsIEltYWdlIEFuYWx5c2lz4oCdIiwiYXV0aG9yIjpbeyJmYW1pbHkiOiJUc3VuZWtpIiwiZ2l2ZW4iOiJNYXNheXVraSIsInBhcnNlLW5hbWVzIjpmYWxzZSwiZHJvcHBpbmctcGFydGljbGUiOiIiLCJub24tZHJvcHBpbmctcGFydGljbGUiOiIifV0sImNvbnRhaW5lci10aXRsZSI6IkRpYWdub3N0aWNzIiwiRE9JIjoiMTAuMzM5MC9kaWFnbm9zdGljczEzMDUwODI4IiwiSVNTTiI6IjIwNzU0NDE4IiwiaXNzdWVkIjp7ImRhdGUtcGFydHMiOltbMjAyMywzLDFdXX0sInB1Ymxpc2hlciI6Ik1EUEkiLCJpc3N1ZSI6IjUiLCJ2b2x1bWUiOiIxMyIsImNvbnRhaW5lci10aXRsZS1zaG9ydCI6IiJ9LCJpc1RlbXBvcmFyeSI6ZmFsc2V9XX0=&quot;,&quot;citationItems&quot;:[{&quot;id&quot;:&quot;ac476ef0-9a46-3299-a166-c72325090bca&quot;,&quot;itemData&quot;:{&quot;type&quot;:&quot;article&quot;,&quot;id&quot;:&quot;ac476ef0-9a46-3299-a166-c72325090bca&quot;,&quot;title&quot;:&quot;Editorial on Special Issue “Artificial Intelligence in Pathological Image Analysis”&quot;,&quot;author&quot;:[{&quot;family&quot;:&quot;Tsuneki&quot;,&quot;given&quot;:&quot;Masayuki&quot;,&quot;parse-names&quot;:false,&quot;dropping-particle&quot;:&quot;&quot;,&quot;non-dropping-particle&quot;:&quot;&quot;}],&quot;container-title&quot;:&quot;Diagnostics&quot;,&quot;DOI&quot;:&quot;10.3390/diagnostics13050828&quot;,&quot;ISSN&quot;:&quot;20754418&quot;,&quot;issued&quot;:{&quot;date-parts&quot;:[[2023,3,1]]},&quot;publisher&quot;:&quot;MDPI&quot;,&quot;issue&quot;:&quot;5&quot;,&quot;volume&quot;:&quot;13&quot;,&quot;container-title-short&quot;:&quot;&quot;},&quot;isTemporary&quot;:false}]},{&quot;citationID&quot;:&quot;MENDELEY_CITATION_828906de-647d-4149-8b3a-4cd0202c9b5c&quot;,&quot;properties&quot;:{&quot;noteIndex&quot;:0},&quot;isEdited&quot;:false,&quot;manualOverride&quot;:{&quot;isManuallyOverridden&quot;:false,&quot;citeprocText&quot;:&quot;(Xin et al., 2023)&quot;,&quot;manualOverrideText&quot;:&quot;&quot;},&quot;citationTag&quot;:&quot;MENDELEY_CITATION_v3_eyJjaXRhdGlvbklEIjoiTUVOREVMRVlfQ0lUQVRJT05fODI4OTA2ZGUtNjQ3ZC00MTQ5LThiM2EtNGNkMDIwMmM5YjVjIiwicHJvcGVydGllcyI6eyJub3RlSW5kZXgiOjB9LCJpc0VkaXRlZCI6ZmFsc2UsIm1hbnVhbE92ZXJyaWRlIjp7ImlzTWFudWFsbHlPdmVycmlkZGVuIjpmYWxzZSwiY2l0ZXByb2NUZXh0IjoiKFhpbiBldCBhbC4sIDIwMjMpIiwibWFudWFsT3ZlcnJpZGVUZXh0IjoiIn0sImNpdGF0aW9uSXRlbXMiOlt7ImlkIjoiMzEzNTY1OWYtYzgyOC0zZTVkLWIzYmQtZDVjOTdkYThiMzFjIiwiaXRlbURhdGEiOnsidHlwZSI6ImFydGljbGUiLCJpZCI6IjMxMzU2NTlmLWM4MjgtM2U1ZC1iM2JkLWQ1Yzk3ZGE4YjMxYyIsInRpdGxlIjoiTWlzZGlhZ25vc2lzIG9mIHBhdGhvbG9naWNhbCBmcmFjdHVyZSByZWxhdGVkIHRvIHByaW1hcnkgaHlwZXJwYXJhdGh5cm9pZGlzbTogQSBjYXNlIHJlcG9ydCIsImF1dGhvciI6W3siZmFtaWx5IjoiWGluIiwiZ2l2ZW4iOiJYaWFvbWluZyIsInBhcnNlLW5hbWVzIjpmYWxzZSwiZHJvcHBpbmctcGFydGljbGUiOiIiLCJub24tZHJvcHBpbmctcGFydGljbGUiOiIifSx7ImZhbWlseSI6IlpoYW5nIiwiZ2l2ZW4iOiJGYW4iLCJwYXJzZS1uYW1lcyI6ZmFsc2UsImRyb3BwaW5nLXBhcnRpY2xlIjoiIiwibm9uLWRyb3BwaW5nLXBhcnRpY2xlIjoiIn0seyJmYW1pbHkiOiJHYW8iLCJnaXZlbiI6Ik1pbmd4dWFuIiwicGFyc2UtbmFtZXMiOmZhbHNlLCJkcm9wcGluZy1wYXJ0aWNsZSI6IiIsIm5vbi1kcm9wcGluZy1wYXJ0aWNsZSI6IiJ9LHsiZmFtaWx5IjoiTHVvIiwiZ2l2ZW4iOiJXZW55dWFuIiwicGFyc2UtbmFtZXMiOmZhbHNlLCJkcm9wcGluZy1wYXJ0aWNsZSI6IiIsIm5vbi1kcm9wcGluZy1wYXJ0aWNsZSI6IiJ9XSwiY29udGFpbmVyLXRpdGxlIjoiQXNpYW4gSm91cm5hbCBvZiBTdXJnZXJ5IiwiY29udGFpbmVyLXRpdGxlLXNob3J0IjoiQXNpYW4gSiBTdXJnIiwiRE9JIjoiMTAuMTAxNi9qLmFzanN1ci4yMDIyLjA5LjAwNCIsIklTU04iOiIwMjE5MzEwOCIsIlBNSUQiOiIzNjE1MzI2NCIsImlzc3VlZCI6eyJkYXRlLXBhcnRzIjpbWzIwMjMsMywxXV19LCJwYWdlIjoiMTIyNi0xMjI5IiwicHVibGlzaGVyIjoiRWxzZXZpZXIgKFNpbmdhcG9yZSkgUHRlIEx0ZCIsImlzc3VlIjoiMyIsInZvbHVtZSI6IjQ2In0sImlzVGVtcG9yYXJ5IjpmYWxzZX1dfQ==&quot;,&quot;citationItems&quot;:[{&quot;id&quot;:&quot;3135659f-c828-3e5d-b3bd-d5c97da8b31c&quot;,&quot;itemData&quot;:{&quot;type&quot;:&quot;article&quot;,&quot;id&quot;:&quot;3135659f-c828-3e5d-b3bd-d5c97da8b31c&quot;,&quot;title&quot;:&quot;Misdiagnosis of pathological fracture related to primary hyperparathyroidism: A case report&quot;,&quot;author&quot;:[{&quot;family&quot;:&quot;Xin&quot;,&quot;given&quot;:&quot;Xiaoming&quot;,&quot;parse-names&quot;:false,&quot;dropping-particle&quot;:&quot;&quot;,&quot;non-dropping-particle&quot;:&quot;&quot;},{&quot;family&quot;:&quot;Zhang&quot;,&quot;given&quot;:&quot;Fan&quot;,&quot;parse-names&quot;:false,&quot;dropping-particle&quot;:&quot;&quot;,&quot;non-dropping-particle&quot;:&quot;&quot;},{&quot;family&quot;:&quot;Gao&quot;,&quot;given&quot;:&quot;Mingxuan&quot;,&quot;parse-names&quot;:false,&quot;dropping-particle&quot;:&quot;&quot;,&quot;non-dropping-particle&quot;:&quot;&quot;},{&quot;family&quot;:&quot;Luo&quot;,&quot;given&quot;:&quot;Wenyuan&quot;,&quot;parse-names&quot;:false,&quot;dropping-particle&quot;:&quot;&quot;,&quot;non-dropping-particle&quot;:&quot;&quot;}],&quot;container-title&quot;:&quot;Asian Journal of Surgery&quot;,&quot;container-title-short&quot;:&quot;Asian J Surg&quot;,&quot;DOI&quot;:&quot;10.1016/j.asjsur.2022.09.004&quot;,&quot;ISSN&quot;:&quot;02193108&quot;,&quot;PMID&quot;:&quot;36153264&quot;,&quot;issued&quot;:{&quot;date-parts&quot;:[[2023,3,1]]},&quot;page&quot;:&quot;1226-1229&quot;,&quot;publisher&quot;:&quot;Elsevier (Singapore) Pte Ltd&quot;,&quot;issue&quot;:&quot;3&quot;,&quot;volume&quot;:&quot;46&quot;},&quot;isTemporary&quot;:false}]},{&quot;citationID&quot;:&quot;MENDELEY_CITATION_1d704e0c-2d69-4b62-b8da-c887a8e7348a&quot;,&quot;properties&quot;:{&quot;noteIndex&quot;:0},&quot;isEdited&quot;:false,&quot;manualOverride&quot;:{&quot;isManuallyOverridden&quot;:false,&quot;citeprocText&quot;:&quot;(Hattori et al., 2023)&quot;,&quot;manualOverrideText&quot;:&quot;&quot;},&quot;citationTag&quot;:&quot;MENDELEY_CITATION_v3_eyJjaXRhdGlvbklEIjoiTUVOREVMRVlfQ0lUQVRJT05fMWQ3MDRlMGMtMmQ2OS00YjYyLWI4ZGEtYzg4N2E4ZTczNDhhIiwicHJvcGVydGllcyI6eyJub3RlSW5kZXgiOjB9LCJpc0VkaXRlZCI6ZmFsc2UsIm1hbnVhbE92ZXJyaWRlIjp7ImlzTWFudWFsbHlPdmVycmlkZGVuIjpmYWxzZSwiY2l0ZXByb2NUZXh0IjoiKEhhdHRvcmkgZXQgYWwuLCAyMDIzKSIsIm1hbnVhbE92ZXJyaWRlVGV4dCI6IiJ9LCJjaXRhdGlvbkl0ZW1zIjpbeyJpZCI6IjUwOWRhZWU5LTE1NjItMzc5MC05MTVjLWNlODAxZmJlMzFmZCIsIml0ZW1EYXRhIjp7InR5cGUiOiJhcnRpY2xlLWpvdXJuYWwiLCJpZCI6IjUwOWRhZWU5LTE1NjItMzc5MC05MTVjLWNlODAxZmJlMzFmZCIsInRpdGxlIjoiVHVtb3ItaWRlbnRpZmljYXRpb24gbWV0aG9kIGZvciBwcmVkaWN0aW5nIHJlY3VycmVuY2Ugb2YgZWFybHktc3RhZ2UgbHVuZyBhZGVub2NhcmNpbm9tYSB1c2luZyBkaWdpdGFsIHBhdGhvbG9neSBpbWFnZXMgYnkgbWFjaGluZSBsZWFybmluZyIsImF1dGhvciI6W3siZmFtaWx5IjoiSGF0dG9yaSIsImdpdmVuIjoiSGlkZWhhcnUiLCJwYXJzZS1uYW1lcyI6ZmFsc2UsImRyb3BwaW5nLXBhcnRpY2xlIjoiIiwibm9uLWRyb3BwaW5nLXBhcnRpY2xlIjoiIn0seyJmYW1pbHkiOiJTYWthc2hpdGEiLCJnaXZlbiI6IlNoaW5nbyIsInBhcnNlLW5hbWVzIjpmYWxzZSwiZHJvcHBpbmctcGFydGljbGUiOiIiLCJub24tZHJvcHBpbmctcGFydGljbGUiOiIifSx7ImZhbWlseSI6IlRzdWJvaSIsImdpdmVuIjoiTWFzYWhpcm8iLCJwYXJzZS1uYW1lcyI6ZmFsc2UsImRyb3BwaW5nLXBhcnRpY2xlIjoiIiwibm9uLWRyb3BwaW5nLXBhcnRpY2xlIjoiIn0seyJmYW1pbHkiOiJJc2hpaSIsImdpdmVuIjoiR2VuaWNoaXJvIiwicGFyc2UtbmFtZXMiOmZhbHNlLCJkcm9wcGluZy1wYXJ0aWNsZSI6IiIsIm5vbi1kcm9wcGluZy1wYXJ0aWNsZSI6IiJ9LHsiZmFtaWx5IjoiVGFuYWthIiwiZ2l2ZW4iOiJUb3NoaXl1a2kiLCJwYXJzZS1uYW1lcyI6ZmFsc2UsImRyb3BwaW5nLXBhcnRpY2xlIjoiIiwibm9uLWRyb3BwaW5nLXBhcnRpY2xlIjoiIn1dLCJjb250YWluZXItdGl0bGUiOiJKb3VybmFsIG9mIFBhdGhvbG9neSBJbmZvcm1hdGljcyIsImNvbnRhaW5lci10aXRsZS1zaG9ydCI6IkogUGF0aG9sIEluZm9ybSIsIkRPSSI6IjEwLjEwMTYvai5qcGkuMjAyMi4xMDAxNzUiLCJJU1NOIjoiMjE1MzM1MzkiLCJpc3N1ZWQiOnsiZGF0ZS1wYXJ0cyI6W1syMDIzLDEsMV1dfSwiYWJzdHJhY3QiOiJMdW5nIGNhbmNlciBpcyBvbmUgb2YgdGhlIGNhbmNlcnMgd2l0aCB0aGUgaGlnaGVzdCBtb3JiaWRpdHkgYW5kIG1vcnRhbGl0eSBpbiB0aGUgd29ybGQuIFJlY3VycmVuY2Ugb2Z0ZW4gb2NjdXJzIGV2ZW4gYWZ0ZXIgY29tcGxldGUgcmVzZWN0aW9uIG9mIGVhcmx5LXN0YWdlIGx1bmcgY2FuY2VyLCBhbmQgcHJlZGljdGlvbiBvZiByZWN1cnJlbmNlIGFmdGVyIHJlc2VjdGlvbiBpcyBjbGluaWNhbGx5IGltcG9ydGFudC4gSG93ZXZlciwgdGhlIHBhdGhvbG9naWNhbCBjaGFyYWN0ZXJpc3RpY3Mgb2YgdGhlIHJlY3VycmVuY2Ugb2YgcGF0aG9sb2dpY2FsIHN0YWdlIElCIGx1bmcgYWRlbm9jYXJjaW5vbWEgKExBSUIpIGhhdmUgbm90IHlldCBiZWVuIGVsdWNpZGF0ZWQuIFRoZXJlZm9yZSwgdGhlIHByb2JsZW0gaXMgd2hhdCB0eXBlIG9mIGhpc3RvbG9naWNhbCBpbWFnZSBvZiBsdW5nIGFkZW5vY2FyY2lub21hIHJlY3VycywgYW5kIGl0IGlzIGltcG9ydGFudCB0byBleGFtaW5lIHRoZSBoaXN0b2xvZ2ljYWwgaW1hZ2Ugb2YgcmVjdXJyZW5jZS4gV2UgYXR0ZW1wdGVkIHRvIHByZWRpY3QgcmVjdXJyZW5jZSBvZiBlYXJseSBsdW5nIGFkZW5vY2FyY2lub21hIGFmdGVyIHJlc2VjdGlvbiBvbiB0aGUgYmFzaXMgb2YgZGlnaXRhbCBwYXRob2xvZ2ljYWwgaW1hZ2VzIG9mIGhlbWF0b3h5bGluIGFuZCBlb3Npbi1zdGFpbmVkIHNwZWNpbWVucyBhbmQgbWFjaGluZSBsZWFybmluZyBhcHBseWluZyBhIGNvbnZvbHV0aW9uYWwgbmV1cmFsIG5ldHdvcmsuIFdlIGNvbnN0cnVjdGVkIGEgbW9kZWwgdGhhdCBleHRyYWN0cyB0aGUgZmVhdHVyZXMgb2YgdHdvLWNvbG9yIHNwYWNlcyBhbmQgYSBzd2l0Y2hpbmcgbW9kZWwgdGhhdCBhdXRvbWF0aWNhbGx5IHN3aXRjaGVzIGJldHdlZW4gb3VyIGV4dHJhY3Rpb24gbW9kZWwgYW5kIG9uZSB0aGF0IGV4dHJhY3RzIHRoZSBmZWF0dXJlcyBvZiBvbmUtY29sb3Igc3BhY2UgZm9yIGVhY2ggaW1hZ2UuIFdlIHRoZW4gZGV2ZWxvcGVkIGEgdHVtb3ItaWRlbnRpZmljYXRpb24gbWV0aG9kIGZvciBwcmVkaWN0aW5nIHRoZSBwcmVzZW5jZSBvciBhYnNlbmNlIG9mIExBSUIgcmVjdXJyZW5jZSB1c2luZyB0aGVzZSBtb2RlbHMuIFdlIGNvbmR1Y3RlZCBhbiBleHBlcmltZW50IGludm9sdmluZyA1NSBwYXRpZW50cyB3aXRoIExBSUIgd2hvIHVuZGVyd2VudCBzdXJnaWNhbCByZXNlY3Rpb24gdG8gZXZhbHVhdGUgdGhlIHByb3Bvc2VkIG1ldGhvZC4gVGhlIHByb3Bvc2VkIG1ldGhvZCBkZXRlcm1pbmVkIExBSUIgcmVjdXJyZW5jZSB3aXRoIGFuIGFjY3VyYWN5IG9mIDg0LjglLiBUaGUgdXNlIG9mIGRpZ2l0YWwgcGF0aG9sb2d5IGFuZCBtYWNoaW5lIGxlYXJuaW5nIGNhbiBiZSB1c2VkIGZvciBoaWdobHkgYWNjdXJhdGUgcHJlZGljdGlvbiBvZiBMQUlCIHJlY3VycmVuY2UgYWZ0ZXIgc3VyZ2ljYWwgcmVzZWN0aW9uLiBUaGUgcHJvcG9zZWQgbWV0aG9kIGhhcyB0aGUgcG90ZW50aWFsIGZvciBvYmplY3RpdmUgcG9zdG9wZXJhdGl2ZSBmb2xsb3ctdXAgb2JzZXJ2YXRpb24uIiwicHVibGlzaGVyIjoiRWxzZXZpZXIgQi5WLiIsInZvbHVtZSI6IjE0In0sImlzVGVtcG9yYXJ5IjpmYWxzZX1dfQ==&quot;,&quot;citationItems&quot;:[{&quot;id&quot;:&quot;509daee9-1562-3790-915c-ce801fbe31fd&quot;,&quot;itemData&quot;:{&quot;type&quot;:&quot;article-journal&quot;,&quot;id&quot;:&quot;509daee9-1562-3790-915c-ce801fbe31fd&quot;,&quot;title&quot;:&quot;Tumor-identification method for predicting recurrence of early-stage lung adenocarcinoma using digital pathology images by machine learning&quot;,&quot;author&quot;:[{&quot;family&quot;:&quot;Hattori&quot;,&quot;given&quot;:&quot;Hideharu&quot;,&quot;parse-names&quot;:false,&quot;dropping-particle&quot;:&quot;&quot;,&quot;non-dropping-particle&quot;:&quot;&quot;},{&quot;family&quot;:&quot;Sakashita&quot;,&quot;given&quot;:&quot;Shingo&quot;,&quot;parse-names&quot;:false,&quot;dropping-particle&quot;:&quot;&quot;,&quot;non-dropping-particle&quot;:&quot;&quot;},{&quot;family&quot;:&quot;Tsuboi&quot;,&quot;given&quot;:&quot;Masahiro&quot;,&quot;parse-names&quot;:false,&quot;dropping-particle&quot;:&quot;&quot;,&quot;non-dropping-particle&quot;:&quot;&quot;},{&quot;family&quot;:&quot;Ishii&quot;,&quot;given&quot;:&quot;Genichiro&quot;,&quot;parse-names&quot;:false,&quot;dropping-particle&quot;:&quot;&quot;,&quot;non-dropping-particle&quot;:&quot;&quot;},{&quot;family&quot;:&quot;Tanaka&quot;,&quot;given&quot;:&quot;Toshiyuki&quot;,&quot;parse-names&quot;:false,&quot;dropping-particle&quot;:&quot;&quot;,&quot;non-dropping-particle&quot;:&quot;&quot;}],&quot;container-title&quot;:&quot;Journal of Pathology Informatics&quot;,&quot;container-title-short&quot;:&quot;J Pathol Inform&quot;,&quot;DOI&quot;:&quot;10.1016/j.jpi.2022.100175&quot;,&quot;ISSN&quot;:&quot;21533539&quot;,&quot;issued&quot;:{&quot;date-parts&quot;:[[2023,1,1]]},&quot;abstract&quot;:&quot;Lung cancer is one of the cancers with the highest morbidity and mortality in the world. Recurrence often occurs even after complete resection of early-stage lung cancer, and prediction of recurrence after resection is clinically important. However, the pathological characteristics of the recurrence of pathological stage IB lung adenocarcinoma (LAIB) have not yet been elucidated. Therefore, the problem is what type of histological image of lung adenocarcinoma recurs, and it is important to examine the histological image of recurrence. We attempted to predict recurrence of early lung adenocarcinoma after resection on the basis of digital pathological images of hematoxylin and eosin-stained specimens and machine learning applying a convolutional neural network. We constructed a model that extracts the features of two-color spaces and a switching model that automatically switches between our extraction model and one that extracts the features of one-color space for each image. We then developed a tumor-identification method for predicting the presence or absence of LAIB recurrence using these models. We conducted an experiment involving 55 patients with LAIB who underwent surgical resection to evaluate the proposed method. The proposed method determined LAIB recurrence with an accuracy of 84.8%. The use of digital pathology and machine learning can be used for highly accurate prediction of LAIB recurrence after surgical resection. The proposed method has the potential for objective postoperative follow-up observation.&quot;,&quot;publisher&quot;:&quot;Elsevier B.V.&quot;,&quot;volume&quot;:&quot;14&quot;},&quot;isTemporary&quot;:false}]},{&quot;citationID&quot;:&quot;MENDELEY_CITATION_751382ad-b775-4cdb-a116-fc438b9c1332&quot;,&quot;properties&quot;:{&quot;noteIndex&quot;:0},&quot;isEdited&quot;:false,&quot;manualOverride&quot;:{&quot;isManuallyOverridden&quot;:false,&quot;citeprocText&quot;:&quot;(Su et al., 2023)&quot;,&quot;manualOverrideText&quot;:&quot;&quot;},&quot;citationTag&quot;:&quot;MENDELEY_CITATION_v3_eyJjaXRhdGlvbklEIjoiTUVOREVMRVlfQ0lUQVRJT05fNzUxMzgyYWQtYjc3NS00Y2RiLWExMTYtZmM0MzhiOWMxMzMyIiwicHJvcGVydGllcyI6eyJub3RlSW5kZXgiOjB9LCJpc0VkaXRlZCI6ZmFsc2UsIm1hbnVhbE92ZXJyaWRlIjp7ImlzTWFudWFsbHlPdmVycmlkZGVuIjpmYWxzZSwiY2l0ZXByb2NUZXh0IjoiKFN1IGV0IGFsLiwgMjAyMykiLCJtYW51YWxPdmVycmlkZVRleHQiOiIifSwiY2l0YXRpb25JdGVtcyI6W3siaWQiOiI3ZTBhNjgxYS05Y2M1LTNiODUtOGViMC1iMzJmMGZmZjcwODUiLCJpdGVtRGF0YSI6eyJ0eXBlIjoiYXJ0aWNsZS1qb3VybmFsIiwiaWQiOiI3ZTBhNjgxYS05Y2M1LTNiODUtOGViMC1iMzJmMGZmZjcwODUiLCJ0aXRsZSI6IkFubm90YXRpb24tZnJlZSBnbGlvbWEgZ3JhZGluZyBmcm9tIHBhdGhvbG9naWNhbCBpbWFnZXMgdXNpbmcgZW5zZW1ibGUgZGVlcCBsZWFybmluZyIsImF1dGhvciI6W3siZmFtaWx5IjoiU3UiLCJnaXZlbiI6IkZlbmciLCJwYXJzZS1uYW1lcyI6ZmFsc2UsImRyb3BwaW5nLXBhcnRpY2xlIjoiIiwibm9uLWRyb3BwaW5nLXBhcnRpY2xlIjoiIn0seyJmYW1pbHkiOiJDaGVuZyIsImdpdmVuIjoiWWUiLCJwYXJzZS1uYW1lcyI6ZmFsc2UsImRyb3BwaW5nLXBhcnRpY2xlIjoiIiwibm9uLWRyb3BwaW5nLXBhcnRpY2xlIjoiIn0seyJmYW1pbHkiOiJDaGFuZyIsImdpdmVuIjoiTGlhbmciLCJwYXJzZS1uYW1lcyI6ZmFsc2UsImRyb3BwaW5nLXBhcnRpY2xlIjoiIiwibm9uLWRyb3BwaW5nLXBhcnRpY2xlIjoiIn0seyJmYW1pbHkiOiJXYW5nIiwiZ2l2ZW4iOiJMZWltaW5nIiwicGFyc2UtbmFtZXMiOmZhbHNlLCJkcm9wcGluZy1wYXJ0aWNsZSI6IiIsIm5vbi1kcm9wcGluZy1wYXJ0aWNsZSI6IiJ9LHsiZmFtaWx5IjoiSHVhbmciLCJnaXZlbiI6IkdlbmdkaSIsInBhcnNlLW5hbWVzIjpmYWxzZSwiZHJvcHBpbmctcGFydGljbGUiOiIiLCJub24tZHJvcHBpbmctcGFydGljbGUiOiIifSx7ImZhbWlseSI6Ill1YW4iLCJnaXZlbiI6IlBlaWppYW5nIiwicGFyc2UtbmFtZXMiOmZhbHNlLCJkcm9wcGluZy1wYXJ0aWNsZSI6IiIsIm5vbi1kcm9wcGluZy1wYXJ0aWNsZSI6IiJ9LHsiZmFtaWx5IjoiWmhhbmciLCJnaXZlbiI6IkNoZW4iLCJwYXJzZS1uYW1lcyI6ZmFsc2UsImRyb3BwaW5nLXBhcnRpY2xlIjoiIiwibm9uLWRyb3BwaW5nLXBhcnRpY2xlIjoiIn0seyJmYW1pbHkiOiJNYSIsImdpdmVuIjoiWW9uZ2ppZSIsInBhcnNlLW5hbWVzIjpmYWxzZSwiZHJvcHBpbmctcGFydGljbGUiOiIiLCJub24tZHJvcHBpbmctcGFydGljbGUiOiIifV0sImNvbnRhaW5lci10aXRsZSI6IkhlbGl5b24iLCJjb250YWluZXItdGl0bGUtc2hvcnQiOiJIZWxpeW9uIiwiRE9JIjoiMTAuMTAxNi9qLmhlbGl5b24uMjAyMy5lMTQ2NTQiLCJJU1NOIjoiMjQwNTg0NDAiLCJpc3N1ZWQiOnsiZGF0ZS1wYXJ0cyI6W1syMDIzLDMsMV1dfSwiYWJzdHJhY3QiOiJHbGlvbWEgZ3JhZGluZyBpcyBjcml0aWNhbCBmb3IgdHJlYXRtZW50IHNlbGVjdGlvbiwgYW5kIHRoZSBmaW5lIGNsYXNzaWZpY2F0aW9uIGJldHdlZW4gZ2xpb21hIGdyYWRlcyBJSSBhbmQgSUlJIGlzIHN0aWxsIGEgcGF0aG9sb2dpY2FsIGNoYWxsZW5nZS4gVHJhZGl0aW9uYWwgc3lzdGVtcyBiYXNlZCBvbiBhIHNpbmdsZSBkZWVwIGxlYXJuaW5nIChETCkgbW9kZWwgY2FuIG9ubHkgc2hvdyByZWxhdGl2ZWx5IGxvdyBhY2N1cmFjeSBpbiBkaXN0aW5ndWlzaGluZyBnbGlvbWEgZ3JhZGVzIElJIGFuZCBJSUkuIEludHJvZHVjaW5nIGVuc2VtYmxlIERMIG1vZGVscyBieSBjb21iaW5pbmcgREwgYW5kIGVuc2VtYmxlIGxlYXJuaW5nIHRlY2huaXF1ZXMsIHdlIGFjaGlldmVkIGFubm90YXRpb24tZnJlZSBnbGlvbWEgZ3JhZGluZyAoZ3JhZGUgSUkgb3IgSUlJKSBmcm9tIHBhdGhvbG9naWNhbCBpbWFnZXMuIFdlIGVzdGFibGlzaGVkIG11bHRpcGxlIHRpbGUtbGV2ZWwgREwgbW9kZWxzIHVzaW5nIHJlc2lkdWFsIG5ldHdvcmsgUmVzTmV0LTE4IGFyY2hpdGVjdHVyZSBhbmQgdGhlbiB1c2VkIERMIG1vZGVscyBhcyBjb21wb25lbnQgY2xhc3NpZmllcnMgdG8gZGV2ZWxvcCBlbnNlbWJsZSBETCBtb2RlbHMgdG8gYWNoaWV2ZSBwYXRpZW50LWxldmVsIGdsaW9tYSBncmFkaW5nLiBXaG9sZS1zbGlkZSBpbWFnZXMgb2YgNTA3IHN1YmplY3RzIHdpdGggbG93LWdyYWRlIGdsaW9tYSAoTEdHKSBmcm9tIHRoZSBDYW5jZXIgR2Vub21lIEF0bGFzIChUQ0dBKSB3ZXJlIGluY2x1ZGVkLiBUaGUgMzAgREwgbW9kZWxzIGV4aGliaXRlZCBhbiBhdmVyYWdlIGFyZWEgdW5kZXIgdGhlIGN1cnZlIChBVUMpIG9mIDAuNzk5MSBpbiBwYXRpZW50LWxldmVsIGdsaW9tYSBncmFkaW5nLiBTaW5nbGUgREwgbW9kZWxzIHNob3dlZCBsYXJnZSB2YXJpYXRpb24sIGFuZCB0aGUgbWVkaWFuIGJldHdlZW4tbW9kZWwgY29zaW5lIHNpbWlsYXJpdHkgd2FzIDAuOTUyNCwgc2lnbmlmaWNhbnRseSBzbWFsbGVyIHRoYW4gdGhlIHRocmVzaG9sZCBvZiAxLjAuIFRoZSBlbnNlbWJsZSBtb2RlbCBiYXNlZCBvbiBsb2dpc3RpYyByZWdyZXNzaW9uIChMUikgbWV0aG9kcyB3aXRoIGEgMTQtY29tcG9uZW50IERMIGNsYXNzaWZpZXIgKExSLTE0KSBkZW1vbnN0cmF0ZWQgYSBtZWFuIHBhdGllbnQtbGV2ZWwgYWNjdXJhY3kgYW5kIEFVQyBvZiAwLjgwMTEgYW5kIDAuODk0NSwgcmVzcGVjdGl2ZWx5LiBPdXIgcHJvcG9zZWQgTFItMTQgZW5zZW1ibGUgREwgbW9kZWwgYWNoaWV2ZWQgc3RhdGUtb2YtdGhlLWFydCBwZXJmb3JtYW5jZSBpbiBnbGlvbWEgZ3JhZGUgSUkgYW5kIElJSSBjbGFzc2lmaWNhdGlvbnMgYmFzZWQgb24gdW5hbm5vdGF0ZWQgcGF0aG9sb2dpY2FsIGltYWdlcy4iLCJwdWJsaXNoZXIiOiJFbHNldmllciBMdGQiLCJpc3N1ZSI6IjMiLCJ2b2x1bWUiOiI5In0sImlzVGVtcG9yYXJ5IjpmYWxzZX1dfQ==&quot;,&quot;citationItems&quot;:[{&quot;id&quot;:&quot;7e0a681a-9cc5-3b85-8eb0-b32f0fff7085&quot;,&quot;itemData&quot;:{&quot;type&quot;:&quot;article-journal&quot;,&quot;id&quot;:&quot;7e0a681a-9cc5-3b85-8eb0-b32f0fff7085&quot;,&quot;title&quot;:&quot;Annotation-free glioma grading from pathological images using ensemble deep learning&quot;,&quot;author&quot;:[{&quot;family&quot;:&quot;Su&quot;,&quot;given&quot;:&quot;Feng&quot;,&quot;parse-names&quot;:false,&quot;dropping-particle&quot;:&quot;&quot;,&quot;non-dropping-particle&quot;:&quot;&quot;},{&quot;family&quot;:&quot;Cheng&quot;,&quot;given&quot;:&quot;Ye&quot;,&quot;parse-names&quot;:false,&quot;dropping-particle&quot;:&quot;&quot;,&quot;non-dropping-particle&quot;:&quot;&quot;},{&quot;family&quot;:&quot;Chang&quot;,&quot;given&quot;:&quot;Liang&quot;,&quot;parse-names&quot;:false,&quot;dropping-particle&quot;:&quot;&quot;,&quot;non-dropping-particle&quot;:&quot;&quot;},{&quot;family&quot;:&quot;Wang&quot;,&quot;given&quot;:&quot;Leiming&quot;,&quot;parse-names&quot;:false,&quot;dropping-particle&quot;:&quot;&quot;,&quot;non-dropping-particle&quot;:&quot;&quot;},{&quot;family&quot;:&quot;Huang&quot;,&quot;given&quot;:&quot;Gengdi&quot;,&quot;parse-names&quot;:false,&quot;dropping-particle&quot;:&quot;&quot;,&quot;non-dropping-particle&quot;:&quot;&quot;},{&quot;family&quot;:&quot;Yuan&quot;,&quot;given&quot;:&quot;Peijiang&quot;,&quot;parse-names&quot;:false,&quot;dropping-particle&quot;:&quot;&quot;,&quot;non-dropping-particle&quot;:&quot;&quot;},{&quot;family&quot;:&quot;Zhang&quot;,&quot;given&quot;:&quot;Chen&quot;,&quot;parse-names&quot;:false,&quot;dropping-particle&quot;:&quot;&quot;,&quot;non-dropping-particle&quot;:&quot;&quot;},{&quot;family&quot;:&quot;Ma&quot;,&quot;given&quot;:&quot;Yongjie&quot;,&quot;parse-names&quot;:false,&quot;dropping-particle&quot;:&quot;&quot;,&quot;non-dropping-particle&quot;:&quot;&quot;}],&quot;container-title&quot;:&quot;Heliyon&quot;,&quot;container-title-short&quot;:&quot;Heliyon&quot;,&quot;DOI&quot;:&quot;10.1016/j.heliyon.2023.e14654&quot;,&quot;ISSN&quot;:&quot;24058440&quot;,&quot;issued&quot;:{&quot;date-parts&quot;:[[2023,3,1]]},&quot;abstract&quot;:&quot;Glioma grading is critical for treatment selection, and the fine classification between glioma grades II and III is still a pathological challenge. Traditional systems based on a single deep learning (DL) model can only show relatively low accuracy in distinguishing glioma grades II and III. Introducing ensemble DL models by combining DL and ensemble learning techniques, we achieved annotation-free glioma grading (grade II or III) from pathological images. We established multiple tile-level DL models using residual network ResNet-18 architecture and then used DL models as component classifiers to develop ensemble DL models to achieve patient-level glioma grading. Whole-slide images of 507 subjects with low-grade glioma (LGG) from the Cancer Genome Atlas (TCGA) were included. The 30 DL models exhibited an average area under the curve (AUC) of 0.7991 in patient-level glioma grading. Single DL models showed large variation, and the median between-model cosine similarity was 0.9524, significantly smaller than the threshold of 1.0. The ensemble model based on logistic regression (LR) methods with a 14-component DL classifier (LR-14) demonstrated a mean patient-level accuracy and AUC of 0.8011 and 0.8945, respectively. Our proposed LR-14 ensemble DL model achieved state-of-the-art performance in glioma grade II and III classifications based on unannotated pathological images.&quot;,&quot;publisher&quot;:&quot;Elsevier Ltd&quot;,&quot;issue&quot;:&quot;3&quot;,&quot;volume&quot;:&quot;9&quot;},&quot;isTemporary&quot;:false}]},{&quot;citationID&quot;:&quot;MENDELEY_CITATION_12499af9-a75b-483f-a7ed-8bf322af9556&quot;,&quot;properties&quot;:{&quot;noteIndex&quot;:0},&quot;isEdited&quot;:false,&quot;manualOverride&quot;:{&quot;isManuallyOverridden&quot;:false,&quot;citeprocText&quot;:&quot;(Pan et al., 2021)&quot;,&quot;manualOverrideText&quot;:&quot;&quot;},&quot;citationTag&quot;:&quot;MENDELEY_CITATION_v3_eyJjaXRhdGlvbklEIjoiTUVOREVMRVlfQ0lUQVRJT05fMTI0OTlhZjktYTc1Yi00ODNmLWE3ZWQtOGJmMzIyYWY5NTU2IiwicHJvcGVydGllcyI6eyJub3RlSW5kZXgiOjB9LCJpc0VkaXRlZCI6ZmFsc2UsIm1hbnVhbE92ZXJyaWRlIjp7ImlzTWFudWFsbHlPdmVycmlkZGVuIjpmYWxzZSwiY2l0ZXByb2NUZXh0IjoiKFBhbiBldCBhbC4sIDIwMjEpIiwibWFudWFsT3ZlcnJpZGVUZXh0IjoiIn0sImNpdGF0aW9uSXRlbXMiOlt7ImlkIjoiYzU3MmVmODgtNjA1ZC0zYTAxLTgxY2MtMjA0MjQyYTY0ZmU0IiwiaXRlbURhdGEiOnsidHlwZSI6ImFydGljbGUtam91cm5hbCIsImlkIjoiYzU3MmVmODgtNjA1ZC0zYTAxLTgxY2MtMjA0MjQyYTY0ZmU0IiwidGl0bGUiOiJEZWVwIExlYXJuaW5nIGluIExhcGFyb3Njb3BpYyBDb2xvcmVjdGFsIENhcmNpbm9tYSBTdXJnZXJ5IHVuZGVyIE1hZ25ldGljIFJlc29uYW5jZSBJbWFnaW5nIiwiYXV0aG9yIjpbeyJmYW1pbHkiOiJQYW4iLCJnaXZlbiI6IlNodWd1YW5nIiwicGFyc2UtbmFtZXMiOmZhbHNlLCJkcm9wcGluZy1wYXJ0aWNsZSI6IiIsIm5vbi1kcm9wcGluZy1wYXJ0aWNsZSI6IiJ9LHsiZmFtaWx5IjoiVGFuZyIsImdpdmVuIjoiV2VpIiwicGFyc2UtbmFtZXMiOmZhbHNlLCJkcm9wcGluZy1wYXJ0aWNsZSI6IiIsIm5vbi1kcm9wcGluZy1wYXJ0aWNsZSI6IiJ9LHsiZmFtaWx5IjoiWmhvdSIsImdpdmVuIjoiVGllanVuIiwicGFyc2UtbmFtZXMiOmZhbHNlLCJkcm9wcGluZy1wYXJ0aWNsZSI6IiIsIm5vbi1kcm9wcGluZy1wYXJ0aWNsZSI6IiJ9LHsiZmFtaWx5IjoiTHVvIiwiZ2l2ZW4iOiJXZWkiLCJwYXJzZS1uYW1lcyI6ZmFsc2UsImRyb3BwaW5nLXBhcnRpY2xlIjoiIiwibm9uLWRyb3BwaW5nLXBhcnRpY2xlIjoiIn1dLCJjb250YWluZXItdGl0bGUiOiJTY2llbnRpZmljIFByb2dyYW1taW5nIiwiY29udGFpbmVyLXRpdGxlLXNob3J0IjoiU2NpIFByb2dyYW0iLCJET0kiOiIxMC4xMTU1LzIwMjEvMTkxMTM4MSIsIklTU04iOiIxMDU4OTI0NCIsImlzc3VlZCI6eyJkYXRlLXBhcnRzIjpbWzIwMjFdXX0sImFic3RyYWN0IjoiVGhpcyBzdHVkeSBhaW1lZCB0byBleHBsb3JlIHRoZSBhcHBsaWNhdGlvbiBlZmZlY3Qgb2YgbWFnbmV0aWMgcmVzb25hbmNlIGltYWdpbmcgKE1SSSkgYmFzZWQgb24gZGVlcCBsZWFybmluZyBpbiBsYXBhcm9zY29waWMgc3VyZ2VyeSBmb3IgY29sb3JlY3RhbCBjYXJjaW5vbWEgKENSQykuIDQwIHBhdGllbnRzIHdpdGggQ1JDIHdobyB3ZXJlIGRpYWdub3NlZCBhbmQgcmVxdWlyZWQgbGFwYXJvc2NvcGljIHN1cmdlcnkgd2VyZSBzZWxlY3RlZCBpbiB0aGUgcmVzZWFyY2guIFRoZSBNUkkgc2NhbiBpbWFnZXMgb2YgYWxsIHBhdGllbnRzIHdlcmUgcHJvY2Vzc2VkIGJhc2VkIG9uIHRoZSBjb252b2x1dGlvbmFsIG5ldXJhbCBuZXR3b3JrIGFsZ29yaXRobS4gVGhlIE1SSSBpbWFnZXMgYmVmb3JlIGFuZCBhZnRlciB0cmVhdG1lbnQgd2VyZSBzZXQgYXMgdGhlIGNvbnRyb2wgZ3JvdXAgYW5kIHRoZSBleHBlcmltZW50YWwgZ3JvdXAsIHJlc3BlY3RpdmVseS4gVGhlIGNvbnNpc3RlbmN5IG9mIE1SSSByZXN1bHRzIHdpdGggbGFwYXJvc2NvcGljIGFuZCBwb3N0b3BlcmF0aXZlIHBhdGhvbG9naWNhbCBiaW9wc3kgcmVzdWx0cyB3YXMgb2JzZXJ2ZWQuIFRocm91Z2ggdGhlIGNvbXBhcmF0aXZlIGFuYWx5c2lzIG9mIHRoZSByZXNlYXJjaCByZXN1bHRzLCBpbiB0ZXJtcyBvZiBjb25zaXN0ZW5jeSB3aXRoIHRoZSBzdXJnaWNhbCBwbGFuZSwgdGhlIGFzc2Vzc21lbnQgcmVzdWx0cyBvZiB0aGUgZXhwZXJpbWVudGFsIGdyb3VwIHdlcmUgbW9yZSBjb25zaXN0ZW50IHRoYW4gdGhvc2Ugb2YgdGhlIGNvbnRyb2wgZ3JvdXAgYW5kIGRpcmVjdCBvYnNlcnZhdGlvbiB1bmRlciBsYXBhcm9zY29weSwgYW5kIHRoZSBkaWZmZXJlbmNlIHdhcyBzdGF0aXN0aWNhbGx5IHNpZ25pZmljYW50IChQPDAuMDUpLiBJbiB0ZXJtcyBvZiB0dW1vciBUIHN0YWdpbmcsIHRoZSBjb25zaXN0ZW5jeSBiZXR3ZWVuIHRoZSBleHBlcmltZW50YWwgZ3JvdXAgYW5kIHBhdGhvbG9naWNhbCBiaW9wc3kgcmVzdWx0cyB3YXMgc3VwZXJpb3IgdG8gdGhhdCBvZiB0aGUgY29udHJvbCBncm91cCwgd2l0aCBjb25zaWRlcmFibGUgZGlmZmVyZW5jZSAoUDwwLjA1KS4gSW4gY29uY2x1c2lvbiwgcHJhY3RpY2FsbHkgc3BlYWtpbmcsIHRoZSBhcHBsaWNhdGlvbiBvZiBNUiBpbWFnZXMgYmFzZWQgb24gY29udm9sdXRpb25hbCBuZXVyYWwgbmV0d29yayBhbGdvcml0aG0gaW4gbGFwYXJvc2NvcGljIENSQyBzdXJnZXJ5IHdhcyBiZXR0ZXIgdGhhbiBjb252ZW50aW9uYWwgTVJJIHRlY2hub2xvZ3kuIEhvd2V2ZXIsIHRoZSByZXNlYXJjaCB3YXMgYSBzbWFsbC1zY2FsZSBwYXRob2xvZ2ljYWwgc3R1ZHksIHdoaWNoIHdhcyBub3QgdmVyeSByZXByZXNlbnRhdGl2ZS4iLCJwdWJsaXNoZXIiOiJIaW5kYXdpIExpbWl0ZWQiLCJ2b2x1bWUiOiIyMDIxIn0sImlzVGVtcG9yYXJ5IjpmYWxzZX1dfQ==&quot;,&quot;citationItems&quot;:[{&quot;id&quot;:&quot;c572ef88-605d-3a01-81cc-204242a64fe4&quot;,&quot;itemData&quot;:{&quot;type&quot;:&quot;article-journal&quot;,&quot;id&quot;:&quot;c572ef88-605d-3a01-81cc-204242a64fe4&quot;,&quot;title&quot;:&quot;Deep Learning in Laparoscopic Colorectal Carcinoma Surgery under Magnetic Resonance Imaging&quot;,&quot;author&quot;:[{&quot;family&quot;:&quot;Pan&quot;,&quot;given&quot;:&quot;Shuguang&quot;,&quot;parse-names&quot;:false,&quot;dropping-particle&quot;:&quot;&quot;,&quot;non-dropping-particle&quot;:&quot;&quot;},{&quot;family&quot;:&quot;Tang&quot;,&quot;given&quot;:&quot;Wei&quot;,&quot;parse-names&quot;:false,&quot;dropping-particle&quot;:&quot;&quot;,&quot;non-dropping-particle&quot;:&quot;&quot;},{&quot;family&quot;:&quot;Zhou&quot;,&quot;given&quot;:&quot;Tiejun&quot;,&quot;parse-names&quot;:false,&quot;dropping-particle&quot;:&quot;&quot;,&quot;non-dropping-particle&quot;:&quot;&quot;},{&quot;family&quot;:&quot;Luo&quot;,&quot;given&quot;:&quot;Wei&quot;,&quot;parse-names&quot;:false,&quot;dropping-particle&quot;:&quot;&quot;,&quot;non-dropping-particle&quot;:&quot;&quot;}],&quot;container-title&quot;:&quot;Scientific Programming&quot;,&quot;container-title-short&quot;:&quot;Sci Program&quot;,&quot;DOI&quot;:&quot;10.1155/2021/1911381&quot;,&quot;ISSN&quot;:&quot;10589244&quot;,&quot;issued&quot;:{&quot;date-parts&quot;:[[2021]]},&quot;abstract&quot;:&quot;This study aimed to explore the application effect of magnetic resonance imaging (MRI) based on deep learning in laparoscopic surgery for colorectal carcinoma (CRC). 40 patients with CRC who were diagnosed and required laparoscopic surgery were selected in the research. The MRI scan images of all patients were processed based on the convolutional neural network algorithm. The MRI images before and after treatment were set as the control group and the experimental group, respectively. The consistency of MRI results with laparoscopic and postoperative pathological biopsy results was observed. Through the comparative analysis of the research results, in terms of consistency with the surgical plane, the assessment results of the experimental group were more consistent than those of the control group and direct observation under laparoscopy, and the difference was statistically significant (P&lt;0.05). In terms of tumor T staging, the consistency between the experimental group and pathological biopsy results was superior to that of the control group, with considerable difference (P&lt;0.05). In conclusion, practically speaking, the application of MR images based on convolutional neural network algorithm in laparoscopic CRC surgery was better than conventional MRI technology. However, the research was a small-scale pathological study, which was not very representative.&quot;,&quot;publisher&quot;:&quot;Hindawi Limited&quot;,&quot;volume&quot;:&quot;2021&quot;},&quot;isTemporary&quot;:false}]},{&quot;citationID&quot;:&quot;MENDELEY_CITATION_f0e762b4-56aa-4985-bf6e-eaf3a322e0e6&quot;,&quot;properties&quot;:{&quot;noteIndex&quot;:0},&quot;isEdited&quot;:false,&quot;manualOverride&quot;:{&quot;isManuallyOverridden&quot;:false,&quot;citeprocText&quot;:&quot;(Mou et al., 2023)&quot;,&quot;manualOverrideText&quot;:&quot;&quot;},&quot;citationTag&quot;:&quot;MENDELEY_CITATION_v3_eyJjaXRhdGlvbklEIjoiTUVOREVMRVlfQ0lUQVRJT05fZjBlNzYyYjQtNTZhYS00OTg1LWJmNmUtZWFmM2EzMjJlMGU2IiwicHJvcGVydGllcyI6eyJub3RlSW5kZXgiOjB9LCJpc0VkaXRlZCI6ZmFsc2UsIm1hbnVhbE92ZXJyaWRlIjp7ImlzTWFudWFsbHlPdmVycmlkZGVuIjpmYWxzZSwiY2l0ZXByb2NUZXh0IjoiKE1vdSBldCBhbC4sIDIwMjMpIiwibWFudWFsT3ZlcnJpZGVUZXh0IjoiIn0sImNpdGF0aW9uSXRlbXMiOlt7ImlkIjoiNTAxZTI2MTItNWM1OC0zNjZlLWFiYzAtZjg5MWZlOGFiZDI1IiwiaXRlbURhdGEiOnsidHlwZSI6ImFydGljbGUtam91cm5hbCIsImlkIjoiNTAxZTI2MTItNWM1OC0zNjZlLWFiYzAtZjg5MWZlOGFiZDI1IiwidGl0bGUiOiJBIENvbXByZWhlbnNpdmUgTGFuZHNjYXBlIG9mIEltYWdpbmcgRmVhdHVyZS1Bc3NvY2lhdGVkIFJOQSBFeHByZXNzaW9uIFByb2ZpbGVzIGluIEh1bWFuIEJyZWFzdCBUaXNzdWUiLCJhdXRob3IiOlt7ImZhbWlseSI6Ik1vdSIsImdpdmVuIjoiVGlhbiIsInBhcnNlLW5hbWVzIjpmYWxzZSwiZHJvcHBpbmctcGFydGljbGUiOiIiLCJub24tZHJvcHBpbmctcGFydGljbGUiOiIifSx7ImZhbWlseSI6IkxpYW5nIiwiZ2l2ZW4iOiJKaWFud2VuIiwicGFyc2UtbmFtZXMiOmZhbHNlLCJkcm9wcGluZy1wYXJ0aWNsZSI6IiIsIm5vbi1kcm9wcGluZy1wYXJ0aWNsZSI6IiJ9LHsiZmFtaWx5IjoiVnUiLCJnaXZlbiI6IlRydW5nIE5naGlhIiwicGFyc2UtbmFtZXMiOmZhbHNlLCJkcm9wcGluZy1wYXJ0aWNsZSI6IiIsIm5vbi1kcm9wcGluZy1wYXJ0aWNsZSI6IiJ9LHsiZmFtaWx5IjoiVGlhbiIsImdpdmVuIjoiTXUiLCJwYXJzZS1uYW1lcyI6ZmFsc2UsImRyb3BwaW5nLXBhcnRpY2xlIjoiIiwibm9uLWRyb3BwaW5nLXBhcnRpY2xlIjoiIn0seyJmYW1pbHkiOiJHYW8iLCJnaXZlbiI6IllpIiwicGFyc2UtbmFtZXMiOmZhbHNlLCJkcm9wcGluZy1wYXJ0aWNsZSI6IiIsIm5vbi1kcm9wcGluZy1wYXJ0aWNsZSI6IiJ9XSwiY29udGFpbmVyLXRpdGxlIjoiU2Vuc29ycyIsIkRPSSI6IjEwLjMzOTAvczIzMDMxNDMyIiwiSVNTTiI6IjE0MjQ4MjIwIiwiUE1JRCI6IjM2NzcyNDczIiwiaXNzdWVkIjp7ImRhdGUtcGFydHMiOltbMjAyMywyLDFdXX0sImFic3RyYWN0IjoiVGhlIGV4cHJlc3Npb24gYWJ1bmRhbmNlIG9mIHRyYW5zY3JpcHRzIGluIG5vbmRpc2Vhc2VkIGJyZWFzdCB0aXNzdWUgdmFyaWVzIGFtb25nIGluZGl2aWR1YWxzLiBUaGUgYXNzb2NpYXRpb24gc3R1ZHkgb2YgZ2Vub3R5cGVzIGFuZCBpbWFnaW5nIHBoZW5vdHlwZXMgbWF5IGhlbHAgdXMgdG8gdW5kZXJzdGFuZCB0aGlzIGluZGl2aWR1YWwgdmFyaWF0aW9uLiBTaW5jZSBleGlzdGluZyByZXBvcnRzIG1haW5seSBmb2N1cyBvbiB0dW1vcnMgb3IgbGVzaW9uIGFyZWFzLCB0aGUgaGV0ZXJvZ2VuZWl0eSBvZiBwYXRob2xvZ2ljYWwgaW1hZ2UgZmVhdHVyZXMgYW5kIHRoZWlyIGNvcnJlbGF0aW9ucyB3aXRoIFJOQSBleHByZXNzaW9uIHByb2ZpbGVzIGZvciBub25kaXNlYXNlZCB0aXNzdWUgYXJlIG5vdCBjbGVhci4gVGhlIGFpbSBvZiB0aGlzIHN0dWR5IGlzIHRvIGRpc2NvdmVyIHRoZSBhc3NvY2lhdGlvbiBiZXR3ZWVuIHRoZSBudWNsZXVzIGZlYXR1cmVzIGFuZCB0aGUgdHJhbnNjcmlwdG9tZS13aWRlIFJOQXMuIFdlIGFuYWx5emVkIGJvdGggbWljcm9zY29waWMgaGlzdG9sb2d5IGltYWdlcyBhbmQgUk5BLXNlcXVlbmNpbmcgZGF0YSBvZiA0NTYgYnJlYXN0IHRpc3N1ZXMgZnJvbSB0aGUgR2Vub3R5cGUtVGlzc3VlIEV4cHJlc3Npb24gKEdURXgpIHByb2plY3QgYW5kIGNvbnN0cnVjdGVkIGFuIGF1dG9tYXRpYyBjb21wdXRhdGlvbmFsIGZyYW1ld29yay4gV2UgY2xhc3NpZmllZCBhbGwgc2FtcGxlcyBpbnRvIGZvdXIgY2x1c3RlcnMgYmFzZWQgb24gdGhlaXIgbnVjbGV1cyBtb3JwaG9sb2dpY2FsIGZlYXR1cmVzIGFuZCBkaXNjb3ZlcmVkIGZlYXR1cmUtc3BlY2lmaWMgZ2VuZSBzZXRzLiBUaGUgYmlvbG9naWNhbCBwYXRod2F5IGFuYWx5c2lzIHdhcyBwZXJmb3JtZWQgb24gZWFjaCBnZW5lIHNldC4gVGhlIHByb3Bvc2VkIGZyYW1ld29yayBldmFsdWF0ZXMgdGhlIG1vcnBob2xvZ2ljYWwgY2hhcmFjdGVyaXN0aWNzIG9mIHRoZSBjZWxsIG51Y2xldXMgcXVhbnRpdGF0aXZlbHkgYW5kIGlkZW50aWZpZXMgdGhlIGFzc29jaWF0ZWQgZ2VuZXMuIFdlIGZvdW5kIGltYWdlIGZlYXR1cmVzIHRoYXQgY2FwdHVyZSBwb3B1bGF0aW9uIHZhcmlhdGlvbiBpbiBicmVhc3QgdGlzc3VlIGFzc29jaWF0ZWQgd2l0aCBSTkEgZXhwcmVzc2lvbnMsIHN1Z2dlc3RpbmcgdGhhdCB0aGUgdmFyaWF0aW9uIGluIGV4cHJlc3Npb24gcGF0dGVybiBhZmZlY3RzIHBvcHVsYXRpb24gdmFyaWF0aW9uIGluIHRoZSBtb3JwaG9sb2dpY2FsIHRyYWl0cyBvZiBicmVhc3QgdGlzc3VlLiBUaGlzIHN0dWR5IHByb3ZpZGVzIGEgY29tcHJlaGVuc2l2ZSB0cmFuc2NyaXB0b21lLXdpZGUgdmlldyBvZiBpbWFnaW5nLWZlYXR1cmUtc3BlY2lmaWMgUk5BIGV4cHJlc3Npb24gZm9yIGhlYWx0aHkgYnJlYXN0IHRpc3N1ZS4gU3VjaCBhIGZyYW1ld29yayBjb3VsZCBhbHNvIGJlIHVzZWQgZm9yIHVuZGVyc3RhbmRpbmcgdGhlIGNvbm5lY3Rpb24gYmV0d2VlbiBSTkEgZXhwcmVzc2lvbiBhbmQgbW9ycGhvbG9neSBpbiBvdGhlciB0aXNzdWVzIGFuZCBvcmdhbnMuIFBhdGh3YXkgYW5hbHlzaXMgaW5kaWNhdGVkIHRoYXQgdGhlIGdlbmUgc2V0cyB3ZSBpZGVudGlmaWVkIHdlcmUgaW52b2x2ZWQgaW4gc3BlY2lmaWMgYmlvbG9naWNhbCBwcm9jZXNzZXMsIHN1Y2ggYXMgaW1tdW5lIHByb2Nlc3Nlcy4iLCJwdWJsaXNoZXIiOiJNRFBJIiwiaXNzdWUiOiIzIiwidm9sdW1lIjoiMjMiLCJjb250YWluZXItdGl0bGUtc2hvcnQiOiIifSwiaXNUZW1wb3JhcnkiOmZhbHNlfV19&quot;,&quot;citationItems&quot;:[{&quot;id&quot;:&quot;501e2612-5c58-366e-abc0-f891fe8abd25&quot;,&quot;itemData&quot;:{&quot;type&quot;:&quot;article-journal&quot;,&quot;id&quot;:&quot;501e2612-5c58-366e-abc0-f891fe8abd25&quot;,&quot;title&quot;:&quot;A Comprehensive Landscape of Imaging Feature-Associated RNA Expression Profiles in Human Breast Tissue&quot;,&quot;author&quot;:[{&quot;family&quot;:&quot;Mou&quot;,&quot;given&quot;:&quot;Tian&quot;,&quot;parse-names&quot;:false,&quot;dropping-particle&quot;:&quot;&quot;,&quot;non-dropping-particle&quot;:&quot;&quot;},{&quot;family&quot;:&quot;Liang&quot;,&quot;given&quot;:&quot;Jianwen&quot;,&quot;parse-names&quot;:false,&quot;dropping-particle&quot;:&quot;&quot;,&quot;non-dropping-particle&quot;:&quot;&quot;},{&quot;family&quot;:&quot;Vu&quot;,&quot;given&quot;:&quot;Trung Nghia&quot;,&quot;parse-names&quot;:false,&quot;dropping-particle&quot;:&quot;&quot;,&quot;non-dropping-particle&quot;:&quot;&quot;},{&quot;family&quot;:&quot;Tian&quot;,&quot;given&quot;:&quot;Mu&quot;,&quot;parse-names&quot;:false,&quot;dropping-particle&quot;:&quot;&quot;,&quot;non-dropping-particle&quot;:&quot;&quot;},{&quot;family&quot;:&quot;Gao&quot;,&quot;given&quot;:&quot;Yi&quot;,&quot;parse-names&quot;:false,&quot;dropping-particle&quot;:&quot;&quot;,&quot;non-dropping-particle&quot;:&quot;&quot;}],&quot;container-title&quot;:&quot;Sensors&quot;,&quot;DOI&quot;:&quot;10.3390/s23031432&quot;,&quot;ISSN&quot;:&quot;14248220&quot;,&quot;PMID&quot;:&quot;36772473&quot;,&quot;issued&quot;:{&quot;date-parts&quot;:[[2023,2,1]]},&quot;abstract&quot;:&quot;The expression abundance of transcripts in nondiseased breast tissue varies among individuals. The association study of genotypes and imaging phenotypes may help us to understand this individual variation. Since existing reports mainly focus on tumors or lesion areas, the heterogeneity of pathological image features and their correlations with RNA expression profiles for nondiseased tissue are not clear. The aim of this study is to discover the association between the nucleus features and the transcriptome-wide RNAs. We analyzed both microscopic histology images and RNA-sequencing data of 456 breast tissues from the Genotype-Tissue Expression (GTEx) project and constructed an automatic computational framework. We classified all samples into four clusters based on their nucleus morphological features and discovered feature-specific gene sets. The biological pathway analysis was performed on each gene set. The proposed framework evaluates the morphological characteristics of the cell nucleus quantitatively and identifies the associated genes. We found image features that capture population variation in breast tissue associated with RNA expressions, suggesting that the variation in expression pattern affects population variation in the morphological traits of breast tissue. This study provides a comprehensive transcriptome-wide view of imaging-feature-specific RNA expression for healthy breast tissue. Such a framework could also be used for understanding the connection between RNA expression and morphology in other tissues and organs. Pathway analysis indicated that the gene sets we identified were involved in specific biological processes, such as immune processes.&quot;,&quot;publisher&quot;:&quot;MDPI&quot;,&quot;issue&quot;:&quot;3&quot;,&quot;volume&quot;:&quot;23&quot;,&quot;container-title-short&quot;:&quot;&quot;},&quot;isTemporary&quot;:false}]},{&quot;citationID&quot;:&quot;MENDELEY_CITATION_347e74bc-011f-4269-9bd0-e3c9750f3dc7&quot;,&quot;properties&quot;:{&quot;noteIndex&quot;:0},&quot;isEdited&quot;:false,&quot;manualOverride&quot;:{&quot;isManuallyOverridden&quot;:false,&quot;citeprocText&quot;:&quot;(Sakashita et al., 2023)&quot;,&quot;manualOverrideText&quot;:&quot;&quot;},&quot;citationTag&quot;:&quot;MENDELEY_CITATION_v3_eyJjaXRhdGlvbklEIjoiTUVOREVMRVlfQ0lUQVRJT05fMzQ3ZTc0YmMtMDExZi00MjY5LTliZDAtZTNjOTc1MGYzZGM3IiwicHJvcGVydGllcyI6eyJub3RlSW5kZXgiOjB9LCJpc0VkaXRlZCI6ZmFsc2UsIm1hbnVhbE92ZXJyaWRlIjp7ImlzTWFudWFsbHlPdmVycmlkZGVuIjpmYWxzZSwiY2l0ZXByb2NUZXh0IjoiKFNha2FzaGl0YSBldCBhbC4sIDIwMjMpIiwibWFudWFsT3ZlcnJpZGVUZXh0IjoiIn0sImNpdGF0aW9uSXRlbXMiOlt7ImlkIjoiMjllNDRkYmYtYTFmZi0zZDk3LWE2NmUtYjA3ZWRhYzNhMzRjIiwiaXRlbURhdGEiOnsidHlwZSI6ImFydGljbGUtam91cm5hbCIsImlkIjoiMjllNDRkYmYtYTFmZi0zZDk3LWE2NmUtYjA3ZWRhYzNhMzRjIiwidGl0bGUiOiJSZXF1aXJlbWVudCBvZiBpbWFnZSBzdGFuZGFyZGl6YXRpb24gZm9yIEFJLWJhc2VkIG1hY3Jvc2NvcGljIGRpYWdub3NpcyBmb3Igc3VyZ2ljYWwgc3BlY2ltZW5zIG9mIGdhc3RyaWMgY2FuY2VyIiwiYXV0aG9yIjpbeyJmYW1pbHkiOiJTYWthc2hpdGEiLCJnaXZlbiI6IlNoaW5nbyIsInBhcnNlLW5hbWVzIjpmYWxzZSwiZHJvcHBpbmctcGFydGljbGUiOiIiLCJub24tZHJvcHBpbmctcGFydGljbGUiOiIifSx7ImZhbWlseSI6IlNha2Ftb3RvIiwiZ2l2ZW4iOiJOYW95YSIsInBhcnNlLW5hbWVzIjpmYWxzZSwiZHJvcHBpbmctcGFydGljbGUiOiIiLCJub24tZHJvcHBpbmctcGFydGljbGUiOiIifSx7ImZhbWlseSI6IktvamltYSIsImdpdmVuIjoiTW90b2hpcm8iLCJwYXJzZS1uYW1lcyI6ZmFsc2UsImRyb3BwaW5nLXBhcnRpY2xlIjoiIiwibm9uLWRyb3BwaW5nLXBhcnRpY2xlIjoiIn0seyJmYW1pbHkiOiJUYWtpIiwiZ2l2ZW4iOiJUZXRzdXJvIiwicGFyc2UtbmFtZXMiOmZhbHNlLCJkcm9wcGluZy1wYXJ0aWNsZSI6IiIsIm5vbi1kcm9wcGluZy1wYXJ0aWNsZSI6IiJ9LHsiZmFtaWx5IjoiTWl5YXpha2kiLCJnaXZlbiI6IlNhb3JpIiwicGFyc2UtbmFtZXMiOmZhbHNlLCJkcm9wcGluZy1wYXJ0aWNsZSI6IiIsIm5vbi1kcm9wcGluZy1wYXJ0aWNsZSI6IiJ9LHsiZmFtaWx5IjoiTWluYWthdGEiLCJnaXZlbiI6Ik5vYnVoaXNhIiwicGFyc2UtbmFtZXMiOmZhbHNlLCJkcm9wcGluZy1wYXJ0aWNsZSI6IiIsIm5vbi1kcm9wcGluZy1wYXJ0aWNsZSI6IiJ9LHsiZmFtaWx5IjoiU2FzYWJlIiwiZ2l2ZW4iOiJNYWFzYSIsInBhcnNlLW5hbWVzIjpmYWxzZSwiZHJvcHBpbmctcGFydGljbGUiOiIiLCJub24tZHJvcHBpbmctcGFydGljbGUiOiIifSx7ImZhbWlseSI6Iktpbm9zaGl0YSIsImdpdmVuIjoiVGFrYWhpcm8iLCJwYXJzZS1uYW1lcyI6ZmFsc2UsImRyb3BwaW5nLXBhcnRpY2xlIjoiIiwibm9uLWRyb3BwaW5nLXBhcnRpY2xlIjoiIn0seyJmYW1pbHkiOiJJc2hpaSIsImdpdmVuIjoiR2VuaWNoaXJvIiwicGFyc2UtbmFtZXMiOmZhbHNlLCJkcm9wcGluZy1wYXJ0aWNsZSI6IiIsIm5vbi1kcm9wcGluZy1wYXJ0aWNsZSI6IiJ9LHsiZmFtaWx5IjoiT2NoaWFpIiwiZ2l2ZW4iOiJBdHN1c2hpIiwicGFyc2UtbmFtZXMiOmZhbHNlLCJkcm9wcGluZy1wYXJ0aWNsZSI6IiIsIm5vbi1kcm9wcGluZy1wYXJ0aWNsZSI6IiJ9XSwiY29udGFpbmVyLXRpdGxlIjoiSm91cm5hbCBvZiBDYW5jZXIgUmVzZWFyY2ggYW5kIENsaW5pY2FsIE9uY29sb2d5IiwiY29udGFpbmVyLXRpdGxlLXNob3J0IjoiSiBDYW5jZXIgUmVzIENsaW4gT25jb2wiLCJET0kiOiIxMC4xMDA3L3MwMDQzMi0wMjItMDQ1NzAtNSIsIklTU04iOiIxNDMyMTMzNSIsIlBNSUQiOiIzNjc3MzA5MCIsImlzc3VlZCI6eyJkYXRlLXBhcnRzIjpbWzIwMjNdXX0sImFic3RyYWN0IjoiUHVycG9zZTogVGhlIHBhdGhvbG9naWNhbCBkaWFnbm9zaXMgb2Ygc3VyZ2ljYWxseSByZXNlY3RlZCBnYXN0cmljIGNhbmNlciBpbnZvbHZlcyBib3RoIGEgbWFjcm9zY29waWMgZGlhZ25vc2lzIGJ5IGdyb3NzIG9ic2VydmF0aW9uIGFuZCBhIG1pY3Jvc2NvcGljIGRpYWdub3NpcyBieSBtaWNyb3Njb3B5LiBNYWNyb3Njb3BpYyBkaWFnbm9zaXMgZGV0ZXJtaW5lcyB0aGUgbG9jYXRpb24gYW5kIHN0YWdlIG9mIHRoZSBkaXNlYXNlIGFuZCB0aGUgaW52b2x2ZW1lbnQgb2Ygb3RoZXIgb3JnYW5zIGFuZCBzdXJnaWNhbCBtYXJnaW4uIExlc2lvbiByZWNvZ25pdGlvbiBpcywgdGh1cywgYW4gaW1wb3J0YW50IGRpYWdub3N0aWMgc3RlcCB0aGF0IHJlcXVpcmVzIGEgc2tpbGxlZCBwYXRob2xvZ2lzdC4gTm9uZXRoZWxlc3MsIGFydGlmaWNpYWwgaW50ZWxsaWdlbmNlIChBSSkgdGVjaG5vbG9naWVzIGNvdWxkIGFsbG93IGV2ZW4gaW5leHBlcmllbmNlZCBkb2N0b3JzIGFuZCBsYWJvcmF0b3J5IHRlY2huaWNpYW5zIHRvIGV4YW1pbmUgc3VyZ2ljYWxseSByZXNlY3RlZCBzcGVjaW1lbnMgd2l0aG91dCB0aGUgbmVlZCBmb3IgcGF0aG9sb2dpc3RzLiBIb3dldmVyLCBvcmdhbiBpbWFnaW5nIGNvbmRpdGlvbnMgdmFyeSBhY3Jvc3MgaG9zcGl0YWxzLCBhbmQgYW4gQUkgYWxnb3JpdGhtIGNyZWF0ZWQgaW4gb25lIHNldHRpbmcgbWF5IG5vdCB3b3JrIHByb3Blcmx5IGluIGFub3RoZXIuIFRodXMsIHdlIGlkZW50aWZpZWQgYW5kIHN0YW5kYXJkaXplZCBmYWN0b3JzIGFmZmVjdGluZyB0aGUgcXVhbGl0eSBvZiBwYXRob2xvZ2ljYWwgbWFjcm9zY29waWMgaW1hZ2VzLCB3aGljaCBjb3VsZCBmdXJ0aGVyIGFmZmVjdCBsZXNpb24gaWRlbnRpZmljYXRpb24gdXNpbmcgQUkuIE1ldGhvZHM6IFdlIGV4YW1pbmVkIG5lY2Vzc2FyeSBpbWFnZSBzdGFuZGFyZGl6YXRpb24gZm9yIGRldmVsb3BpbmcgY2FuY2VyIGRldGVjdGlvbiBBSSBmb3Igc3VyZ2ljYWxseSByZXNlY3RlZCBnYXN0cmljIGNhbmNlciBieSBjaGFuZ2luZyB0aGUgZm9sbG93aW5nIGltYWdpbmcgY29uZGl0aW9uczogZm9jdXMsIHJlc29sdXRpb24sIGJyaWdodG5lc3MsIGFuZCBjb250cmFzdC4gUmVzdWx0czogUmVnYXJkaW5nIGZvY3VzLCBicmlnaHRuZXNzLCBhbmQgY29udHJhc3QsIHRoZSBmYXJ0aGVyIGF3YXkgdGhlIHRlc3QgZGF0YSB3ZXJlIGZyb20gdGhlIHRyYWluaW5nIG1hY3JvLWltYWdlLCB0aGUgbGVzcyBsaWtlbHkgdGhlIGluZmVyZW5jZSB3YXMgdG8gYmUgY29ycmVjdC4gTGl0dGxlIGNoYW5nZSB3YXMgb2JzZXJ2ZWQgZm9yIHJlc29sdXRpb24sIGV2ZW4gd2l0aCBkaWZmZXJpbmcgY29uZGl0aW9ucyBmb3IgdGhlIHRyYWluaW5nIGFuZCB0ZXN0IGRhdGEuIFJlZ2FyZGluZyBmb2N1cywgYnJpZ2h0bmVzcywgYW5kIGNvbnRyYXN0LCB0aGVyZSB3ZXJlIGNvbmRpdGlvbnMgYXBwcm9wcmlhdGUgZm9yIEFJLiBDb250cmFzdCwgaW4gcGFydGljdWxhciwgd2FzIGZhciBmcm9tIHRoZSBjb25kaXRpb25zIGFwcHJvcHJpYXRlIGZvciBodW1hbnMuIENvbmNsdXNpb246IFN0YW5kYXJkaXppbmcgZm9jdXMsIGJyaWdodG5lc3MsIGFuZCBjb250cmFzdCBpcyBpbXBvcnRhbnQgaW4gdGhlIGRldmVsb3BtZW50IG9mIEFJIG1ldGhvZG9sb2dpZXMgZm9yIGxlc2lvbiBkZXRlY3Rpb24gaW4gc3VyZ2ljYWxseSByZXNlY3RlZCBnYXN0cmljIGNhbmNlci4gVGhpcyBzdGFuZGFyZGl6YXRpb24gaXMgZXNzZW50aWFsIGZvciBBSSB0byBiZSBpbXBsZW1lbnRlZCBhY3Jvc3MgaG9zcGl0YWxzLiIsInB1Ymxpc2hlciI6IlNwcmluZ2VyIFNjaWVuY2UgYW5kIEJ1c2luZXNzIE1lZGlhIERldXRzY2hsYW5kIEdtYkgifSwiaXNUZW1wb3JhcnkiOmZhbHNlfV19&quot;,&quot;citationItems&quot;:[{&quot;id&quot;:&quot;29e44dbf-a1ff-3d97-a66e-b07edac3a34c&quot;,&quot;itemData&quot;:{&quot;type&quot;:&quot;article-journal&quot;,&quot;id&quot;:&quot;29e44dbf-a1ff-3d97-a66e-b07edac3a34c&quot;,&quot;title&quot;:&quot;Requirement of image standardization for AI-based macroscopic diagnosis for surgical specimens of gastric cancer&quot;,&quot;author&quot;:[{&quot;family&quot;:&quot;Sakashita&quot;,&quot;given&quot;:&quot;Shingo&quot;,&quot;parse-names&quot;:false,&quot;dropping-particle&quot;:&quot;&quot;,&quot;non-dropping-particle&quot;:&quot;&quot;},{&quot;family&quot;:&quot;Sakamoto&quot;,&quot;given&quot;:&quot;Naoya&quot;,&quot;parse-names&quot;:false,&quot;dropping-particle&quot;:&quot;&quot;,&quot;non-dropping-particle&quot;:&quot;&quot;},{&quot;family&quot;:&quot;Kojima&quot;,&quot;given&quot;:&quot;Motohiro&quot;,&quot;parse-names&quot;:false,&quot;dropping-particle&quot;:&quot;&quot;,&quot;non-dropping-particle&quot;:&quot;&quot;},{&quot;family&quot;:&quot;Taki&quot;,&quot;given&quot;:&quot;Tetsuro&quot;,&quot;parse-names&quot;:false,&quot;dropping-particle&quot;:&quot;&quot;,&quot;non-dropping-particle&quot;:&quot;&quot;},{&quot;family&quot;:&quot;Miyazaki&quot;,&quot;given&quot;:&quot;Saori&quot;,&quot;parse-names&quot;:false,&quot;dropping-particle&quot;:&quot;&quot;,&quot;non-dropping-particle&quot;:&quot;&quot;},{&quot;family&quot;:&quot;Minakata&quot;,&quot;given&quot;:&quot;Nobuhisa&quot;,&quot;parse-names&quot;:false,&quot;dropping-particle&quot;:&quot;&quot;,&quot;non-dropping-particle&quot;:&quot;&quot;},{&quot;family&quot;:&quot;Sasabe&quot;,&quot;given&quot;:&quot;Maasa&quot;,&quot;parse-names&quot;:false,&quot;dropping-particle&quot;:&quot;&quot;,&quot;non-dropping-particle&quot;:&quot;&quot;},{&quot;family&quot;:&quot;Kinoshita&quot;,&quot;given&quot;:&quot;Takahiro&quot;,&quot;parse-names&quot;:false,&quot;dropping-particle&quot;:&quot;&quot;,&quot;non-dropping-particle&quot;:&quot;&quot;},{&quot;family&quot;:&quot;Ishii&quot;,&quot;given&quot;:&quot;Genichiro&quot;,&quot;parse-names&quot;:false,&quot;dropping-particle&quot;:&quot;&quot;,&quot;non-dropping-particle&quot;:&quot;&quot;},{&quot;family&quot;:&quot;Ochiai&quot;,&quot;given&quot;:&quot;Atsushi&quot;,&quot;parse-names&quot;:false,&quot;dropping-particle&quot;:&quot;&quot;,&quot;non-dropping-particle&quot;:&quot;&quot;}],&quot;container-title&quot;:&quot;Journal of Cancer Research and Clinical Oncology&quot;,&quot;container-title-short&quot;:&quot;J Cancer Res Clin Oncol&quot;,&quot;DOI&quot;:&quot;10.1007/s00432-022-04570-5&quot;,&quot;ISSN&quot;:&quot;14321335&quot;,&quot;PMID&quot;:&quot;36773090&quot;,&quot;issued&quot;:{&quot;date-parts&quot;:[[2023]]},&quot;abstract&quot;:&quot;Purpose: The pathological diagnosis of surgically resected gastric cancer involves both a macroscopic diagnosis by gross observation and a microscopic diagnosis by microscopy. Macroscopic diagnosis determines the location and stage of the disease and the involvement of other organs and surgical margin. Lesion recognition is, thus, an important diagnostic step that requires a skilled pathologist. Nonetheless, artificial intelligence (AI) technologies could allow even inexperienced doctors and laboratory technicians to examine surgically resected specimens without the need for pathologists. However, organ imaging conditions vary across hospitals, and an AI algorithm created in one setting may not work properly in another. Thus, we identified and standardized factors affecting the quality of pathological macroscopic images, which could further affect lesion identification using AI. Methods: We examined necessary image standardization for developing cancer detection AI for surgically resected gastric cancer by changing the following imaging conditions: focus, resolution, brightness, and contrast. Results: Regarding focus, brightness, and contrast, the farther away the test data were from the training macro-image, the less likely the inference was to be correct. Little change was observed for resolution, even with differing conditions for the training and test data. Regarding focus, brightness, and contrast, there were conditions appropriate for AI. Contrast, in particular, was far from the conditions appropriate for humans. Conclusion: Standardizing focus, brightness, and contrast is important in the development of AI methodologies for lesion detection in surgically resected gastric cancer. This standardization is essential for AI to be implemented across hospitals.&quot;,&quot;publisher&quot;:&quot;Springer Science and Business Media Deutschland GmbH&quot;},&quot;isTemporary&quot;:false}]},{&quot;citationID&quot;:&quot;MENDELEY_CITATION_e07fd6df-d45d-4be5-8b7f-ee56f1900a13&quot;,&quot;properties&quot;:{&quot;noteIndex&quot;:0},&quot;isEdited&quot;:false,&quot;manualOverride&quot;:{&quot;isManuallyOverridden&quot;:false,&quot;citeprocText&quot;:&quot;(Yao et al., 2021)&quot;,&quot;manualOverrideText&quot;:&quot;&quot;},&quot;citationTag&quot;:&quot;MENDELEY_CITATION_v3_eyJjaXRhdGlvbklEIjoiTUVOREVMRVlfQ0lUQVRJT05fZTA3ZmQ2ZGYtZDQ1ZC00YmU1LThiN2YtZWU1NmYxOTAwYTEzIiwicHJvcGVydGllcyI6eyJub3RlSW5kZXgiOjB9LCJpc0VkaXRlZCI6ZmFsc2UsIm1hbnVhbE92ZXJyaWRlIjp7ImlzTWFudWFsbHlPdmVycmlkZGVuIjpmYWxzZSwiY2l0ZXByb2NUZXh0IjoiKFlhbyBldCBhbC4sIDIwMjEpIiwibWFudWFsT3ZlcnJpZGVUZXh0IjoiIn0sImNpdGF0aW9uSXRlbXMiOlt7ImlkIjoiM2E5MzllZDctYjNhZC0zZGM1LWI1MGYtN2IzZTI1NzI4NzZjIiwiaXRlbURhdGEiOnsidHlwZSI6ImFydGljbGUtam91cm5hbCIsImlkIjoiM2E5MzllZDctYjNhZC0zZGM1LWI1MGYtN2IzZTI1NzI4NzZjIiwidGl0bGUiOiJBdXRvbWF0aWMgRGlhZ25vc2lzIG9mIFZhZ2luYWwgTWljcm9lY29sb2dpY2FsIFBhdGhvbG9naWNhbCBJbWFnZXMgQmFzZWQgb24gRGVlcCBMZWFybmluZyIsImF1dGhvciI6W3siZmFtaWx5IjoiWWFvIiwiZ2l2ZW4iOiJaZSBIdWFuIiwicGFyc2UtbmFtZXMiOmZhbHNlLCJkcm9wcGluZy1wYXJ0aWNsZSI6IiIsIm5vbi1kcm9wcGluZy1wYXJ0aWNsZSI6IiJ9LHsiZmFtaWx5IjoiQ2hlbiIsImdpdmVuIjoiV2VpIiwicGFyc2UtbmFtZXMiOmZhbHNlLCJkcm9wcGluZy1wYXJ0aWNsZSI6IiIsIm5vbi1kcm9wcGluZy1wYXJ0aWNsZSI6IiJ9LHsiZmFtaWx5IjoiTGkiLCJnaXZlbiI6IkNoZW4iLCJwYXJzZS1uYW1lcyI6ZmFsc2UsImRyb3BwaW5nLXBhcnRpY2xlIjoiIiwibm9uLWRyb3BwaW5nLXBhcnRpY2xlIjoiIn0seyJmYW1pbHkiOiJZYW5nIiwiZ2l2ZW4iOiJIYW8gWWkiLCJwYXJzZS1uYW1lcyI6ZmFsc2UsImRyb3BwaW5nLXBhcnRpY2xlIjoiIiwibm9uLWRyb3BwaW5nLXBhcnRpY2xlIjoiIn0seyJmYW1pbHkiOiJIZSIsImdpdmVuIjoiWXUgTGluIiwicGFyc2UtbmFtZXMiOmZhbHNlLCJkcm9wcGluZy1wYXJ0aWNsZSI6IiIsIm5vbi1kcm9wcGluZy1wYXJ0aWNsZSI6IiJ9LHsiZmFtaWx5IjoiVGFuIiwiZ2l2ZW4iOiJZdSBTb25nIiwicGFyc2UtbmFtZXMiOmZhbHNlLCJkcm9wcGluZy1wYXJ0aWNsZSI6IiIsIm5vbi1kcm9wcGluZy1wYXJ0aWNsZSI6IiJ9LHsiZmFtaWx5IjoiTGkiLCJnaXZlbiI6IkZlaSIsInBhcnNlLW5hbWVzIjpmYWxzZSwiZHJvcHBpbmctcGFydGljbGUiOiIiLCJub24tZHJvcHBpbmctcGFydGljbGUiOiIifV0sImNvbnRhaW5lci10aXRsZSI6IlByb2dyZXNzIGluIEJpb2NoZW1pc3RyeSBhbmQgQmlvcGh5c2ljcyIsIkRPSSI6IjEwLjE2NDc2L2oucGliYi4yMDIxLjAwNjEiLCJJU1NOIjoiMTAwMDMyODIiLCJpc3N1ZWQiOnsiZGF0ZS1wYXJ0cyI6W1syMDIxXV19LCJwYWdlIjoiMTM0OC0xMzU3IiwiYWJzdHJhY3QiOiJWYWdpbmFsIG1pY3JvZmxvcmEgcGF0aG9sb2dpY2FsIGltYWdlIGlzIGFuIGltcG9ydGFudCBiYXNpcyBmb3IgdGhlIGRpYWdub3NpcyBvZiBiYWN0ZXJpYWwgdmFnaW5vc2lzLCBidXQgYW5hbHlzaXMgb2YgdGhlIGltYWdlcyBtYW51YWxseSB0YWtlcyBhIGxvdCBvZiB0aW1lIGFuZCBlZmZvcnQsIGxlYWRpbmcgdG8gbG93IGRpYWdub3NpcyBlZmZpY2llbmN5LCBzbyBuZXcgbWV0aG9kcyBvZiBhdXRvbWF0aWMgcGF0aG9sb2dpY2FsIGltYWdlIGRpYWdub3NpcyBuZWVkIHRvIGJlIHNvdWdodC4gSW4gdGhpcyBwYXBlciwgd2UgcHJvcG9zZWQgYSBtb2RlbCwgUmVzTGFiLCB0byBkaWFnbm9zZSB2YWdpbmFsIG1pY3JvZmxvcmEgcGF0aG9sb2dpY2FsIGltYWdlIGF1dG9tYXRpY2FsbHkuIEl0IHRvb2sgdGhlIHBhdGhvbG9naWNhbCByZXBvcnRzIG9mIGd5bmVjb2xvZ2ljYWwgZXhhbWluYXRpb24gYXMgdHJhaW5pbmcgc2V0LCBhbmQgdXNlZCBkZWVwIGxlYXJuaW5nIHRlY2hub2xvZ3kgdG8gcGVyZm9ybSBlbmQtdG8tZW5kIGFuYWx5c2lzIG9uIHRoZSBwYXRob2xvZ2ljYWwgaW1hZ2VzLiBUaGUgUmVzTGFiIG1vZGVsIHByZWRpY3RlZCBOdWdlbnQgc2NvcmUgdG8gYXNzaXN0IGRvY3RvcnMgaW4gZ3JhZGluZyBkaWFnbm9zaXMuIFdlIG9wdGltaXplZCB0aGUgUmVzTGFiIGluIG11bHRpcGxlIHdheXMgdG8gaW1wcm92ZSB0aGUgcHJlZGljdGlvbiBhY2N1cmFjeSwgYnkgaW5jcmVhc2luZyB0aGUgbnVtYmVyIG9mIGxheWVycyB0byBleHRyYWN0IGRlZXBlciBmZWF0dXJlcywgc3RhY2tpbmcgdHdvIHNtYWxsIGNvbnZvbHV0aW9uIGtlcm5lbHMgdG8gaW5jcmVhc2UgdGhlIHJlY2VwdGl2ZSBmaWVsZCwgcmVtb3ZpbmcgUmVMVSBsYXllcnMgdG8gcmVkdWNlIGNvbXBsZXhpdHksIGFuZCByZXBsYWNpbmcgYXZlcmFnZSBwb29saW5nIGxheWVyIHdpdGggbWF4IHBvb2xpbmcgbGF5ZXIgdG8gZXh0cmFjdCB0aGUgbW9zdCBzYWxpZW50IGZlYXR1cmUuIEl0IHdhcyBwcm92ZW4gdGhhdCBlYWNoIG9wdGltaXphdGlvbiBwbGFuIGNhbiBzaWduaWZpY2FudGx5IGltcHJvdmUgdGhlIHBlcmZvbWFuY2Ugb2YgdGhlIG1vZGVsLiBUaGUgcHJlZGljdGlvbiBhY2N1cmFjeSBvZiB0aGUgUmVzTGFiIG1vZGVsIHJlYWNoZWQgODIuMTklLCB3aGljaCBvdXRwZXJmb3JtZWQgVkdHLCBHb29nTGVOZXQsIFJlc05ldC4gVGhlIFJlc0xhYiBtb2RlbCBjYW4gcHJvdmlkZSBkb2N0b3JzIHdpdGggcmVsYXRpdmVseSBhY2N1cmF0ZSByZWZlcmVuY2UgcmVzdWx0cywgdGhlcmVieSBpbXByb3ZpbmcgZGlhZ25vc2lzIGVmZmljaWVuY3kgYW5kIHJlZHVjaW5nIGRpYWdub3N0aWMgZXJyb3IuIiwicHVibGlzaGVyIjoiSW5zdGl0dXRlIG9mIEJpb3BoeXNpY3MsQ2hpbmVzZSBBY2FkZW15IG9mIFNjaWVuY2VzIiwiaXNzdWUiOiIxMSIsInZvbHVtZSI6IjQ4IiwiY29udGFpbmVyLXRpdGxlLXNob3J0IjoiIn0sImlzVGVtcG9yYXJ5IjpmYWxzZX1dfQ==&quot;,&quot;citationItems&quot;:[{&quot;id&quot;:&quot;3a939ed7-b3ad-3dc5-b50f-7b3e2572876c&quot;,&quot;itemData&quot;:{&quot;type&quot;:&quot;article-journal&quot;,&quot;id&quot;:&quot;3a939ed7-b3ad-3dc5-b50f-7b3e2572876c&quot;,&quot;title&quot;:&quot;Automatic Diagnosis of Vaginal Microecological Pathological Images Based on Deep Learning&quot;,&quot;author&quot;:[{&quot;family&quot;:&quot;Yao&quot;,&quot;given&quot;:&quot;Ze Huan&quot;,&quot;parse-names&quot;:false,&quot;dropping-particle&quot;:&quot;&quot;,&quot;non-dropping-particle&quot;:&quot;&quot;},{&quot;family&quot;:&quot;Chen&quot;,&quot;given&quot;:&quot;Wei&quot;,&quot;parse-names&quot;:false,&quot;dropping-particle&quot;:&quot;&quot;,&quot;non-dropping-particle&quot;:&quot;&quot;},{&quot;family&quot;:&quot;Li&quot;,&quot;given&quot;:&quot;Chen&quot;,&quot;parse-names&quot;:false,&quot;dropping-particle&quot;:&quot;&quot;,&quot;non-dropping-particle&quot;:&quot;&quot;},{&quot;family&quot;:&quot;Yang&quot;,&quot;given&quot;:&quot;Hao Yi&quot;,&quot;parse-names&quot;:false,&quot;dropping-particle&quot;:&quot;&quot;,&quot;non-dropping-particle&quot;:&quot;&quot;},{&quot;family&quot;:&quot;He&quot;,&quot;given&quot;:&quot;Yu Lin&quot;,&quot;parse-names&quot;:false,&quot;dropping-particle&quot;:&quot;&quot;,&quot;non-dropping-particle&quot;:&quot;&quot;},{&quot;family&quot;:&quot;Tan&quot;,&quot;given&quot;:&quot;Yu Song&quot;,&quot;parse-names&quot;:false,&quot;dropping-particle&quot;:&quot;&quot;,&quot;non-dropping-particle&quot;:&quot;&quot;},{&quot;family&quot;:&quot;Li&quot;,&quot;given&quot;:&quot;Fei&quot;,&quot;parse-names&quot;:false,&quot;dropping-particle&quot;:&quot;&quot;,&quot;non-dropping-particle&quot;:&quot;&quot;}],&quot;container-title&quot;:&quot;Progress in Biochemistry and Biophysics&quot;,&quot;DOI&quot;:&quot;10.16476/j.pibb.2021.0061&quot;,&quot;ISSN&quot;:&quot;10003282&quot;,&quot;issued&quot;:{&quot;date-parts&quot;:[[2021]]},&quot;page&quot;:&quot;1348-1357&quot;,&quot;abstract&quot;:&quot;Vaginal microflora pathological image is an important basis for the diagnosis of bacterial vaginosis, but analysis of the images manually takes a lot of time and effort, leading to low diagnosis efficiency, so new methods of automatic pathological image diagnosis need to be sought. In this paper, we proposed a model, ResLab, to diagnose vaginal microflora pathological image automatically. It took the pathological reports of gynecological examination as training set, and used deep learning technology to perform end-to-end analysis on the pathological images. The ResLab model predicted Nugent score to assist doctors in grading diagnosis. We optimized the ResLab in multiple ways to improve the prediction accuracy, by increasing the number of layers to extract deeper features, stacking two small convolution kernels to increase the receptive field, removing ReLU layers to reduce complexity, and replacing average pooling layer with max pooling layer to extract the most salient feature. It was proven that each optimization plan can significantly improve the perfomance of the model. The prediction accuracy of the ResLab model reached 82.19%, which outperformed VGG, GoogLeNet, ResNet. The ResLab model can provide doctors with relatively accurate reference results, thereby improving diagnosis efficiency and reducing diagnostic error.&quot;,&quot;publisher&quot;:&quot;Institute of Biophysics,Chinese Academy of Sciences&quot;,&quot;issue&quot;:&quot;11&quot;,&quot;volume&quot;:&quot;48&quot;,&quot;container-title-short&quot;:&quot;&quot;},&quot;isTemporary&quot;:false}]},{&quot;citationID&quot;:&quot;MENDELEY_CITATION_9c0a6574-633d-4ae0-a002-dd475877183e&quot;,&quot;properties&quot;:{&quot;noteIndex&quot;:0},&quot;isEdited&quot;:false,&quot;manualOverride&quot;:{&quot;isManuallyOverridden&quot;:false,&quot;citeprocText&quot;:&quot;(Hayakawa et al., 2021a)&quot;,&quot;manualOverrideText&quot;:&quot;&quot;},&quot;citationTag&quot;:&quot;MENDELEY_CITATION_v3_eyJjaXRhdGlvbklEIjoiTUVOREVMRVlfQ0lUQVRJT05fOWMwYTY1NzQtNjMzZC00YWUwLWEwMDItZGQ0NzU4NzcxODNlIiwicHJvcGVydGllcyI6eyJub3RlSW5kZXgiOjB9LCJpc0VkaXRlZCI6ZmFsc2UsIm1hbnVhbE92ZXJyaWRlIjp7ImlzTWFudWFsbHlPdmVycmlkZGVuIjpmYWxzZSwiY2l0ZXByb2NUZXh0IjoiKEhheWFrYXdhIGV0IGFsLiwgMjAyMWEpIiwibWFudWFsT3ZlcnJpZGVUZXh0IjoiIn0sImNpdGF0aW9uSXRlbXMiOlt7ImlkIjoiYzUxYmZhNmItZWJiYi0zOGM5LWFlYzQtMThkMzJhZmMxZjZhIiwiaXRlbURhdGEiOnsidHlwZSI6ImFydGljbGUtam91cm5hbCIsImlkIjoiYzUxYmZhNmItZWJiYi0zOGM5LWFlYzQtMThkMzJhZmMxZjZhIiwidGl0bGUiOiJEZXZlbG9wbWVudCBvZiBwYXRob2xvZ2ljYWwgZGlhZ25vc2lzIHN1cHBvcnQgc3lzdGVtIHVzaW5nIG1pY3JvLWNvbXB1dGVkIHRvbW9ncmFwaHkiLCJhdXRob3IiOlt7ImZhbWlseSI6IkhheWFrYXdhIiwiZ2l2ZW4iOiJUb21vbmFyaSIsInBhcnNlLW5hbWVzIjpmYWxzZSwiZHJvcHBpbmctcGFydGljbGUiOiIiLCJub24tZHJvcHBpbmctcGFydGljbGUiOiIifSx7ImZhbWlseSI6IlRlcmFtb3RvIiwiZ2l2ZW4iOiJBdHN1c2hpIiwicGFyc2UtbmFtZXMiOmZhbHNlLCJkcm9wcGluZy1wYXJ0aWNsZSI6IiIsIm5vbi1kcm9wcGluZy1wYXJ0aWNsZSI6IiJ9LHsiZmFtaWx5IjoiS2lyaXlhbWEiLCJnaXZlbiI6Ill1a2EiLCJwYXJzZS1uYW1lcyI6ZmFsc2UsImRyb3BwaW5nLXBhcnRpY2xlIjoiIiwibm9uLWRyb3BwaW5nLXBhcnRpY2xlIjoiIn0seyJmYW1pbHkiOiJUc3VrYW1vdG8iLCJnaXZlbiI6IlRldHN1eWEiLCJwYXJzZS1uYW1lcyI6ZmFsc2UsImRyb3BwaW5nLXBhcnRpY2xlIjoiIiwibm9uLWRyb3BwaW5nLXBhcnRpY2xlIjoiIn0seyJmYW1pbHkiOiJZYW1hZGEiLCJnaXZlbiI6IkF5dW1pIiwicGFyc2UtbmFtZXMiOmZhbHNlLCJkcm9wcGluZy1wYXJ0aWNsZSI6IiIsIm5vbi1kcm9wcGluZy1wYXJ0aWNsZSI6IiJ9LHsiZmFtaWx5IjoiU2FpdG8iLCJnaXZlbiI6Ikt1bmlha2kiLCJwYXJzZS1uYW1lcyI6ZmFsc2UsImRyb3BwaW5nLXBhcnRpY2xlIjoiIiwibm9uLWRyb3BwaW5nLXBhcnRpY2xlIjoiIn0seyJmYW1pbHkiOiJGdWppdGEiLCJnaXZlbiI6Ikhpcm9zaGkiLCJwYXJzZS1uYW1lcyI6ZmFsc2UsImRyb3BwaW5nLXBhcnRpY2xlIjoiIiwibm9uLWRyb3BwaW5nLXBhcnRpY2xlIjoiIn1dLCJjb250YWluZXItdGl0bGUiOiJBY3RhIEhpc3RvY2hlbWljYSBldCBDeXRvY2hlbWljYSIsImNvbnRhaW5lci10aXRsZS1zaG9ydCI6IkFjdGEgSGlzdG9jaGVtIEN5dG9jaGVtIiwiRE9JIjoiMTAuMTI2Ny9haGMuMjAtMDAwMzMiLCJJU1NOIjoiMTM0NzU4MDAiLCJpc3N1ZWQiOnsiZGF0ZS1wYXJ0cyI6W1syMDIxXV19LCJwYWdlIjoiNDktNTYiLCJhYnN0cmFjdCI6IkluIHBhdGhvbG9naWNhbCBkaWFnbm9zaXMsIHRoZSBjdXR0aW5nIHBvc2l0aW9uIG9mIHBhdGhvbG9naWNhbCBtYXRlcmlhbHMgaXMgc3ViamVjdGl2ZWx5IGRldGVyLW1pbmVkIGJ5IHBhdGhvbG9naXN0cy4gVGhpcyBsZWFkcyB0byBhIGxvdyBjdXR0aW5nIGFjY3VyYWN5LCB3aGljaCBpbiB0dXJuIG1heSBsZWFkIHRvIGluY29ycmVjdCBkaWFnbm9zZXMuIEluIHRoaXMgc3R1ZHksIHdlIGRldmVsb3BlZCBhIHN5c3RlbSB0aGF0IHN1cHBvcnRzIHRoZSBkZXRlcm1pbmF0aW9uIG9mIHRoZSBjdXR0aW5nIHBvc2l0aW9uIGJ5IHZpc3VhbGl6aW5nIGFuZCBhbmFseXppbmcgdGhlIGludGVybmFsIHN0cnVjdHVyZSBvZiBwYXRob2xvZ2ljYWwgbWF0ZXJpYWwgdXNpbmcgbWljcm8tY29tcHV0ZWQgdG9tb2dyYXBoeSAoQ1QpIGJlZm9yZSBjdXR0aW5nLiBUaGlzIHN5c3RlbSBjb25zaXN0cyBvZiBhIGRlZGljYXRlZCBtaWNyby1DVCBhbmQgY3V0dGluZyBzdXBwb3J0IHNvZnR3YXJlLiBUaGUgbWljcm8tQ1Qgc3lzdGVtIGhhcyBhIGZpeHR1cmUgZm9yIGZpeGluZyB0aGUgdGFyZ2V0LCBlbmFibGluZyB0aGUgc2Nhbm5pbmcgb2YgZWFzaWx5IGRlZm9ybWFibGUgcGF0aG9sb2dpY2FsIG1hdGVyaWFscy4gSW4gdGhlIGN1dHRpbmcgc3VwcG9ydCBzb2Z0d2FyZSwgYSBmdW5jdGlvbiB0aGF0IGludGVyYWN0aXZlbHkgc2VsZWN0cyB0aGUgZXh0cmFjdGlvbiBwbGFuZSB3aGlsZSBkaXNwbGF5aW5nIHRoZSB2b2x1bWUgcmVuZGVyaW5nIGltYWdlIGFuZCBvdXRwdXRzIGEgcHNldWRvLWhpc3RvbG9naWNhbCBpbWFnZSB3YXMgaW1wbGVtZW50ZWQuIE91ciByZXN1bHRzIGNvbmZpcm1lZCB0aGF0IHRoZSBwc2V1ZG8taGlzdG9sb2dpY2FsIGltYWdlIHNob3dlZCB0aGUgZmluZSBzdHJ1Y3R1cmUgaW5zaWRlIHRoZSBvcmdhbiBhbmQgdGhhdCB0aGUgbGF0dGVyIGltYWdlIHdhcyBoaWdobHkgY29uc2lzdGVudCB3aXRoIHRoZSBwYXRob2xvZ2ljYWwgaW1hZ2UuIiwicHVibGlzaGVyIjoiSmFwYW4gU29jaWV0eSBvZiBIaXN0b2NoZW1pc3RyeSBhbmQgQ3l0b2NoZW1pc3RyeSIsImlzc3VlIjoiMiIsInZvbHVtZSI6IjU0In0sImlzVGVtcG9yYXJ5IjpmYWxzZX1dfQ==&quot;,&quot;citationItems&quot;:[{&quot;id&quot;:&quot;c51bfa6b-ebbb-38c9-aec4-18d32afc1f6a&quot;,&quot;itemData&quot;:{&quot;type&quot;:&quot;article-journal&quot;,&quot;id&quot;:&quot;c51bfa6b-ebbb-38c9-aec4-18d32afc1f6a&quot;,&quot;title&quot;:&quot;Development of pathological diagnosis support system using micro-computed tomography&quot;,&quot;author&quot;:[{&quot;family&quot;:&quot;Hayakawa&quot;,&quot;given&quot;:&quot;Tomonari&quot;,&quot;parse-names&quot;:false,&quot;dropping-particle&quot;:&quot;&quot;,&quot;non-dropping-particle&quot;:&quot;&quot;},{&quot;family&quot;:&quot;Teramoto&quot;,&quot;given&quot;:&quot;Atsushi&quot;,&quot;parse-names&quot;:false,&quot;dropping-particle&quot;:&quot;&quot;,&quot;non-dropping-particle&quot;:&quot;&quot;},{&quot;family&quot;:&quot;Kiriyama&quot;,&quot;given&quot;:&quot;Yuka&quot;,&quot;parse-names&quot;:false,&quot;dropping-particle&quot;:&quot;&quot;,&quot;non-dropping-particle&quot;:&quot;&quot;},{&quot;family&quot;:&quot;Tsukamoto&quot;,&quot;given&quot;:&quot;Tetsuya&quot;,&quot;parse-names&quot;:false,&quot;dropping-particle&quot;:&quot;&quot;,&quot;non-dropping-particle&quot;:&quot;&quot;},{&quot;family&quot;:&quot;Yamada&quot;,&quot;given&quot;:&quot;Ayumi&quot;,&quot;parse-names&quot;:false,&quot;dropping-particle&quot;:&quot;&quot;,&quot;non-dropping-particle&quot;:&quot;&quot;},{&quot;family&quot;:&quot;Saito&quot;,&quot;given&quot;:&quot;Kuniaki&quot;,&quot;parse-names&quot;:false,&quot;dropping-particle&quot;:&quot;&quot;,&quot;non-dropping-particle&quot;:&quot;&quot;},{&quot;family&quot;:&quot;Fujita&quot;,&quot;given&quot;:&quot;Hiroshi&quot;,&quot;parse-names&quot;:false,&quot;dropping-particle&quot;:&quot;&quot;,&quot;non-dropping-particle&quot;:&quot;&quot;}],&quot;container-title&quot;:&quot;Acta Histochemica et Cytochemica&quot;,&quot;container-title-short&quot;:&quot;Acta Histochem Cytochem&quot;,&quot;DOI&quot;:&quot;10.1267/ahc.20-00033&quot;,&quot;ISSN&quot;:&quot;13475800&quot;,&quot;issued&quot;:{&quot;date-parts&quot;:[[2021]]},&quot;page&quot;:&quot;49-56&quot;,&quot;abstract&quot;:&quot;In pathological diagnosis, the cutting position of pathological materials is subjectively deter-mined by pathologists. This leads to a low cutting accuracy, which in turn may lead to incorrect diagnoses. In this study, we developed a system that supports the determination of the cutting position by visualizing and analyzing the internal structure of pathological material using micro-computed tomography (CT) before cutting. This system consists of a dedicated micro-CT and cutting support software. The micro-CT system has a fixture for fixing the target, enabling the scanning of easily deformable pathological materials. In the cutting support software, a function that interactively selects the extraction plane while displaying the volume rendering image and outputs a pseudo-histological image was implemented. Our results confirmed that the pseudo-histological image showed the fine structure inside the organ and that the latter image was highly consistent with the pathological image.&quot;,&quot;publisher&quot;:&quot;Japan Society of Histochemistry and Cytochemistry&quot;,&quot;issue&quot;:&quot;2&quot;,&quot;volume&quot;:&quot;54&quot;},&quot;isTemporary&quot;:false}]},{&quot;citationID&quot;:&quot;MENDELEY_CITATION_aa99a541-58b0-4eb2-ab55-7249f92fefe0&quot;,&quot;properties&quot;:{&quot;noteIndex&quot;:0},&quot;isEdited&quot;:false,&quot;manualOverride&quot;:{&quot;isManuallyOverridden&quot;:false,&quot;citeprocText&quot;:&quot;(Y. Chen et al., 2022)&quot;,&quot;manualOverrideText&quot;:&quot;&quot;},&quot;citationTag&quot;:&quot;MENDELEY_CITATION_v3_eyJjaXRhdGlvbklEIjoiTUVOREVMRVlfQ0lUQVRJT05fYWE5OWE1NDEtNThiMC00ZWIyLWFiNTUtNzI0OWY5MmZlZmUwIiwicHJvcGVydGllcyI6eyJub3RlSW5kZXgiOjB9LCJpc0VkaXRlZCI6ZmFsc2UsIm1hbnVhbE92ZXJyaWRlIjp7ImlzTWFudWFsbHlPdmVycmlkZGVuIjpmYWxzZSwiY2l0ZXByb2NUZXh0IjoiKFkuIENoZW4gZXQgYWwuLCAyMDIyKSIsIm1hbnVhbE92ZXJyaWRlVGV4dCI6IiJ9LCJjaXRhdGlvbkl0ZW1zIjpbeyJpZCI6IjQwMTk1OTA0LTAzMjktMzMxMi1hMWU4LTQ5YTg1NWQ2ZjQ1NCIsIml0ZW1EYXRhIjp7InR5cGUiOiJhcnRpY2xlLWpvdXJuYWwiLCJpZCI6IjQwMTk1OTA0LTAzMjktMzMxMi1hMWU4LTQ5YTg1NWQ2ZjQ1NCIsInRpdGxlIjoiRHVhbCBQb2xhcml6YXRpb24gTW9kYWxpdHkgRnVzaW9uIE5ldHdvcmsgZm9yIEFzc2lzdGluZyBQYXRob2xvZ2ljYWwgRGlhZ25vc2lzIiwiYXV0aG9yIjpbeyJmYW1pbHkiOiJDaGVuIiwiZ2l2ZW4iOiJZaSIsInBhcnNlLW5hbWVzIjpmYWxzZSwiZHJvcHBpbmctcGFydGljbGUiOiIiLCJub24tZHJvcHBpbmctcGFydGljbGUiOiIifSx7ImZhbWlseSI6IkRvbmciLCJnaXZlbiI6IllhbmciLCJwYXJzZS1uYW1lcyI6ZmFsc2UsImRyb3BwaW5nLXBhcnRpY2xlIjoiIiwibm9uLWRyb3BwaW5nLXBhcnRpY2xlIjoiIn0seyJmYW1pbHkiOiJTaSIsImdpdmVuIjoiTHUiLCJwYXJzZS1uYW1lcyI6ZmFsc2UsImRyb3BwaW5nLXBhcnRpY2xlIjoiIiwibm9uLWRyb3BwaW5nLXBhcnRpY2xlIjoiIn0seyJmYW1pbHkiOiJZYW5nIiwiZ2l2ZW4iOiJXZW5taW5nIiwicGFyc2UtbmFtZXMiOmZhbHNlLCJkcm9wcGluZy1wYXJ0aWNsZSI6IiIsIm5vbi1kcm9wcGluZy1wYXJ0aWNsZSI6IiJ9LHsiZmFtaWx5IjoiRHUiLCJnaXZlbiI6IlNoYW4iLCJwYXJzZS1uYW1lcyI6ZmFsc2UsImRyb3BwaW5nLXBhcnRpY2xlIjoiIiwibm9uLWRyb3BwaW5nLXBhcnRpY2xlIjoiIn0seyJmYW1pbHkiOiJUaWFuIiwiZ2l2ZW4iOiJYdWV3dSIsInBhcnNlLW5hbWVzIjpmYWxzZSwiZHJvcHBpbmctcGFydGljbGUiOiIiLCJub24tZHJvcHBpbmctcGFydGljbGUiOiIifSx7ImZhbWlseSI6IkxpIiwiZ2l2ZW4iOiJDaGFvIiwicGFyc2UtbmFtZXMiOmZhbHNlLCJkcm9wcGluZy1wYXJ0aWNsZSI6IiIsIm5vbi1kcm9wcGluZy1wYXJ0aWNsZSI6IiJ9LHsiZmFtaWx5IjoiTGlhbyIsImdpdmVuIjoiUWluZ21pbiIsInBhcnNlLW5hbWVzIjpmYWxzZSwiZHJvcHBpbmctcGFydGljbGUiOiIiLCJub24tZHJvcHBpbmctcGFydGljbGUiOiIifSx7ImZhbWlseSI6Ik1hIiwiZ2l2ZW4iOiJIdWkiLCJwYXJzZS1uYW1lcyI6ZmFsc2UsImRyb3BwaW5nLXBhcnRpY2xlIjoiIiwibm9uLWRyb3BwaW5nLXBhcnRpY2xlIjoiIn1dLCJjb250YWluZXItdGl0bGUiOiJJRUVFIFRyYW5zYWN0aW9ucyBvbiBNZWRpY2FsIEltYWdpbmciLCJjb250YWluZXItdGl0bGUtc2hvcnQiOiJJRUVFIFRyYW5zIE1lZCBJbWFnaW5nIiwiRE9JIjoiMTAuMTEwOS9UTUkuMjAyMi4zMjEwMTEzIiwiSVNTTiI6IjE1NTgyNTRYIiwiUE1JRCI6IjM2MTU1NDMzIiwiaXNzdWVkIjp7ImRhdGUtcGFydHMiOltbMjAyMl1dfSwiYWJzdHJhY3QiOiJQb2xhcml6YXRpb24gaW1hZ2luZyBpcyBzZW5zaXRpdmUgdG8gc3ViLXdhdmVsZW5ndGggbWljcm9zdHJ1Y3R1cmVzIG9mIHZhcmlvdXMgY2FuY2VyIHRpc3N1ZXMsIHByb3ZpZGluZyBhYnVuZGFudCBvcHRpY2FsIGNoYXJhY3RlcmlzdGljcyBhbmQgbWljcm9zdHJ1Y3R1cmUgaW5mb3JtYXRpb24gb2YgY29tcGxleCBwYXRob2xvZ2ljYWwgc3BlY2ltZW5zLiBIb3dldmVyLCBob3cgdG8gcmVhc29uYWJseSB1dGlsaXplIHBvbGFyaXphdGlvbiBpbmZvcm1hdGlvbiB0byBzdHJlbmd0aGVuIHBhdGhvbG9naWNhbCBkaWFnbm9zaXMgYWJpbGl0eSByZW1haW5zIGEgY2hhbGxlbmdpbmcgaXNzdWUuIEluIG9yZGVyIHRvIHRha2UgZnVsbCBhZHZhbnRhZ2Ugb2YgcGF0aG9sb2dpY2FsIGltYWdlIGluZm9ybWF0aW9uIGFuZCBwb2xhcml6YXRpb24gZmVhdHVyZXMgb2Ygc2FtcGxlcywgd2UgcHJvcG9zZSBhIGR1YWwgcG9sYXJpemF0aW9uIG1vZGFsaXR5IGZ1c2lvbiBuZXR3b3JrIChEUE1GTmV0KSwgd2hpY2ggY29uc2lzdHMgb2YgYSBtdWx0aS1zdHJlYW0gQ05OIHN0cnVjdHVyZSBhbmQgYSBzd2l0Y2hlZCBhdHRlbnRpb24gZnVzaW9uIG1vZHVsZSBmb3IgY29tcGxlbWVudGFyaWx5IGFnZ3JlZ2F0aW5nIHRoZSBmZWF0dXJlcyBmcm9tIGRpZmZlcmVudCBtb2RhbGl0eSBpbWFnZXMuIE91ciBwcm9wb3NlZCBzd2l0Y2hlZCBhdHRlbnRpb24gbWVjaGFuaXNtIGNvdWxkIG9idGFpbiB0aGUgam9pbnQgZmVhdHVyZSBlbWJlZGRpbmdzIGJ5IHN3aXRjaGluZyB0aGUgYXR0ZW50aW9uIG1hcCBvZiBkaWZmZXJlbnQgbW9kYWxpdHkgaW1hZ2VzIHRvIGltcHJvdmUgdGhlaXIgc2VtYW50aWMgcmVsYXRlZG5lc3MuIEJ5IGluY2x1ZGluZyBhIGR1YWwtcG9sYXJpemF0aW9uIGNvbnRyYXN0aXZlIHRyYWluaW5nIHNjaGVtZSwgb3VyIG1ldGhvZCBjYW4gc3ludGhlc2l6ZSBhbmQgYWxpZ24gdGhlIGludGVyYWN0aW9uIGFuZCByZXByZXNlbnRhdGlvbiBvZiB0d28gcG9sYXJpemF0aW9uIGZlYXR1cmVzLiBFeHBlcmltZW50YWwgZXZhbHVhdGlvbnMgb24gdGhyZWUgY2FuY2VyIGRhdGFzZXRzIHNob3cgdGhlIHN1cGVyaW9yaXR5IG9mIG91ciBtZXRob2QgaW4gYXNzaXN0aW5nIHBhdGhvbG9naWNhbCBkaWFnbm9zaXMsIGVzcGVjaWFsbHkgaW4gc21hbGwgZGF0YXNldHMgYW5kIGxvdyBpbWFnaW5nIHJlc29sdXRpb24gY2FzZXMuIEdyYWQtQ0FNIHZpc3VhbGl6ZXMgdGhlIGltcG9ydGFudCByZWdpb25zIG9mIHRoZSBwYXRob2xvZ2ljYWwgaW1hZ2VzIGFuZCB0aGUgcG9sYXJpemF0aW9uIGltYWdlcywgaW5kaWNhdGluZyB0aGF0IHRoZSB0d28gbW9kYWxpdGllcyBwbGF5IGRpZmZlcmVudCByb2xlcyBhbmQgYWxsb3cgdXMgdG8gZ2l2ZSBpbnNpZ2h0ZnVsIGNvcnJlc3BvbmRpbmcgZXhwbGFuYXRpb25zIGFuZCBhbmFseXNpcyBvbiBjYW5jZXIgZGlhZ25vc2lzIGNvbmR1Y3RlZCBieSB0aGUgRFBNRk5ldC4gVGhpcyB0ZWNobmlxdWUgaGFzIHBvdGVudGlhbCB0byBmYWNpbGl0YXRlIHRoZSBwZXJmb3JtYW5jZSBvZiBwYXRob2xvZ2ljYWwgYWlkZWQgZGlhZ25vc2lzIGFuZCBicm9hZGVuIHRoZSBjdXJyZW50IGRpZ2l0YWwgcGF0aG9sb2d5IGJvdW5kYXJ5IGJhc2VkIG9uIHBhdGhvbG9naWNhbCBpbWFnZSBmZWF0dXJlcy4iLCJwdWJsaXNoZXIiOiJJbnN0aXR1dGUgb2YgRWxlY3RyaWNhbCBhbmQgRWxlY3Ryb25pY3MgRW5naW5lZXJzIEluYy4ifSwiaXNUZW1wb3JhcnkiOmZhbHNlfV19&quot;,&quot;citationItems&quot;:[{&quot;id&quot;:&quot;40195904-0329-3312-a1e8-49a855d6f454&quot;,&quot;itemData&quot;:{&quot;type&quot;:&quot;article-journal&quot;,&quot;id&quot;:&quot;40195904-0329-3312-a1e8-49a855d6f454&quot;,&quot;title&quot;:&quot;Dual Polarization Modality Fusion Network for Assisting Pathological Diagnosis&quot;,&quot;author&quot;:[{&quot;family&quot;:&quot;Chen&quot;,&quot;given&quot;:&quot;Yi&quot;,&quot;parse-names&quot;:false,&quot;dropping-particle&quot;:&quot;&quot;,&quot;non-dropping-particle&quot;:&quot;&quot;},{&quot;family&quot;:&quot;Dong&quot;,&quot;given&quot;:&quot;Yang&quot;,&quot;parse-names&quot;:false,&quot;dropping-particle&quot;:&quot;&quot;,&quot;non-dropping-particle&quot;:&quot;&quot;},{&quot;family&quot;:&quot;Si&quot;,&quot;given&quot;:&quot;Lu&quot;,&quot;parse-names&quot;:false,&quot;dropping-particle&quot;:&quot;&quot;,&quot;non-dropping-particle&quot;:&quot;&quot;},{&quot;family&quot;:&quot;Yang&quot;,&quot;given&quot;:&quot;Wenming&quot;,&quot;parse-names&quot;:false,&quot;dropping-particle&quot;:&quot;&quot;,&quot;non-dropping-particle&quot;:&quot;&quot;},{&quot;family&quot;:&quot;Du&quot;,&quot;given&quot;:&quot;Shan&quot;,&quot;parse-names&quot;:false,&quot;dropping-particle&quot;:&quot;&quot;,&quot;non-dropping-particle&quot;:&quot;&quot;},{&quot;family&quot;:&quot;Tian&quot;,&quot;given&quot;:&quot;Xuewu&quot;,&quot;parse-names&quot;:false,&quot;dropping-particle&quot;:&quot;&quot;,&quot;non-dropping-particle&quot;:&quot;&quot;},{&quot;family&quot;:&quot;Li&quot;,&quot;given&quot;:&quot;Chao&quot;,&quot;parse-names&quot;:false,&quot;dropping-particle&quot;:&quot;&quot;,&quot;non-dropping-particle&quot;:&quot;&quot;},{&quot;family&quot;:&quot;Liao&quot;,&quot;given&quot;:&quot;Qingmin&quot;,&quot;parse-names&quot;:false,&quot;dropping-particle&quot;:&quot;&quot;,&quot;non-dropping-particle&quot;:&quot;&quot;},{&quot;family&quot;:&quot;Ma&quot;,&quot;given&quot;:&quot;Hui&quot;,&quot;parse-names&quot;:false,&quot;dropping-particle&quot;:&quot;&quot;,&quot;non-dropping-particle&quot;:&quot;&quot;}],&quot;container-title&quot;:&quot;IEEE Transactions on Medical Imaging&quot;,&quot;container-title-short&quot;:&quot;IEEE Trans Med Imaging&quot;,&quot;DOI&quot;:&quot;10.1109/TMI.2022.3210113&quot;,&quot;ISSN&quot;:&quot;1558254X&quot;,&quot;PMID&quot;:&quot;36155433&quot;,&quot;issued&quot;:{&quot;date-parts&quot;:[[2022]]},&quot;abstract&quot;:&quot;Polarization imaging is sensitive to sub-wavelength microstructures of various cancer tissues, providing abundant optical characteristics and microstructure information of complex pathological specimens. However, how to reasonably utilize polarization information to strengthen pathological diagnosis ability remains a challenging issue. In order to take full advantage of pathological image information and polarization features of samples, we propose a dual polarization modality fusion network (DPMFNet), which consists of a multi-stream CNN structure and a switched attention fusion module for complementarily aggregating the features from different modality images. Our proposed switched attention mechanism could obtain the joint feature embeddings by switching the attention map of different modality images to improve their semantic relatedness. By including a dual-polarization contrastive training scheme, our method can synthesize and align the interaction and representation of two polarization features. Experimental evaluations on three cancer datasets show the superiority of our method in assisting pathological diagnosis, especially in small datasets and low imaging resolution cases. Grad-CAM visualizes the important regions of the pathological images and the polarization images, indicating that the two modalities play different roles and allow us to give insightful corresponding explanations and analysis on cancer diagnosis conducted by the DPMFNet. This technique has potential to facilitate the performance of pathological aided diagnosis and broaden the current digital pathology boundary based on pathological image features.&quot;,&quot;publisher&quot;:&quot;Institute of Electrical and Electronics Engineers Inc.&quot;},&quot;isTemporary&quot;:false}]},{&quot;citationID&quot;:&quot;MENDELEY_CITATION_a09e7a84-782c-4bf4-8fbc-63c9f1a05c9d&quot;,&quot;properties&quot;:{&quot;noteIndex&quot;:0},&quot;isEdited&quot;:false,&quot;manualOverride&quot;:{&quot;isManuallyOverridden&quot;:false,&quot;citeprocText&quot;:&quot;(Y. Chen et al., 2022)&quot;,&quot;manualOverrideText&quot;:&quot;&quot;},&quot;citationTag&quot;:&quot;MENDELEY_CITATION_v3_eyJjaXRhdGlvbklEIjoiTUVOREVMRVlfQ0lUQVRJT05fYTA5ZTdhODQtNzgyYy00YmY0LThmYmMtNjNjOWYxYTA1YzlkIiwicHJvcGVydGllcyI6eyJub3RlSW5kZXgiOjB9LCJpc0VkaXRlZCI6ZmFsc2UsIm1hbnVhbE92ZXJyaWRlIjp7ImlzTWFudWFsbHlPdmVycmlkZGVuIjpmYWxzZSwiY2l0ZXByb2NUZXh0IjoiKFkuIENoZW4gZXQgYWwuLCAyMDIyKSIsIm1hbnVhbE92ZXJyaWRlVGV4dCI6IiJ9LCJjaXRhdGlvbkl0ZW1zIjpbeyJpZCI6IjQwMTk1OTA0LTAzMjktMzMxMi1hMWU4LTQ5YTg1NWQ2ZjQ1NCIsIml0ZW1EYXRhIjp7InR5cGUiOiJhcnRpY2xlLWpvdXJuYWwiLCJpZCI6IjQwMTk1OTA0LTAzMjktMzMxMi1hMWU4LTQ5YTg1NWQ2ZjQ1NCIsInRpdGxlIjoiRHVhbCBQb2xhcml6YXRpb24gTW9kYWxpdHkgRnVzaW9uIE5ldHdvcmsgZm9yIEFzc2lzdGluZyBQYXRob2xvZ2ljYWwgRGlhZ25vc2lzIiwiYXV0aG9yIjpbeyJmYW1pbHkiOiJDaGVuIiwiZ2l2ZW4iOiJZaSIsInBhcnNlLW5hbWVzIjpmYWxzZSwiZHJvcHBpbmctcGFydGljbGUiOiIiLCJub24tZHJvcHBpbmctcGFydGljbGUiOiIifSx7ImZhbWlseSI6IkRvbmciLCJnaXZlbiI6IllhbmciLCJwYXJzZS1uYW1lcyI6ZmFsc2UsImRyb3BwaW5nLXBhcnRpY2xlIjoiIiwibm9uLWRyb3BwaW5nLXBhcnRpY2xlIjoiIn0seyJmYW1pbHkiOiJTaSIsImdpdmVuIjoiTHUiLCJwYXJzZS1uYW1lcyI6ZmFsc2UsImRyb3BwaW5nLXBhcnRpY2xlIjoiIiwibm9uLWRyb3BwaW5nLXBhcnRpY2xlIjoiIn0seyJmYW1pbHkiOiJZYW5nIiwiZ2l2ZW4iOiJXZW5taW5nIiwicGFyc2UtbmFtZXMiOmZhbHNlLCJkcm9wcGluZy1wYXJ0aWNsZSI6IiIsIm5vbi1kcm9wcGluZy1wYXJ0aWNsZSI6IiJ9LHsiZmFtaWx5IjoiRHUiLCJnaXZlbiI6IlNoYW4iLCJwYXJzZS1uYW1lcyI6ZmFsc2UsImRyb3BwaW5nLXBhcnRpY2xlIjoiIiwibm9uLWRyb3BwaW5nLXBhcnRpY2xlIjoiIn0seyJmYW1pbHkiOiJUaWFuIiwiZ2l2ZW4iOiJYdWV3dSIsInBhcnNlLW5hbWVzIjpmYWxzZSwiZHJvcHBpbmctcGFydGljbGUiOiIiLCJub24tZHJvcHBpbmctcGFydGljbGUiOiIifSx7ImZhbWlseSI6IkxpIiwiZ2l2ZW4iOiJDaGFvIiwicGFyc2UtbmFtZXMiOmZhbHNlLCJkcm9wcGluZy1wYXJ0aWNsZSI6IiIsIm5vbi1kcm9wcGluZy1wYXJ0aWNsZSI6IiJ9LHsiZmFtaWx5IjoiTGlhbyIsImdpdmVuIjoiUWluZ21pbiIsInBhcnNlLW5hbWVzIjpmYWxzZSwiZHJvcHBpbmctcGFydGljbGUiOiIiLCJub24tZHJvcHBpbmctcGFydGljbGUiOiIifSx7ImZhbWlseSI6Ik1hIiwiZ2l2ZW4iOiJIdWkiLCJwYXJzZS1uYW1lcyI6ZmFsc2UsImRyb3BwaW5nLXBhcnRpY2xlIjoiIiwibm9uLWRyb3BwaW5nLXBhcnRpY2xlIjoiIn1dLCJjb250YWluZXItdGl0bGUiOiJJRUVFIFRyYW5zYWN0aW9ucyBvbiBNZWRpY2FsIEltYWdpbmciLCJjb250YWluZXItdGl0bGUtc2hvcnQiOiJJRUVFIFRyYW5zIE1lZCBJbWFnaW5nIiwiRE9JIjoiMTAuMTEwOS9UTUkuMjAyMi4zMjEwMTEzIiwiSVNTTiI6IjE1NTgyNTRYIiwiUE1JRCI6IjM2MTU1NDMzIiwiaXNzdWVkIjp7ImRhdGUtcGFydHMiOltbMjAyMl1dfSwiYWJzdHJhY3QiOiJQb2xhcml6YXRpb24gaW1hZ2luZyBpcyBzZW5zaXRpdmUgdG8gc3ViLXdhdmVsZW5ndGggbWljcm9zdHJ1Y3R1cmVzIG9mIHZhcmlvdXMgY2FuY2VyIHRpc3N1ZXMsIHByb3ZpZGluZyBhYnVuZGFudCBvcHRpY2FsIGNoYXJhY3RlcmlzdGljcyBhbmQgbWljcm9zdHJ1Y3R1cmUgaW5mb3JtYXRpb24gb2YgY29tcGxleCBwYXRob2xvZ2ljYWwgc3BlY2ltZW5zLiBIb3dldmVyLCBob3cgdG8gcmVhc29uYWJseSB1dGlsaXplIHBvbGFyaXphdGlvbiBpbmZvcm1hdGlvbiB0byBzdHJlbmd0aGVuIHBhdGhvbG9naWNhbCBkaWFnbm9zaXMgYWJpbGl0eSByZW1haW5zIGEgY2hhbGxlbmdpbmcgaXNzdWUuIEluIG9yZGVyIHRvIHRha2UgZnVsbCBhZHZhbnRhZ2Ugb2YgcGF0aG9sb2dpY2FsIGltYWdlIGluZm9ybWF0aW9uIGFuZCBwb2xhcml6YXRpb24gZmVhdHVyZXMgb2Ygc2FtcGxlcywgd2UgcHJvcG9zZSBhIGR1YWwgcG9sYXJpemF0aW9uIG1vZGFsaXR5IGZ1c2lvbiBuZXR3b3JrIChEUE1GTmV0KSwgd2hpY2ggY29uc2lzdHMgb2YgYSBtdWx0aS1zdHJlYW0gQ05OIHN0cnVjdHVyZSBhbmQgYSBzd2l0Y2hlZCBhdHRlbnRpb24gZnVzaW9uIG1vZHVsZSBmb3IgY29tcGxlbWVudGFyaWx5IGFnZ3JlZ2F0aW5nIHRoZSBmZWF0dXJlcyBmcm9tIGRpZmZlcmVudCBtb2RhbGl0eSBpbWFnZXMuIE91ciBwcm9wb3NlZCBzd2l0Y2hlZCBhdHRlbnRpb24gbWVjaGFuaXNtIGNvdWxkIG9idGFpbiB0aGUgam9pbnQgZmVhdHVyZSBlbWJlZGRpbmdzIGJ5IHN3aXRjaGluZyB0aGUgYXR0ZW50aW9uIG1hcCBvZiBkaWZmZXJlbnQgbW9kYWxpdHkgaW1hZ2VzIHRvIGltcHJvdmUgdGhlaXIgc2VtYW50aWMgcmVsYXRlZG5lc3MuIEJ5IGluY2x1ZGluZyBhIGR1YWwtcG9sYXJpemF0aW9uIGNvbnRyYXN0aXZlIHRyYWluaW5nIHNjaGVtZSwgb3VyIG1ldGhvZCBjYW4gc3ludGhlc2l6ZSBhbmQgYWxpZ24gdGhlIGludGVyYWN0aW9uIGFuZCByZXByZXNlbnRhdGlvbiBvZiB0d28gcG9sYXJpemF0aW9uIGZlYXR1cmVzLiBFeHBlcmltZW50YWwgZXZhbHVhdGlvbnMgb24gdGhyZWUgY2FuY2VyIGRhdGFzZXRzIHNob3cgdGhlIHN1cGVyaW9yaXR5IG9mIG91ciBtZXRob2QgaW4gYXNzaXN0aW5nIHBhdGhvbG9naWNhbCBkaWFnbm9zaXMsIGVzcGVjaWFsbHkgaW4gc21hbGwgZGF0YXNldHMgYW5kIGxvdyBpbWFnaW5nIHJlc29sdXRpb24gY2FzZXMuIEdyYWQtQ0FNIHZpc3VhbGl6ZXMgdGhlIGltcG9ydGFudCByZWdpb25zIG9mIHRoZSBwYXRob2xvZ2ljYWwgaW1hZ2VzIGFuZCB0aGUgcG9sYXJpemF0aW9uIGltYWdlcywgaW5kaWNhdGluZyB0aGF0IHRoZSB0d28gbW9kYWxpdGllcyBwbGF5IGRpZmZlcmVudCByb2xlcyBhbmQgYWxsb3cgdXMgdG8gZ2l2ZSBpbnNpZ2h0ZnVsIGNvcnJlc3BvbmRpbmcgZXhwbGFuYXRpb25zIGFuZCBhbmFseXNpcyBvbiBjYW5jZXIgZGlhZ25vc2lzIGNvbmR1Y3RlZCBieSB0aGUgRFBNRk5ldC4gVGhpcyB0ZWNobmlxdWUgaGFzIHBvdGVudGlhbCB0byBmYWNpbGl0YXRlIHRoZSBwZXJmb3JtYW5jZSBvZiBwYXRob2xvZ2ljYWwgYWlkZWQgZGlhZ25vc2lzIGFuZCBicm9hZGVuIHRoZSBjdXJyZW50IGRpZ2l0YWwgcGF0aG9sb2d5IGJvdW5kYXJ5IGJhc2VkIG9uIHBhdGhvbG9naWNhbCBpbWFnZSBmZWF0dXJlcy4iLCJwdWJsaXNoZXIiOiJJbnN0aXR1dGUgb2YgRWxlY3RyaWNhbCBhbmQgRWxlY3Ryb25pY3MgRW5naW5lZXJzIEluYy4ifSwiaXNUZW1wb3JhcnkiOmZhbHNlfV19&quot;,&quot;citationItems&quot;:[{&quot;id&quot;:&quot;40195904-0329-3312-a1e8-49a855d6f454&quot;,&quot;itemData&quot;:{&quot;type&quot;:&quot;article-journal&quot;,&quot;id&quot;:&quot;40195904-0329-3312-a1e8-49a855d6f454&quot;,&quot;title&quot;:&quot;Dual Polarization Modality Fusion Network for Assisting Pathological Diagnosis&quot;,&quot;author&quot;:[{&quot;family&quot;:&quot;Chen&quot;,&quot;given&quot;:&quot;Yi&quot;,&quot;parse-names&quot;:false,&quot;dropping-particle&quot;:&quot;&quot;,&quot;non-dropping-particle&quot;:&quot;&quot;},{&quot;family&quot;:&quot;Dong&quot;,&quot;given&quot;:&quot;Yang&quot;,&quot;parse-names&quot;:false,&quot;dropping-particle&quot;:&quot;&quot;,&quot;non-dropping-particle&quot;:&quot;&quot;},{&quot;family&quot;:&quot;Si&quot;,&quot;given&quot;:&quot;Lu&quot;,&quot;parse-names&quot;:false,&quot;dropping-particle&quot;:&quot;&quot;,&quot;non-dropping-particle&quot;:&quot;&quot;},{&quot;family&quot;:&quot;Yang&quot;,&quot;given&quot;:&quot;Wenming&quot;,&quot;parse-names&quot;:false,&quot;dropping-particle&quot;:&quot;&quot;,&quot;non-dropping-particle&quot;:&quot;&quot;},{&quot;family&quot;:&quot;Du&quot;,&quot;given&quot;:&quot;Shan&quot;,&quot;parse-names&quot;:false,&quot;dropping-particle&quot;:&quot;&quot;,&quot;non-dropping-particle&quot;:&quot;&quot;},{&quot;family&quot;:&quot;Tian&quot;,&quot;given&quot;:&quot;Xuewu&quot;,&quot;parse-names&quot;:false,&quot;dropping-particle&quot;:&quot;&quot;,&quot;non-dropping-particle&quot;:&quot;&quot;},{&quot;family&quot;:&quot;Li&quot;,&quot;given&quot;:&quot;Chao&quot;,&quot;parse-names&quot;:false,&quot;dropping-particle&quot;:&quot;&quot;,&quot;non-dropping-particle&quot;:&quot;&quot;},{&quot;family&quot;:&quot;Liao&quot;,&quot;given&quot;:&quot;Qingmin&quot;,&quot;parse-names&quot;:false,&quot;dropping-particle&quot;:&quot;&quot;,&quot;non-dropping-particle&quot;:&quot;&quot;},{&quot;family&quot;:&quot;Ma&quot;,&quot;given&quot;:&quot;Hui&quot;,&quot;parse-names&quot;:false,&quot;dropping-particle&quot;:&quot;&quot;,&quot;non-dropping-particle&quot;:&quot;&quot;}],&quot;container-title&quot;:&quot;IEEE Transactions on Medical Imaging&quot;,&quot;container-title-short&quot;:&quot;IEEE Trans Med Imaging&quot;,&quot;DOI&quot;:&quot;10.1109/TMI.2022.3210113&quot;,&quot;ISSN&quot;:&quot;1558254X&quot;,&quot;PMID&quot;:&quot;36155433&quot;,&quot;issued&quot;:{&quot;date-parts&quot;:[[2022]]},&quot;abstract&quot;:&quot;Polarization imaging is sensitive to sub-wavelength microstructures of various cancer tissues, providing abundant optical characteristics and microstructure information of complex pathological specimens. However, how to reasonably utilize polarization information to strengthen pathological diagnosis ability remains a challenging issue. In order to take full advantage of pathological image information and polarization features of samples, we propose a dual polarization modality fusion network (DPMFNet), which consists of a multi-stream CNN structure and a switched attention fusion module for complementarily aggregating the features from different modality images. Our proposed switched attention mechanism could obtain the joint feature embeddings by switching the attention map of different modality images to improve their semantic relatedness. By including a dual-polarization contrastive training scheme, our method can synthesize and align the interaction and representation of two polarization features. Experimental evaluations on three cancer datasets show the superiority of our method in assisting pathological diagnosis, especially in small datasets and low imaging resolution cases. Grad-CAM visualizes the important regions of the pathological images and the polarization images, indicating that the two modalities play different roles and allow us to give insightful corresponding explanations and analysis on cancer diagnosis conducted by the DPMFNet. This technique has potential to facilitate the performance of pathological aided diagnosis and broaden the current digital pathology boundary based on pathological image features.&quot;,&quot;publisher&quot;:&quot;Institute of Electrical and Electronics Engineers Inc.&quot;},&quot;isTemporary&quot;:false}]},{&quot;citationID&quot;:&quot;MENDELEY_CITATION_038585ce-0e31-4fd1-9568-85c865d41f71&quot;,&quot;properties&quot;:{&quot;noteIndex&quot;:0},&quot;isEdited&quot;:false,&quot;manualOverride&quot;:{&quot;isManuallyOverridden&quot;:false,&quot;citeprocText&quot;:&quot;(Hayakawa et al., 2021b)&quot;,&quot;manualOverrideText&quot;:&quot;&quot;},&quot;citationTag&quot;:&quot;MENDELEY_CITATION_v3_eyJjaXRhdGlvbklEIjoiTUVOREVMRVlfQ0lUQVRJT05fMDM4NTg1Y2UtMGUzMS00ZmQxLTk1NjgtODVjODY1ZDQxZjcxIiwicHJvcGVydGllcyI6eyJub3RlSW5kZXgiOjB9LCJpc0VkaXRlZCI6ZmFsc2UsIm1hbnVhbE92ZXJyaWRlIjp7ImlzTWFudWFsbHlPdmVycmlkZGVuIjpmYWxzZSwiY2l0ZXByb2NUZXh0IjoiKEhheWFrYXdhIGV0IGFsLiwgMjAyMWIpIiwibWFudWFsT3ZlcnJpZGVUZXh0IjoiIn0sImNpdGF0aW9uSXRlbXMiOlt7ImlkIjoiNjI0NjdmMjAtM2YwYy0zYWViLWI5ZjgtMDIwZjI3NjM4NDg1IiwiaXRlbURhdGEiOnsidHlwZSI6ImFydGljbGUtam91cm5hbCIsImlkIjoiNjI0NjdmMjAtM2YwYy0zYWViLWI5ZjgtMDIwZjI3NjM4NDg1IiwidGl0bGUiOiJEZXZlbG9wbWVudCBvZiBwYXRob2xvZ2ljYWwgZGlhZ25vc2lzIHN1cHBvcnQgc3lzdGVtIHVzaW5nIG1pY3JvLWNvbXB1dGVkIHRvbW9ncmFwaHkiLCJhdXRob3IiOlt7ImZhbWlseSI6IkhheWFrYXdhIiwiZ2l2ZW4iOiJUb21vbmFyaSIsInBhcnNlLW5hbWVzIjpmYWxzZSwiZHJvcHBpbmctcGFydGljbGUiOiIiLCJub24tZHJvcHBpbmctcGFydGljbGUiOiIifSx7ImZhbWlseSI6IlRlcmFtb3RvIiwiZ2l2ZW4iOiJBdHN1c2hpIiwicGFyc2UtbmFtZXMiOmZhbHNlLCJkcm9wcGluZy1wYXJ0aWNsZSI6IiIsIm5vbi1kcm9wcGluZy1wYXJ0aWNsZSI6IiJ9LHsiZmFtaWx5IjoiS2lyaXlhbWEiLCJnaXZlbiI6Ill1a2EiLCJwYXJzZS1uYW1lcyI6ZmFsc2UsImRyb3BwaW5nLXBhcnRpY2xlIjoiIiwibm9uLWRyb3BwaW5nLXBhcnRpY2xlIjoiIn0seyJmYW1pbHkiOiJUc3VrYW1vdG8iLCJnaXZlbiI6IlRldHN1eWEiLCJwYXJzZS1uYW1lcyI6ZmFsc2UsImRyb3BwaW5nLXBhcnRpY2xlIjoiIiwibm9uLWRyb3BwaW5nLXBhcnRpY2xlIjoiIn0seyJmYW1pbHkiOiJZYW1hZGEiLCJnaXZlbiI6IkF5dW1pIiwicGFyc2UtbmFtZXMiOmZhbHNlLCJkcm9wcGluZy1wYXJ0aWNsZSI6IiIsIm5vbi1kcm9wcGluZy1wYXJ0aWNsZSI6IiJ9LHsiZmFtaWx5IjoiU2FpdG8iLCJnaXZlbiI6Ikt1bmlha2kiLCJwYXJzZS1uYW1lcyI6ZmFsc2UsImRyb3BwaW5nLXBhcnRpY2xlIjoiIiwibm9uLWRyb3BwaW5nLXBhcnRpY2xlIjoiIn0seyJmYW1pbHkiOiJGdWppdGEiLCJnaXZlbiI6Ikhpcm9zaGkiLCJwYXJzZS1uYW1lcyI6ZmFsc2UsImRyb3BwaW5nLXBhcnRpY2xlIjoiIiwibm9uLWRyb3BwaW5nLXBhcnRpY2xlIjoiIn1dLCJjb250YWluZXItdGl0bGUiOiJBY3RhIEhpc3RvY2hlbWljYSBldCBDeXRvY2hlbWljYSIsImNvbnRhaW5lci10aXRsZS1zaG9ydCI6IkFjdGEgSGlzdG9jaGVtIEN5dG9jaGVtIiwiRE9JIjoiMTAuMTI2Ny9haGMuMjAtMDAwMzMiLCJJU1NOIjoiMTM0NzU4MDAiLCJpc3N1ZWQiOnsiZGF0ZS1wYXJ0cyI6W1syMDIxXV19LCJwYWdlIjoiNDktNTYiLCJhYnN0cmFjdCI6IkluIHBhdGhvbG9naWNhbCBkaWFnbm9zaXMsIHRoZSBjdXR0aW5nIHBvc2l0aW9uIG9mIHBhdGhvbG9naWNhbCBtYXRlcmlhbHMgaXMgc3ViamVjdGl2ZWx5IGRldGVyLW1pbmVkIGJ5IHBhdGhvbG9naXN0cy4gVGhpcyBsZWFkcyB0byBhIGxvdyBjdXR0aW5nIGFjY3VyYWN5LCB3aGljaCBpbiB0dXJuIG1heSBsZWFkIHRvIGluY29ycmVjdCBkaWFnbm9zZXMuIEluIHRoaXMgc3R1ZHksIHdlIGRldmVsb3BlZCBhIHN5c3RlbSB0aGF0IHN1cHBvcnRzIHRoZSBkZXRlcm1pbmF0aW9uIG9mIHRoZSBjdXR0aW5nIHBvc2l0aW9uIGJ5IHZpc3VhbGl6aW5nIGFuZCBhbmFseXppbmcgdGhlIGludGVybmFsIHN0cnVjdHVyZSBvZiBwYXRob2xvZ2ljYWwgbWF0ZXJpYWwgdXNpbmcgbWljcm8tY29tcHV0ZWQgdG9tb2dyYXBoeSAoQ1QpIGJlZm9yZSBjdXR0aW5nLiBUaGlzIHN5c3RlbSBjb25zaXN0cyBvZiBhIGRlZGljYXRlZCBtaWNyby1DVCBhbmQgY3V0dGluZyBzdXBwb3J0IHNvZnR3YXJlLiBUaGUgbWljcm8tQ1Qgc3lzdGVtIGhhcyBhIGZpeHR1cmUgZm9yIGZpeGluZyB0aGUgdGFyZ2V0LCBlbmFibGluZyB0aGUgc2Nhbm5pbmcgb2YgZWFzaWx5IGRlZm9ybWFibGUgcGF0aG9sb2dpY2FsIG1hdGVyaWFscy4gSW4gdGhlIGN1dHRpbmcgc3VwcG9ydCBzb2Z0d2FyZSwgYSBmdW5jdGlvbiB0aGF0IGludGVyYWN0aXZlbHkgc2VsZWN0cyB0aGUgZXh0cmFjdGlvbiBwbGFuZSB3aGlsZSBkaXNwbGF5aW5nIHRoZSB2b2x1bWUgcmVuZGVyaW5nIGltYWdlIGFuZCBvdXRwdXRzIGEgcHNldWRvLWhpc3RvbG9naWNhbCBpbWFnZSB3YXMgaW1wbGVtZW50ZWQuIE91ciByZXN1bHRzIGNvbmZpcm1lZCB0aGF0IHRoZSBwc2V1ZG8taGlzdG9sb2dpY2FsIGltYWdlIHNob3dlZCB0aGUgZmluZSBzdHJ1Y3R1cmUgaW5zaWRlIHRoZSBvcmdhbiBhbmQgdGhhdCB0aGUgbGF0dGVyIGltYWdlIHdhcyBoaWdobHkgY29uc2lzdGVudCB3aXRoIHRoZSBwYXRob2xvZ2ljYWwgaW1hZ2UuIiwicHVibGlzaGVyIjoiSmFwYW4gU29jaWV0eSBvZiBIaXN0b2NoZW1pc3RyeSBhbmQgQ3l0b2NoZW1pc3RyeSIsImlzc3VlIjoiMiIsInZvbHVtZSI6IjU0In0sImlzVGVtcG9yYXJ5IjpmYWxzZX1dfQ==&quot;,&quot;citationItems&quot;:[{&quot;id&quot;:&quot;62467f20-3f0c-3aeb-b9f8-020f27638485&quot;,&quot;itemData&quot;:{&quot;type&quot;:&quot;article-journal&quot;,&quot;id&quot;:&quot;62467f20-3f0c-3aeb-b9f8-020f27638485&quot;,&quot;title&quot;:&quot;Development of pathological diagnosis support system using micro-computed tomography&quot;,&quot;author&quot;:[{&quot;family&quot;:&quot;Hayakawa&quot;,&quot;given&quot;:&quot;Tomonari&quot;,&quot;parse-names&quot;:false,&quot;dropping-particle&quot;:&quot;&quot;,&quot;non-dropping-particle&quot;:&quot;&quot;},{&quot;family&quot;:&quot;Teramoto&quot;,&quot;given&quot;:&quot;Atsushi&quot;,&quot;parse-names&quot;:false,&quot;dropping-particle&quot;:&quot;&quot;,&quot;non-dropping-particle&quot;:&quot;&quot;},{&quot;family&quot;:&quot;Kiriyama&quot;,&quot;given&quot;:&quot;Yuka&quot;,&quot;parse-names&quot;:false,&quot;dropping-particle&quot;:&quot;&quot;,&quot;non-dropping-particle&quot;:&quot;&quot;},{&quot;family&quot;:&quot;Tsukamoto&quot;,&quot;given&quot;:&quot;Tetsuya&quot;,&quot;parse-names&quot;:false,&quot;dropping-particle&quot;:&quot;&quot;,&quot;non-dropping-particle&quot;:&quot;&quot;},{&quot;family&quot;:&quot;Yamada&quot;,&quot;given&quot;:&quot;Ayumi&quot;,&quot;parse-names&quot;:false,&quot;dropping-particle&quot;:&quot;&quot;,&quot;non-dropping-particle&quot;:&quot;&quot;},{&quot;family&quot;:&quot;Saito&quot;,&quot;given&quot;:&quot;Kuniaki&quot;,&quot;parse-names&quot;:false,&quot;dropping-particle&quot;:&quot;&quot;,&quot;non-dropping-particle&quot;:&quot;&quot;},{&quot;family&quot;:&quot;Fujita&quot;,&quot;given&quot;:&quot;Hiroshi&quot;,&quot;parse-names&quot;:false,&quot;dropping-particle&quot;:&quot;&quot;,&quot;non-dropping-particle&quot;:&quot;&quot;}],&quot;container-title&quot;:&quot;Acta Histochemica et Cytochemica&quot;,&quot;container-title-short&quot;:&quot;Acta Histochem Cytochem&quot;,&quot;DOI&quot;:&quot;10.1267/ahc.20-00033&quot;,&quot;ISSN&quot;:&quot;13475800&quot;,&quot;issued&quot;:{&quot;date-parts&quot;:[[2021]]},&quot;page&quot;:&quot;49-56&quot;,&quot;abstract&quot;:&quot;In pathological diagnosis, the cutting position of pathological materials is subjectively deter-mined by pathologists. This leads to a low cutting accuracy, which in turn may lead to incorrect diagnoses. In this study, we developed a system that supports the determination of the cutting position by visualizing and analyzing the internal structure of pathological material using micro-computed tomography (CT) before cutting. This system consists of a dedicated micro-CT and cutting support software. The micro-CT system has a fixture for fixing the target, enabling the scanning of easily deformable pathological materials. In the cutting support software, a function that interactively selects the extraction plane while displaying the volume rendering image and outputs a pseudo-histological image was implemented. Our results confirmed that the pseudo-histological image showed the fine structure inside the organ and that the latter image was highly consistent with the pathological image.&quot;,&quot;publisher&quot;:&quot;Japan Society of Histochemistry and Cytochemistry&quot;,&quot;issue&quot;:&quot;2&quot;,&quot;volume&quot;:&quot;54&quot;},&quot;isTemporary&quot;:false}]},{&quot;citationID&quot;:&quot;MENDELEY_CITATION_b41d6429-aedf-40ae-b5d3-0bf0f664c616&quot;,&quot;properties&quot;:{&quot;noteIndex&quot;:0},&quot;isEdited&quot;:false,&quot;manualOverride&quot;:{&quot;isManuallyOverridden&quot;:false,&quot;citeprocText&quot;:&quot;(Zhou et al., 2022)&quot;,&quot;manualOverrideText&quot;:&quot;&quot;},&quot;citationTag&quot;:&quot;MENDELEY_CITATION_v3_eyJjaXRhdGlvbklEIjoiTUVOREVMRVlfQ0lUQVRJT05fYjQxZDY0MjktYWVkZi00MGFlLWI1ZDMtMGJmMGY2NjRjNjE2IiwicHJvcGVydGllcyI6eyJub3RlSW5kZXgiOjB9LCJpc0VkaXRlZCI6ZmFsc2UsIm1hbnVhbE92ZXJyaWRlIjp7ImlzTWFudWFsbHlPdmVycmlkZGVuIjpmYWxzZSwiY2l0ZXByb2NUZXh0IjoiKFpob3UgZXQgYWwuLCAyMDIyKSIsIm1hbnVhbE92ZXJyaWRlVGV4dCI6IiJ9LCJjaXRhdGlvbkl0ZW1zIjpbeyJpZCI6ImNhMTJmNTliLTcyMWMtMzlkYS05MDkyLWY1YTA3M2RiNzk2ZiIsIml0ZW1EYXRhIjp7InR5cGUiOiJhcnRpY2xlLWpvdXJuYWwiLCJpZCI6ImNhMTJmNTliLTcyMWMtMzlkYS05MDkyLWY1YTA3M2RiNzk2ZiIsInRpdGxlIjoiUmFkaW9taWNzIGFuYWx5c2lzIGJhc2VkIG9uIENU4oCZcyBncmVhdGVyIG9tZW50YWwgY2FraW5nIGZvciBwcmVkaWN0aW5nIHBhdGhvbG9naWNhbCBncmFkaW5nIG9mIHBzZXVkb215eG9tYSBwZXJpdG9uZWkiLCJhdXRob3IiOlt7ImZhbWlseSI6Ilpob3UiLCJnaXZlbiI6Ik5hbiIsInBhcnNlLW5hbWVzIjpmYWxzZSwiZHJvcHBpbmctcGFydGljbGUiOiIiLCJub24tZHJvcHBpbmctcGFydGljbGUiOiIifSx7ImZhbWlseSI6IkRvdSIsImdpdmVuIjoiUnVpeHVlIiwicGFyc2UtbmFtZXMiOmZhbHNlLCJkcm9wcGluZy1wYXJ0aWNsZSI6IiIsIm5vbi1kcm9wcGluZy1wYXJ0aWNsZSI6IiJ9LHsiZmFtaWx5IjoiWmhhaSIsImdpdmVuIjoiWGljaGFvIiwicGFyc2UtbmFtZXMiOmZhbHNlLCJkcm9wcGluZy1wYXJ0aWNsZSI6IiIsIm5vbi1kcm9wcGluZy1wYXJ0aWNsZSI6IiJ9LHsiZmFtaWx5IjoiRmFuZyIsImdpdmVuIjoiSmluZ3lhbmciLCJwYXJzZS1uYW1lcyI6ZmFsc2UsImRyb3BwaW5nLXBhcnRpY2xlIjoiIiwibm9uLWRyb3BwaW5nLXBhcnRpY2xlIjoiIn0seyJmYW1pbHkiOiJXYW5nIiwiZ2l2ZW4iOiJKaWFqdW4iLCJwYXJzZS1uYW1lcyI6ZmFsc2UsImRyb3BwaW5nLXBhcnRpY2xlIjoiIiwibm9uLWRyb3BwaW5nLXBhcnRpY2xlIjoiIn0seyJmYW1pbHkiOiJNYSIsImdpdmVuIjoiUnVpcWluZyIsInBhcnNlLW5hbWVzIjpmYWxzZSwiZHJvcHBpbmctcGFydGljbGUiOiIiLCJub24tZHJvcHBpbmctcGFydGljbGUiOiIifSx7ImZhbWlseSI6Ilh1IiwiZ2l2ZW4iOiJKaW5neHUiLCJwYXJzZS1uYW1lcyI6ZmFsc2UsImRyb3BwaW5nLXBhcnRpY2xlIjoiIiwibm9uLWRyb3BwaW5nLXBhcnRpY2xlIjoiIn0seyJmYW1pbHkiOiJDdWkiLCJnaXZlbiI6IkJpbiIsInBhcnNlLW5hbWVzIjpmYWxzZSwiZHJvcHBpbmctcGFydGljbGUiOiIiLCJub24tZHJvcHBpbmctcGFydGljbGUiOiIifSx7ImZhbWlseSI6IkxpYW5nIiwiZ2l2ZW4iOiJMZWkiLCJwYXJzZS1uYW1lcyI6ZmFsc2UsImRyb3BwaW5nLXBhcnRpY2xlIjoiIiwibm9uLWRyb3BwaW5nLXBhcnRpY2xlIjoiIn1dLCJjb250YWluZXItdGl0bGUiOiJTY2llbnRpZmljIFJlcG9ydHMiLCJjb250YWluZXItdGl0bGUtc2hvcnQiOiJTY2kgUmVwIiwiRE9JIjoiMTAuMTAzOC9zNDE1OTgtMDIyLTA4MjY3LTAiLCJJU1NOIjoiMjA0NTIzMjIiLCJQTUlEIjoiMzUyOTI2ODEiLCJpc3N1ZWQiOnsiZGF0ZS1wYXJ0cyI6W1syMDIyLDEyLDFdXX0sImFic3RyYWN0IjoiVGhlIG9iamVjdGl2ZSBvZiB0aGlzIHN0dWR5IHdhcyB0byBwcmVkaWN0IHRoZSBwcmVvcGVyYXRpdmUgcGF0aG9sb2dpY2FsIGdyYWRpbmcgYW5kIHN1cnZpdmFsIHBlcmlvZCBvZiBQc2V1ZG9teXhvbWEgcGVyaXRvbmVpIChQTVApIGJ5IGVzdGFibGlzaGluZyBtb2RlbHMsIGluY2x1ZGluZyBhIHJhZGlvbWljcyBtb2RlbCB3aXRoIGdyZWF0ZXIgb21lbnRhbCBjYWtpbmcgYXMgdGhlIGltYWdpbmcgb2JzZXJ2YXRpb24gaW5kZXgsIGEgY2xpbmljYWwgbW9kZWwgaW5jbHVkaW5nIGNsaW5pY2FsIGluZGV4ZXMsIGFuZCBhIGNvbWJpbmVkIG1vZGVsIG9mIHRoZXNlIHR3by4gQSB0b3RhbCBvZiA4OCBQTVAgcGF0aWVudHMgd2VyZSBzZWxlY3RlZC4gQ2xpbmljYWwgZGF0YSBvZiBwYXRpZW50cywgaW5jbHVkaW5nIGFnZSwgc2V4LCBwcmVvcGVyYXRpdmUgc2VydW0gdHVtb3IgbWFya2VycyBbQ0VBLCBDQTEyNSwgYW5kIENBMTk5XSwgc3Vydml2YWwgdGltZSwgYW5kIHByZW9wZXJhdGl2ZSBjb21wdXRlZCB0b21vZ3JhcGh5IChDVCkgaW1hZ2VzIHdlcmUgYW5hbHl6ZWQuIFRocmVlIG1vZGVscyAoY2xpbmljYWwgbW9kZWwsIHJhZGlvbWljcyBtb2RlbCBhbmQgY29tYmluZWQgbW9kZWwpIHdlcmUgdXNlZCB0byBwcmVkaWN0IFBNUCBwYXRob2xvZ2ljYWwgZ3JhZGluZy4gVGhlIG1vZGVsc+KAmSBkaWFnbm9zdGljIGVmZmljaWVuY3kgd2FzIGNvbXBhcmVkIGFuZCBhbmFseXplZCBieSBidWlsZGluZyB0aGUgcmVjZWl2ZXIgb3BlcmF0aW5nIGNoYXJhY3RlcmlzdGljIChST0MpIGN1cnZlLiBTaW11bHRhbmVvdXNseSwgdGhlIGltcGFjdCBvZiBQTVDigJlzIGRpZmZlcmVudCBwYXRob2xvZ2ljYWwgZ3JhZGVzIHdhcyBldmFsdWF0ZWQuIFRoZSByZXN1bHRzIHNob3dlZCB0aGF0IHRoZSByYWRpb21pY3MgbW9kZWwgYmFzZWQgb24gdGhlIENU4oCZcyBncmVhdGVyIG9tZW50YWwgY2FraW5nLCBhbiBhcmVhIHVuZGVyIHRoZSBST0MgY3VydmUgKFtBVUNdID0gMC44NzgpLCBhbmQgdGhlIGNvbWJpbmVkIG1vZGVsIChBVUMgPSAwLjg5OSkgaGFkIGRpYWdub3N0aWMgcG93ZXIgZm9yIGRldGVybWluaW5nIFBNUCBwYXRob2xvZ2ljYWwgZ3JhZGluZy4gVGhlIGltYWdpbmcgcmFkaW9taWNzIG1vZGVsIGJhc2VkIG9uIENUIGdyZWF0ZXIgb21lbnRhbCBjYWtpbmcgY2FuIGJlIHVzZWQgdG8gcHJlZGljdCBQTVAgcGF0aG9sb2dpY2FsIGdyYWRpbmcsIHdoaWNoIGlzIGltcG9ydGFudCBpbiB0aGUgdHJlYXRtZW50IHNlbGVjdGlvbiBtZXRob2QgYW5kIHByb2dub3NpcyBhc3Nlc3NtZW50LiIsInB1Ymxpc2hlciI6Ik5hdHVyZSBSZXNlYXJjaCIsImlzc3VlIjoiMSIsInZvbHVtZSI6IjEyIn0sImlzVGVtcG9yYXJ5IjpmYWxzZX1dfQ==&quot;,&quot;citationItems&quot;:[{&quot;id&quot;:&quot;ca12f59b-721c-39da-9092-f5a073db796f&quot;,&quot;itemData&quot;:{&quot;type&quot;:&quot;article-journal&quot;,&quot;id&quot;:&quot;ca12f59b-721c-39da-9092-f5a073db796f&quot;,&quot;title&quot;:&quot;Radiomics analysis based on CT’s greater omental caking for predicting pathological grading of pseudomyxoma peritonei&quot;,&quot;author&quot;:[{&quot;family&quot;:&quot;Zhou&quot;,&quot;given&quot;:&quot;Nan&quot;,&quot;parse-names&quot;:false,&quot;dropping-particle&quot;:&quot;&quot;,&quot;non-dropping-particle&quot;:&quot;&quot;},{&quot;family&quot;:&quot;Dou&quot;,&quot;given&quot;:&quot;Ruixue&quot;,&quot;parse-names&quot;:false,&quot;dropping-particle&quot;:&quot;&quot;,&quot;non-dropping-particle&quot;:&quot;&quot;},{&quot;family&quot;:&quot;Zhai&quot;,&quot;given&quot;:&quot;Xichao&quot;,&quot;parse-names&quot;:false,&quot;dropping-particle&quot;:&quot;&quot;,&quot;non-dropping-particle&quot;:&quot;&quot;},{&quot;family&quot;:&quot;Fang&quot;,&quot;given&quot;:&quot;Jingyang&quot;,&quot;parse-names&quot;:false,&quot;dropping-particle&quot;:&quot;&quot;,&quot;non-dropping-particle&quot;:&quot;&quot;},{&quot;family&quot;:&quot;Wang&quot;,&quot;given&quot;:&quot;Jiajun&quot;,&quot;parse-names&quot;:false,&quot;dropping-particle&quot;:&quot;&quot;,&quot;non-dropping-particle&quot;:&quot;&quot;},{&quot;family&quot;:&quot;Ma&quot;,&quot;given&quot;:&quot;Ruiqing&quot;,&quot;parse-names&quot;:false,&quot;dropping-particle&quot;:&quot;&quot;,&quot;non-dropping-particle&quot;:&quot;&quot;},{&quot;family&quot;:&quot;Xu&quot;,&quot;given&quot;:&quot;Jingxu&quot;,&quot;parse-names&quot;:false,&quot;dropping-particle&quot;:&quot;&quot;,&quot;non-dropping-particle&quot;:&quot;&quot;},{&quot;family&quot;:&quot;Cui&quot;,&quot;given&quot;:&quot;Bin&quot;,&quot;parse-names&quot;:false,&quot;dropping-particle&quot;:&quot;&quot;,&quot;non-dropping-particle&quot;:&quot;&quot;},{&quot;family&quot;:&quot;Liang&quot;,&quot;given&quot;:&quot;Lei&quot;,&quot;parse-names&quot;:false,&quot;dropping-particle&quot;:&quot;&quot;,&quot;non-dropping-particle&quot;:&quot;&quot;}],&quot;container-title&quot;:&quot;Scientific Reports&quot;,&quot;container-title-short&quot;:&quot;Sci Rep&quot;,&quot;DOI&quot;:&quot;10.1038/s41598-022-08267-0&quot;,&quot;ISSN&quot;:&quot;20452322&quot;,&quot;PMID&quot;:&quot;35292681&quot;,&quot;issued&quot;:{&quot;date-parts&quot;:[[2022,12,1]]},&quot;abstract&quot;:&quot;The objective of this study was to predict the preoperative pathological grading and survival period of Pseudomyxoma peritonei (PMP) by establishing models, including a radiomics model with greater omental caking as the imaging observation index, a clinical model including clinical indexes, and a combined model of these two. A total of 88 PMP patients were selected. Clinical data of patients, including age, sex, preoperative serum tumor markers [CEA, CA125, and CA199], survival time, and preoperative computed tomography (CT) images were analyzed. Three models (clinical model, radiomics model and combined model) were used to predict PMP pathological grading. The models’ diagnostic efficiency was compared and analyzed by building the receiver operating characteristic (ROC) curve. Simultaneously, the impact of PMP’s different pathological grades was evaluated. The results showed that the radiomics model based on the CT’s greater omental caking, an area under the ROC curve ([AUC] = 0.878), and the combined model (AUC = 0.899) had diagnostic power for determining PMP pathological grading. The imaging radiomics model based on CT greater omental caking can be used to predict PMP pathological grading, which is important in the treatment selection method and prognosis assessment.&quot;,&quot;publisher&quot;:&quot;Nature Research&quot;,&quot;issue&quot;:&quot;1&quot;,&quot;volume&quot;:&quot;12&quot;},&quot;isTemporary&quot;:false}]},{&quot;citationID&quot;:&quot;MENDELEY_CITATION_16785e21-ee26-4aaa-877f-626e5801c7a5&quot;,&quot;properties&quot;:{&quot;noteIndex&quot;:0},&quot;isEdited&quot;:false,&quot;manualOverride&quot;:{&quot;isManuallyOverridden&quot;:false,&quot;citeprocText&quot;:&quot;(L. Chen et al., 2022)&quot;,&quot;manualOverrideText&quot;:&quot;&quot;},&quot;citationTag&quot;:&quot;MENDELEY_CITATION_v3_eyJjaXRhdGlvbklEIjoiTUVOREVMRVlfQ0lUQVRJT05fMTY3ODVlMjEtZWUyNi00YWFhLTg3N2YtNjI2ZTU4MDFjN2E1IiwicHJvcGVydGllcyI6eyJub3RlSW5kZXgiOjB9LCJpc0VkaXRlZCI6ZmFsc2UsIm1hbnVhbE92ZXJyaWRlIjp7ImlzTWFudWFsbHlPdmVycmlkZGVuIjpmYWxzZSwiY2l0ZXByb2NUZXh0IjoiKEwuIENoZW4gZXQgYWwuLCAyMDIyKSIsIm1hbnVhbE92ZXJyaWRlVGV4dCI6IiJ9LCJjaXRhdGlvbkl0ZW1zIjpbeyJpZCI6IjBjNGE3MjE2LTg1OGQtMzk3Yi1iZDY5LThjYmZiZDIzNjE0YyIsIml0ZW1EYXRhIjp7InR5cGUiOiJhcnRpY2xlLWpvdXJuYWwiLCJpZCI6IjBjNGE3MjE2LTg1OGQtMzk3Yi1iZDY5LThjYmZiZDIzNjE0YyIsInRpdGxlIjoiTWFjaGluZSB2aXNpb24tYXNzaXN0ZWQgaWRlbnRpZmljYXRpb24gb2YgdGhlIGx1bmcgYWRlbm9jYXJjaW5vbWEgY2F0ZWdvcnkgYW5kIGhpZ2gtcmlzayB0dW1vciBhcmVhIGJhc2VkIG9uIENUIGltYWdlcyIsImF1dGhvciI6W3siZmFtaWx5IjoiQ2hlbiIsImdpdmVuIjoiTGl1eWluIiwicGFyc2UtbmFtZXMiOmZhbHNlLCJkcm9wcGluZy1wYXJ0aWNsZSI6IiIsIm5vbi1kcm9wcGluZy1wYXJ0aWNsZSI6IiJ9LHsiZmFtaWx5IjoiUWkiLCJnaXZlbiI6Ikhhb3lhbmciLCJwYXJzZS1uYW1lcyI6ZmFsc2UsImRyb3BwaW5nLXBhcnRpY2xlIjoiIiwibm9uLWRyb3BwaW5nLXBhcnRpY2xlIjoiIn0seyJmYW1pbHkiOiJMdSIsImdpdmVuIjoiRGkiLCJwYXJzZS1uYW1lcyI6ZmFsc2UsImRyb3BwaW5nLXBhcnRpY2xlIjoiIiwibm9uLWRyb3BwaW5nLXBhcnRpY2xlIjoiIn0seyJmYW1pbHkiOiJaaGFpIiwiZ2l2ZW4iOiJKaWFueHVlIiwicGFyc2UtbmFtZXMiOmZhbHNlLCJkcm9wcGluZy1wYXJ0aWNsZSI6IiIsIm5vbi1kcm9wcGluZy1wYXJ0aWNsZSI6IiJ9LHsiZmFtaWx5IjoiQ2FpIiwiZ2l2ZW4iOiJLYWljYW4iLCJwYXJzZS1uYW1lcyI6ZmFsc2UsImRyb3BwaW5nLXBhcnRpY2xlIjoiIiwibm9uLWRyb3BwaW5nLXBhcnRpY2xlIjoiIn0seyJmYW1pbHkiOiJXYW5nIiwiZ2l2ZW4iOiJMb25nIiwicGFyc2UtbmFtZXMiOmZhbHNlLCJkcm9wcGluZy1wYXJ0aWNsZSI6IiIsIm5vbi1kcm9wcGluZy1wYXJ0aWNsZSI6IiJ9LHsiZmFtaWx5IjoiTGlhbmciLCJnaXZlbiI6Ikd1b3l1YW4iLCJwYXJzZS1uYW1lcyI6ZmFsc2UsImRyb3BwaW5nLXBhcnRpY2xlIjoiIiwibm9uLWRyb3BwaW5nLXBhcnRpY2xlIjoiIn0seyJmYW1pbHkiOiJaaGFuZyIsImdpdmVuIjoiWmlqdW4iLCJwYXJzZS1uYW1lcyI6ZmFsc2UsImRyb3BwaW5nLXBhcnRpY2xlIjoiIiwibm9uLWRyb3BwaW5nLXBhcnRpY2xlIjoiIn1dLCJjb250YWluZXItdGl0bGUiOiJQYXR0ZXJucyIsIkRPSSI6IjEwLjEwMTYvai5wYXR0ZXIuMjAyMi4xMDA0NjQiLCJJU1NOIjoiMjY2NjM4OTkiLCJpc3N1ZWQiOnsiZGF0ZS1wYXJ0cyI6W1syMDIyLDQsOF1dfSwiYWJzdHJhY3QiOiJDb21wdXRlZCB0b21vZ3JhcGh5IChDVCkgaXMgYSB3aWRlbHkgdXNlZCBtZWRpY2FsIGltYWdpbmcgdGVjaG5pcXVlLiBJdCBpcyBpbXBvcnRhbnQgdG8gZGV0ZXJtaW5lIHRoZSByZWxhdGlvbnNoaXAgYmV0d2VlbiBDVCBpbWFnZXMgYW5kIHBhdGhvbG9naWNhbCBleGFtaW5hdGlvbiByZXN1bHRzIG9mIGx1bmcgYWRlbm9jYXJjaW5vbWEgdG8gYmV0dGVyIHN1cHBvcnQgaXRzIGRpYWdub3Npcy4gSW4gdGhpcyBzdHVkeSwgYSBiaWxhdGVyYWwtYnJhbmNoIG5ldHdvcmsgd2l0aCBhIGtub3dsZWRnZSBkaXN0aWxsYXRpb24gcHJvY2VkdXJlIChLREJCTikgd2FzIGRldmVsb3BlZCBmb3IgdGhlIGF1eGlsaWFyeSBkaWFnbm9zaXMgb2YgbHVuZyBhZGVub2NhcmNpbm9tYS4gS0RCQk4gY2FuIGF1dG9tYXRpY2FsbHkgaWRlbnRpZnkgYWRlbm9jYXJjaW5vbWEgY2F0ZWdvcmllcyBhbmQgZGV0ZWN0IHRoZSBsZXNpb24gYXJlYSB0aGF0IG1vc3QgbGlrZWx5IGNvbnRyaWJ1dGVzIHRvIHRoZSBpZGVudGlmaWNhdGlvbiBvZiBzcGVjaWZpYyB0eXBlcyBvZiBhZGVub2NhcmNpbm9tYSBiYXNlZCBvbiBsdW5nIENUIGltYWdlcy4gSW4gYWRkaXRpb24sIGEga25vd2xlZGdlIGRpc3RpbGxhdGlvbiBwcm9jZXNzIHdhcyBlc3RhYmxpc2hlZCBmb3IgdGhlIHByb3Bvc2VkIGZyYW1ld29yayB0byBlbnN1cmUgdGhhdCB0aGUgZGV2ZWxvcGVkIG1vZGVscyBjYW4gYmUgYXBwbGllZCB0byBkaWZmZXJlbnQgZGF0YXNldHMuIFRoZSByZXN1bHRzIG9mIG91ciBjb21wcmVoZW5zaXZlIGNvbXB1dGF0aW9uYWwgc3R1ZHkgY29uZmlybWVkIHRoYXQgb3VyIG1ldGhvZCBwcm92aWRlcyBhIHJlbGlhYmxlIGJhc2lzIGZvciBhZGVub2NhcmNpbm9tYSBkaWFnbm9zaXMgc3VwcGxlbWVudGFyeSB0byB0aGUgcGF0aG9sb2dpY2FsIGV4YW1pbmF0aW9uLiBNZWFud2hpbGUsIHRoZSBoaWdoLXJpc2sgYXJlYSBsYWJlbGVkIGJ5IEtEQkJOIGhpZ2hseSBjb2luY2lkZXMgd2l0aCB0aGUgcmVsYXRlZCBsZXNpb24gYXJlYSBsYWJlbGVkIGJ5IGRvY3RvcnMgaW4gY2xpbmljYWwgZGlhZ25vc2lzLiIsInB1Ymxpc2hlciI6IkNlbGwgUHJlc3MiLCJpc3N1ZSI6IjQiLCJ2b2x1bWUiOiIzIiwiY29udGFpbmVyLXRpdGxlLXNob3J0IjoiIn0sImlzVGVtcG9yYXJ5IjpmYWxzZX1dfQ==&quot;,&quot;citationItems&quot;:[{&quot;id&quot;:&quot;0c4a7216-858d-397b-bd69-8cbfbd23614c&quot;,&quot;itemData&quot;:{&quot;type&quot;:&quot;article-journal&quot;,&quot;id&quot;:&quot;0c4a7216-858d-397b-bd69-8cbfbd23614c&quot;,&quot;title&quot;:&quot;Machine vision-assisted identification of the lung adenocarcinoma category and high-risk tumor area based on CT images&quot;,&quot;author&quot;:[{&quot;family&quot;:&quot;Chen&quot;,&quot;given&quot;:&quot;Liuyin&quot;,&quot;parse-names&quot;:false,&quot;dropping-particle&quot;:&quot;&quot;,&quot;non-dropping-particle&quot;:&quot;&quot;},{&quot;family&quot;:&quot;Qi&quot;,&quot;given&quot;:&quot;Haoyang&quot;,&quot;parse-names&quot;:false,&quot;dropping-particle&quot;:&quot;&quot;,&quot;non-dropping-particle&quot;:&quot;&quot;},{&quot;family&quot;:&quot;Lu&quot;,&quot;given&quot;:&quot;Di&quot;,&quot;parse-names&quot;:false,&quot;dropping-particle&quot;:&quot;&quot;,&quot;non-dropping-particle&quot;:&quot;&quot;},{&quot;family&quot;:&quot;Zhai&quot;,&quot;given&quot;:&quot;Jianxue&quot;,&quot;parse-names&quot;:false,&quot;dropping-particle&quot;:&quot;&quot;,&quot;non-dropping-particle&quot;:&quot;&quot;},{&quot;family&quot;:&quot;Cai&quot;,&quot;given&quot;:&quot;Kaican&quot;,&quot;parse-names&quot;:false,&quot;dropping-particle&quot;:&quot;&quot;,&quot;non-dropping-particle&quot;:&quot;&quot;},{&quot;family&quot;:&quot;Wang&quot;,&quot;given&quot;:&quot;Long&quot;,&quot;parse-names&quot;:false,&quot;dropping-particle&quot;:&quot;&quot;,&quot;non-dropping-particle&quot;:&quot;&quot;},{&quot;family&quot;:&quot;Liang&quot;,&quot;given&quot;:&quot;Guoyuan&quot;,&quot;parse-names&quot;:false,&quot;dropping-particle&quot;:&quot;&quot;,&quot;non-dropping-particle&quot;:&quot;&quot;},{&quot;family&quot;:&quot;Zhang&quot;,&quot;given&quot;:&quot;Zijun&quot;,&quot;parse-names&quot;:false,&quot;dropping-particle&quot;:&quot;&quot;,&quot;non-dropping-particle&quot;:&quot;&quot;}],&quot;container-title&quot;:&quot;Patterns&quot;,&quot;DOI&quot;:&quot;10.1016/j.patter.2022.100464&quot;,&quot;ISSN&quot;:&quot;26663899&quot;,&quot;issued&quot;:{&quot;date-parts&quot;:[[2022,4,8]]},&quot;abstract&quot;:&quot;Computed tomography (CT) is a widely used medical imaging technique. It is important to determine the relationship between CT images and pathological examination results of lung adenocarcinoma to better support its diagnosis. In this study, a bilateral-branch network with a knowledge distillation procedure (KDBBN) was developed for the auxiliary diagnosis of lung adenocarcinoma. KDBBN can automatically identify adenocarcinoma categories and detect the lesion area that most likely contributes to the identification of specific types of adenocarcinoma based on lung CT images. In addition, a knowledge distillation process was established for the proposed framework to ensure that the developed models can be applied to different datasets. The results of our comprehensive computational study confirmed that our method provides a reliable basis for adenocarcinoma diagnosis supplementary to the pathological examination. Meanwhile, the high-risk area labeled by KDBBN highly coincides with the related lesion area labeled by doctors in clinical diagnosis.&quot;,&quot;publisher&quot;:&quot;Cell Press&quot;,&quot;issue&quot;:&quot;4&quot;,&quot;volume&quot;:&quot;3&quot;,&quot;container-title-short&quot;:&quot;&quot;},&quot;isTemporary&quot;:false}]},{&quot;citationID&quot;:&quot;MENDELEY_CITATION_42d9cf83-4a90-4311-830e-c4db676501dc&quot;,&quot;properties&quot;:{&quot;noteIndex&quot;:0},&quot;isEdited&quot;:false,&quot;manualOverride&quot;:{&quot;isManuallyOverridden&quot;:false,&quot;citeprocText&quot;:&quot;(Uzunova et al., 2022)&quot;,&quot;manualOverrideText&quot;:&quot;&quot;},&quot;citationTag&quot;:&quot;MENDELEY_CITATION_v3_eyJjaXRhdGlvbklEIjoiTUVOREVMRVlfQ0lUQVRJT05fNDJkOWNmODMtNGE5MC00MzExLTgzMGUtYzRkYjY3NjUwMWRjIiwicHJvcGVydGllcyI6eyJub3RlSW5kZXgiOjB9LCJpc0VkaXRlZCI6ZmFsc2UsIm1hbnVhbE92ZXJyaWRlIjp7ImlzTWFudWFsbHlPdmVycmlkZGVuIjpmYWxzZSwiY2l0ZXByb2NUZXh0IjoiKFV6dW5vdmEgZXQgYWwuLCAyMDIyKSIsIm1hbnVhbE92ZXJyaWRlVGV4dCI6IiJ9LCJjaXRhdGlvbkl0ZW1zIjpbeyJpZCI6Ijk2ZTg0NTc0LTA4MjYtMzk2Ni04MGNhLTg3ODEwOTRiODcxZCIsIml0ZW1EYXRhIjp7InR5cGUiOiJwYXBlci1jb25mZXJlbmNlIiwiaWQiOiI5NmU4NDU3NC0wODI2LTM5NjYtODBjYS04NzgxMDk0Yjg3MWQiLCJ0aXRsZSI6IlN5bnRoZXNpcyBvZiBhbm5vdGF0ZWQgcGF0aG9sb2dpY2FsIHJldGluYWwgT0NUIGRhdGEgd2l0aCBwYXRob2xvZ3ktaW5kdWNlZCBkZWZvcm1hdGlvbnMiLCJhdXRob3IiOlt7ImZhbWlseSI6IlV6dW5vdmEiLCJnaXZlbiI6IkhyaXN0aW5hIiwicGFyc2UtbmFtZXMiOmZhbHNlLCJkcm9wcGluZy1wYXJ0aWNsZSI6IiIsIm5vbi1kcm9wcGluZy1wYXJ0aWNsZSI6IiJ9LHsiZmFtaWx5IjoiQmFzc28iLCJnaXZlbiI6Ikxlb25pZSIsInBhcnNlLW5hbWVzIjpmYWxzZSwiZHJvcHBpbmctcGFydGljbGUiOiIiLCJub24tZHJvcHBpbmctcGFydGljbGUiOiIifSx7ImZhbWlseSI6IkVocmhhcmR0IiwiZ2l2ZW4iOiJKYW4iLCJwYXJzZS1uYW1lcyI6ZmFsc2UsImRyb3BwaW5nLXBhcnRpY2xlIjoiIiwibm9uLWRyb3BwaW5nLXBhcnRpY2xlIjoiIn0seyJmYW1pbHkiOiJIYW5kZWxzIiwiZ2l2ZW4iOiJIZWlueiIsInBhcnNlLW5hbWVzIjpmYWxzZSwiZHJvcHBpbmctcGFydGljbGUiOiIiLCJub24tZHJvcHBpbmctcGFydGljbGUiOiIifV0sIkRPSSI6IjEwLjExMTcvMTIuMjYxMTEyNiIsIklTQk4iOiI5NzgxNTEwNjQ5NDE1IiwiSVNTTiI6IjE2MDU3NDIyIiwiaXNzdWVkIjp7ImRhdGUtcGFydHMiOltbMjAyMiw0LDFdXX0sInBhZ2UiOiI3MSIsImFic3RyYWN0IjoiSW4gdGhpcyB3b3JrLCBhIGdlbmVyYXRpdmUgYWR2ZXJzYXJpYWwgbmV0d29yayAoR0FOKS1iYXNlZCBwaXBlbGluZSBmb3IgdGhlIGdlbmVyYXRpb24gb2YgcmVhbGlzdGljIHJldGluYWwgb3B0aWNhbCBjb2hlcmVuY2UgdG9tb2dyYXBoeSAoT0NUKSBpbWFnZXMgd2l0aCBhdmFpbGFibGUgcGF0aG9sb2dpY2FsIHN0cnVjdHVyZXMgYW5kIGdyb3VuZCB0cnV0aCBhbmF0b21pY2FsIGFuZCBwYXRob2xvZ2ljYWwgYW5ub3RhdGlvbnMgaXMgZXN0YWJsaXNoZWQuIFRoZSBlbXBoYXNpcyBvZiB0aGUgcHJvcG9zZWQgaW1hZ2UgZ2VuZXJhdGlvbiBhcHByb2FjaCBsaWVzIGVzcGVjaWFsbHkgb24gdGhlIHNpbXVsYXRpb24gb2YgdGhlIHBhdGhvbG9neS1pbmR1Y2VkIGRlZm9ybWF0aW9ucyBvZiB0aGUgcmV0aW5hbCBsYXllcnMgYXJvdW5kIGEgcGF0aG9sb2dpY2FsIHN0cnVjdHVyZS4gT3VyIGV4cGVyaW1lbnRzIGRlbW9uc3RyYXRlIHRoZSByZWFsaXN0aWMgYXBwZWFyYW5jZSBvZiB0aGUgaW1hZ2VzIGFzIHdlbGwgYXMgdGhlaXIgYXBwbGljYWJpbGl0eSBmb3IgdGhlIHRyYWluaW5nIG9mIG5ldXJhbCBuZXR3b3Jrcy4iLCJwdWJsaXNoZXIiOiJTUElFLUludGwgU29jIE9wdGljYWwgRW5nIiwiY29udGFpbmVyLXRpdGxlLXNob3J0IjoiIn0sImlzVGVtcG9yYXJ5IjpmYWxzZX1dfQ==&quot;,&quot;citationItems&quot;:[{&quot;id&quot;:&quot;96e84574-0826-3966-80ca-8781094b871d&quot;,&quot;itemData&quot;:{&quot;type&quot;:&quot;paper-conference&quot;,&quot;id&quot;:&quot;96e84574-0826-3966-80ca-8781094b871d&quot;,&quot;title&quot;:&quot;Synthesis of annotated pathological retinal OCT data with pathology-induced deformations&quot;,&quot;author&quot;:[{&quot;family&quot;:&quot;Uzunova&quot;,&quot;given&quot;:&quot;Hristina&quot;,&quot;parse-names&quot;:false,&quot;dropping-particle&quot;:&quot;&quot;,&quot;non-dropping-particle&quot;:&quot;&quot;},{&quot;family&quot;:&quot;Basso&quot;,&quot;given&quot;:&quot;Leonie&quot;,&quot;parse-names&quot;:false,&quot;dropping-particle&quot;:&quot;&quot;,&quot;non-dropping-particle&quot;:&quot;&quot;},{&quot;family&quot;:&quot;Ehrhardt&quot;,&quot;given&quot;:&quot;Jan&quot;,&quot;parse-names&quot;:false,&quot;dropping-particle&quot;:&quot;&quot;,&quot;non-dropping-particle&quot;:&quot;&quot;},{&quot;family&quot;:&quot;Handels&quot;,&quot;given&quot;:&quot;Heinz&quot;,&quot;parse-names&quot;:false,&quot;dropping-particle&quot;:&quot;&quot;,&quot;non-dropping-particle&quot;:&quot;&quot;}],&quot;DOI&quot;:&quot;10.1117/12.2611126&quot;,&quot;ISBN&quot;:&quot;9781510649415&quot;,&quot;ISSN&quot;:&quot;16057422&quot;,&quot;issued&quot;:{&quot;date-parts&quot;:[[2022,4,1]]},&quot;page&quot;:&quot;71&quot;,&quot;abstract&quot;:&quot;In this work, a generative adversarial network (GAN)-based pipeline for the generation of realistic retinal optical coherence tomography (OCT) images with available pathological structures and ground truth anatomical and pathological annotations is established. The emphasis of the proposed image generation approach lies especially on the simulation of the pathology-induced deformations of the retinal layers around a pathological structure. Our experiments demonstrate the realistic appearance of the images as well as their applicability for the training of neural networks.&quot;,&quot;publisher&quot;:&quot;SPIE-Intl Soc Optical Eng&quot;,&quot;container-title-short&quot;:&quot;&quot;},&quot;isTemporary&quot;:false}]},{&quot;citationID&quot;:&quot;MENDELEY_CITATION_e4b3ce73-7076-48b6-96ef-92f3206cd3b5&quot;,&quot;properties&quot;:{&quot;noteIndex&quot;:0},&quot;isEdited&quot;:false,&quot;manualOverride&quot;:{&quot;isManuallyOverridden&quot;:false,&quot;citeprocText&quot;:&quot;(Hsiang et al., 2021)&quot;,&quot;manualOverrideText&quot;:&quot;&quot;},&quot;citationTag&quot;:&quot;MENDELEY_CITATION_v3_eyJjaXRhdGlvbklEIjoiTUVOREVMRVlfQ0lUQVRJT05fZTRiM2NlNzMtNzA3Ni00OGI2LTk2ZWYtOTJmMzIwNmNkM2I1IiwicHJvcGVydGllcyI6eyJub3RlSW5kZXgiOjB9LCJpc0VkaXRlZCI6ZmFsc2UsIm1hbnVhbE92ZXJyaWRlIjp7ImlzTWFudWFsbHlPdmVycmlkZGVuIjpmYWxzZSwiY2l0ZXByb2NUZXh0IjoiKEhzaWFuZyBldCBhbC4sIDIwMjEpIiwibWFudWFsT3ZlcnJpZGVUZXh0IjoiIn0sImNpdGF0aW9uSXRlbXMiOlt7ImlkIjoiNGNkYTNkMGQtNjc0Zi0zOTEzLWI2MWItYjA0ZmRiOTY5N2UwIiwiaXRlbURhdGEiOnsidHlwZSI6ImFydGljbGUtam91cm5hbCIsImlkIjoiNGNkYTNkMGQtNjc0Zi0zOTEzLWI2MWItYjA0ZmRiOTY5N2UwIiwidGl0bGUiOiJPdXRjb21lcyBvZiBTZXJpYWwgTXVsdGlwYXJhbWV0cmljIE1hZ25ldGljIFJlc29uYW5jZSBJbWFnaW5nIGFuZCBTdWJzZXF1ZW50IEJpb3BzeSBpbiBNZW4gd2l0aCBMb3ctcmlzayBQcm9zdGF0ZSBDYW5jZXIgTWFuYWdlZCB3aXRoIEFjdGl2ZSBTdXJ2ZWlsbGFuY2UiLCJhdXRob3IiOlt7ImZhbWlseSI6IkhzaWFuZyIsImdpdmVuIjoiV2FsdGVyIiwicGFyc2UtbmFtZXMiOmZhbHNlLCJkcm9wcGluZy1wYXJ0aWNsZSI6IiIsIm5vbi1kcm9wcGluZy1wYXJ0aWNsZSI6IiJ9LHsiZmFtaWx5IjoiR2hhYmlsaSIsImdpdmVuIjoiS2FteWFyIiwicGFyc2UtbmFtZXMiOmZhbHNlLCJkcm9wcGluZy1wYXJ0aWNsZSI6IiIsIm5vbi1kcm9wcGluZy1wYXJ0aWNsZSI6IiJ9LHsiZmFtaWx5IjoiU3llZCIsImdpdmVuIjoiSmFtaWwgUy4iLCJwYXJzZS1uYW1lcyI6ZmFsc2UsImRyb3BwaW5nLXBhcnRpY2xlIjoiIiwibm9uLWRyb3BwaW5nLXBhcnRpY2xlIjoiIn0seyJmYW1pbHkiOiJIb2xkZXIiLCJnaXZlbiI6Ikp1c3RpbiIsInBhcnNlLW5hbWVzIjpmYWxzZSwiZHJvcHBpbmctcGFydGljbGUiOiIiLCJub24tZHJvcHBpbmctcGFydGljbGUiOiIifSx7ImZhbWlseSI6Ik5ndXllbiIsImdpdmVuIjoiS2V2aW4gQS4iLCJwYXJzZS1uYW1lcyI6ZmFsc2UsImRyb3BwaW5nLXBhcnRpY2xlIjoiIiwibm9uLWRyb3BwaW5nLXBhcnRpY2xlIjoiIn0seyJmYW1pbHkiOiJTdWFyZXotU2FybWllbnRvIiwiZ2l2ZW4iOiJBbGZyZWRvIiwicGFyc2UtbmFtZXMiOmZhbHNlLCJkcm9wcGluZy1wYXJ0aWNsZSI6IiIsIm5vbi1kcm9wcGluZy1wYXJ0aWNsZSI6IiJ9LHsiZmFtaWx5IjoiSHViZXIiLCJnaXZlbiI6IlN0ZWZmZW4iLCJwYXJzZS1uYW1lcyI6ZmFsc2UsImRyb3BwaW5nLXBhcnRpY2xlIjoiIiwibm9uLWRyb3BwaW5nLXBhcnRpY2xlIjoiIn0seyJmYW1pbHkiOiJMZWFwbWFuIiwiZ2l2ZW4iOiJNaWNoYWVsIFMuIiwicGFyc2UtbmFtZXMiOmZhbHNlLCJkcm9wcGluZy1wYXJ0aWNsZSI6IiIsIm5vbi1kcm9wcGluZy1wYXJ0aWNsZSI6IiJ9LHsiZmFtaWx5IjoiU3ByZW5rbGUiLCJnaXZlbiI6IlByZXN0b24gQy4iLCJwYXJzZS1uYW1lcyI6ZmFsc2UsImRyb3BwaW5nLXBhcnRpY2xlIjoiIiwibm9uLWRyb3BwaW5nLXBhcnRpY2xlIjoiIn1dLCJjb250YWluZXItdGl0bGUiOiJFdXJvcGVhbiBVcm9sb2d5IEZvY3VzIiwiY29udGFpbmVyLXRpdGxlLXNob3J0IjoiRXVyIFVyb2wgRm9jdXMiLCJET0kiOiIxMC4xMDE2L2ouZXVmLjIwMTkuMDUuMDExIiwiSVNTTiI6IjI0MDU0NTY5IiwiUE1JRCI6IjMxMTQ3MjYzIiwiaXNzdWVkIjp7ImRhdGUtcGFydHMiOltbMjAyMSwxLDFdXX0sInBhZ2UiOiI0Ny01NCIsImFic3RyYWN0IjoiQmFja2dyb3VuZDogT3V0Y29tZXMgb2Ygc2VyaWFsIG11bHRpcGFyYW1ldHJpYyBtYWduZXRpYyByZXNvbmFuY2UgaW1hZ2luZyAobXBNUkkpIGFuZCBzdWJzZXF1ZW50IGJpb3BzeSBpbiBtb25pdG9yaW5nIHByb3N0YXRlIGNhbmNlciAoUENhKSBpbiBtZW4gb24gYWN0aXZlIHN1cnZlaWxsYW5jZSAoQVMpIGhhdmUgbm90IGJlZW4gZGVmaW5lZCBjbGVhcmx5LiBPYmplY3RpdmU6IFRvIGRldGVybWluZSB3aGV0aGVyIGNoYW5nZXMgaW4gc2VyaWFsIG1wTVJJIGNhbiBwcmVkaWN0IHBhdGhvbG9naWNhbCB1cGdyYWRlIGFtb25nIG1lbiB3aXRoIGdyYWRlIGdyb3VwIChHRykgMSBQQ2EgbWFuYWdlZCB3aXRoIEFTLiBEZXNpZ24sIHNldHRpbmcsIGFuZCBwYXJ0aWNpcGFudHM6IFJldHJvc3BlY3RpdmUgYW5hbHlzaXMgb2YgbWVuIHdpdGggR0cxIG9uIEFTIHdpdGggYXQgbGVhc3QgdHdvIGNvbnNlY3V0aXZlIG1wTVJJIGV4YW1pbmF0aW9ucyBkdXJpbmcgMjAxMuKAkzIwMTggd2hvIHVuZGVyd2VudCBtcE1SSS91bHRyYXNvdW5kIGZ1c2lvbiBvciBzeXN0ZW1hdGljIGJpb3BzaWVzLiBPdXRjb21lIG1lYXN1cmVtZW50cyBhbmQgc3RhdGlzdGljYWwgYW5hbHlzaXM6IFByb2dyZXNzaW9uIG9uIHNlcmlhbCBtcE1SSSB3YXMgZXZhbHVhdGVkIGFzIGEgcHJlZGljdG9yIG9mIHBhdGhvbG9naWNhbCB1cGdyYWRpbmcgdG8gR0cg4omlIDIgb24gYSBmb2xsb3ctdXAgYmlvcHN5IHVzaW5nIGNsaW5pY2FsLCBwYXRob2xvZ2ljYWwsIGFuZCBpbWFnaW5nIGZhY3RvcnMgaW4gYmluYXJ5IGxvZ2lzdGljIHJlZ3Jlc3Npb24uIFNlbnNpdGl2aXR5LCBzcGVjaWZpY2l0eSwgcG9zaXRpdmUgcHJlZGljdGl2ZSB2YWx1ZSAoUFBWKSwgbmVnYXRpdmUgcHJlZGljdGl2ZSB2YWx1ZSAoTlBWKSwgYW5kIGFjY3VyYWN5IHdlcmUgZGV0ZXJtaW5lZC4gUmVzdWx0cyBhbmQgbGltaXRhdGlvbnM6IE9mIDEyMiBwYXRpZW50cywgMjkgbWVuICgyMy44JSkgZXhwZXJpZW5jZWQgcGF0aG9sb2dpY2FsIHVwZ3JhZGUgb24gdGhlIGZvbGxvdy11cCBiaW9wc3kuIFByb2dyZXNzaW9uIG9uIG1wTVJJIHdhcyBub3QgYXNzb2NpYXRlZCB3aXRoIHBhdGhvbG9naWNhbCB1cGdyYWRlLiBUaGUgc2Vuc2l0aXZpdHksIHNwZWNpZmljaXR5LCBQUFYsIGFuZCBOUFYgb2YgbXBNUkkgcHJvZ3Jlc3Npb24gZm9yIHByZWRpY3RpbmcgcGF0aG9sb2dpY2FsIHVwZ3JhZGUgd2VyZSA0MS4zJSwgNTQuOCUsIDIyLjIlLCBhbmQgNzUlLCByZXNwZWN0aXZlbHkuIEFnZSAob2RkcyByYXRpbyBbT1JdIDEuMTcsIHAgPSAwLjAwNiksIFByb3N0YXRlIEltYWdpbmcgUmVwb3J0aW5nIGFuZCBEYXRhIFN5c3RlbSAoUEktUkFEUykgc2NvcmUgb24gaW5pdGlhbCBtcE1SSSAoNOKAkzUgdnMg4omkMywgT1IgNy40OCwgcCA9IDAuMDEpLCBudW1iZXIgb2YgcG9zaXRpdmUgc3lzdGVtYXRpYyBjb3JlcyAoT1IgMS44NCwgcCA9IDAuMDMpLCBudW1iZXIgb2YgcG9zaXRpdmUgdGFyZ2V0ZWQgY29yZXMgKE9SIDAuNDQsIHAgPSAwLjA0KSwgYW5kIG1heGltdW0gcGVyY2VudCBvZiB0YXJnZXRlZCBjb3JlIHR1bW9yIGludm9sdmVtZW50IChPUiAxLjA0LCBwID0gMC4wMSkgd2VyZSBzaWduaWZpY2FudGx5IGFzc29jaWF0ZWQgd2l0aCBwYXRob2xvZ2ljYWwgdXBncmFkZS4gQ29uY2x1c2lvbnM6IFdlIGRpZCBub3Qgb2JzZXJ2ZSBhbiBhc3NvY2lhdGlvbiBiZXR3ZWVuIG1wTVJJIHByb2dyZXNzaW9uIGFuZCBwYXRob2xvZ2ljYWwgdXBncmFkZTsgaG93ZXZlciwgYSBQSS1SQURTIHNjb3JlIG9mIDTigJM1IG9uIGluaXRpYWwgbXBNUkkgd2FzIHByZWRpY3RpdmUgb2Ygc3Vic2VxdWVudCBwYXRob2xvZ2ljYWwgcHJvZ3Jlc3Npb24uIFRoZSBjb250aW51ZWQgdXNlIG9mIHN5c3RlbWF0aWMgYW5kIGZ1c2lvbiBiaW9wc2llcyBhcHBlYXJzIG5lY2Vzc2FyeSBkdWUgdG8gcmlza3Mgb2YgcmVjbGFzc2lmaWNhdGlvbiBvdmVyIHRpbWUuIFBhdGllbnQgc3VtbWFyeTogUHJvZ3Jlc3Npb24gb24gc2VyaWFsIG11bHRpcGFyYW1ldHJpYyBtYWduZXRpYyByZXNvbmFuY2UgaW1hZ2luZyBkdXJpbmcgYWN0aXZlIHN1cnZlaWxsYW5jZSAoQVMpIGlzIG5vdCBhc3NvY2lhdGVkIHdpdGggcHJvZ3Jlc3Npb24gb24gdGhlIGZvbGxvdy11cCBiaW9wc3kuIEJvdGggc3lzdGVtYXRpYyBhbmQgZnVzaW9uIGJpb3BzaWVzIGFyZSBuZWNlc3NhcnkgdG8gc3VmZmljaWVudGx5IGNhcHR1cmUgcHJvZ3Jlc3Npb24gZHVyaW5nIEFTLiBObyBzaW5nbGUgbXVsdGlwYXJhbWV0cmljIG1hZ25ldGljIHJlc29uYW5jZSBpbWFnaW5nIGZpbmRpbmcgY2xlYXJseSBkZWZpbmVkIGNsaW5pY2FsbHkgc2lnbmlmaWNhbnQgcGF0aG9sb2dpY2FsIHByb2dyZXNzaW9uIGR1cmluZyBhY3RpdmUgc3VydmVpbGxhbmNlLiBDb250aW51ZWQgdXNlIG9mIGJvdGggc3lzdGVtYXRpYyBhbmQgZnVzaW9uIGJpb3BzeSBpcyBuZWNlc3NhcnkgZHVlIHRvIHJpc2tzIG9mIHJlY2xhc3NpZmljYXRpb24gb3ZlciB0aW1lLiIsInB1Ymxpc2hlciI6IkVsc2V2aWVyIEIuVi4iLCJpc3N1ZSI6IjEiLCJ2b2x1bWUiOiI3In0sImlzVGVtcG9yYXJ5IjpmYWxzZX1dfQ==&quot;,&quot;citationItems&quot;:[{&quot;id&quot;:&quot;4cda3d0d-674f-3913-b61b-b04fdb9697e0&quot;,&quot;itemData&quot;:{&quot;type&quot;:&quot;article-journal&quot;,&quot;id&quot;:&quot;4cda3d0d-674f-3913-b61b-b04fdb9697e0&quot;,&quot;title&quot;:&quot;Outcomes of Serial Multiparametric Magnetic Resonance Imaging and Subsequent Biopsy in Men with Low-risk Prostate Cancer Managed with Active Surveillance&quot;,&quot;author&quot;:[{&quot;family&quot;:&quot;Hsiang&quot;,&quot;given&quot;:&quot;Walter&quot;,&quot;parse-names&quot;:false,&quot;dropping-particle&quot;:&quot;&quot;,&quot;non-dropping-particle&quot;:&quot;&quot;},{&quot;family&quot;:&quot;Ghabili&quot;,&quot;given&quot;:&quot;Kamyar&quot;,&quot;parse-names&quot;:false,&quot;dropping-particle&quot;:&quot;&quot;,&quot;non-dropping-particle&quot;:&quot;&quot;},{&quot;family&quot;:&quot;Syed&quot;,&quot;given&quot;:&quot;Jamil S.&quot;,&quot;parse-names&quot;:false,&quot;dropping-particle&quot;:&quot;&quot;,&quot;non-dropping-particle&quot;:&quot;&quot;},{&quot;family&quot;:&quot;Holder&quot;,&quot;given&quot;:&quot;Justin&quot;,&quot;parse-names&quot;:false,&quot;dropping-particle&quot;:&quot;&quot;,&quot;non-dropping-particle&quot;:&quot;&quot;},{&quot;family&quot;:&quot;Nguyen&quot;,&quot;given&quot;:&quot;Kevin A.&quot;,&quot;parse-names&quot;:false,&quot;dropping-particle&quot;:&quot;&quot;,&quot;non-dropping-particle&quot;:&quot;&quot;},{&quot;family&quot;:&quot;Suarez-Sarmiento&quot;,&quot;given&quot;:&quot;Alfredo&quot;,&quot;parse-names&quot;:false,&quot;dropping-particle&quot;:&quot;&quot;,&quot;non-dropping-particle&quot;:&quot;&quot;},{&quot;family&quot;:&quot;Huber&quot;,&quot;given&quot;:&quot;Steffen&quot;,&quot;parse-names&quot;:false,&quot;dropping-particle&quot;:&quot;&quot;,&quot;non-dropping-particle&quot;:&quot;&quot;},{&quot;family&quot;:&quot;Leapman&quot;,&quot;given&quot;:&quot;Michael S.&quot;,&quot;parse-names&quot;:false,&quot;dropping-particle&quot;:&quot;&quot;,&quot;non-dropping-particle&quot;:&quot;&quot;},{&quot;family&quot;:&quot;Sprenkle&quot;,&quot;given&quot;:&quot;Preston C.&quot;,&quot;parse-names&quot;:false,&quot;dropping-particle&quot;:&quot;&quot;,&quot;non-dropping-particle&quot;:&quot;&quot;}],&quot;container-title&quot;:&quot;European Urology Focus&quot;,&quot;container-title-short&quot;:&quot;Eur Urol Focus&quot;,&quot;DOI&quot;:&quot;10.1016/j.euf.2019.05.011&quot;,&quot;ISSN&quot;:&quot;24054569&quot;,&quot;PMID&quot;:&quot;31147263&quot;,&quot;issued&quot;:{&quot;date-parts&quot;:[[2021,1,1]]},&quot;page&quot;:&quot;47-54&quot;,&quot;abstract&quot;:&quot;Background: Outcomes of serial multiparametric magnetic resonance imaging (mpMRI) and subsequent biopsy in monitoring prostate cancer (PCa) in men on active surveillance (AS) have not been defined clearly. Objective: To determine whether changes in serial mpMRI can predict pathological upgrade among men with grade group (GG) 1 PCa managed with AS. Design, setting, and participants: Retrospective analysis of men with GG1 on AS with at least two consecutive mpMRI examinations during 2012–2018 who underwent mpMRI/ultrasound fusion or systematic biopsies. Outcome measurements and statistical analysis: Progression on serial mpMRI was evaluated as a predictor of pathological upgrading to GG ≥ 2 on a follow-up biopsy using clinical, pathological, and imaging factors in binary logistic regression. Sensitivity, specificity, positive predictive value (PPV), negative predictive value (NPV), and accuracy were determined. Results and limitations: Of 122 patients, 29 men (23.8%) experienced pathological upgrade on the follow-up biopsy. Progression on mpMRI was not associated with pathological upgrade. The sensitivity, specificity, PPV, and NPV of mpMRI progression for predicting pathological upgrade were 41.3%, 54.8%, 22.2%, and 75%, respectively. Age (odds ratio [OR] 1.17, p = 0.006), Prostate Imaging Reporting and Data System (PI-RADS) score on initial mpMRI (4–5 vs ≤3, OR 7.48, p = 0.01), number of positive systematic cores (OR 1.84, p = 0.03), number of positive targeted cores (OR 0.44, p = 0.04), and maximum percent of targeted core tumor involvement (OR 1.04, p = 0.01) were significantly associated with pathological upgrade. Conclusions: We did not observe an association between mpMRI progression and pathological upgrade; however, a PI-RADS score of 4–5 on initial mpMRI was predictive of subsequent pathological progression. The continued use of systematic and fusion biopsies appears necessary due to risks of reclassification over time. Patient summary: Progression on serial multiparametric magnetic resonance imaging during active surveillance (AS) is not associated with progression on the follow-up biopsy. Both systematic and fusion biopsies are necessary to sufficiently capture progression during AS. No single multiparametric magnetic resonance imaging finding clearly defined clinically significant pathological progression during active surveillance. Continued use of both systematic and fusion biopsy is necessary due to risks of reclassification over time.&quot;,&quot;publisher&quot;:&quot;Elsevier B.V.&quot;,&quot;issue&quot;:&quot;1&quot;,&quot;volume&quot;:&quot;7&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A5E64-AE54-416D-A38F-6C0DD50DE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17</Pages>
  <Words>3390</Words>
  <Characters>19327</Characters>
  <Application>Microsoft Office Word</Application>
  <DocSecurity>0</DocSecurity>
  <Lines>161</Lines>
  <Paragraphs>45</Paragraphs>
  <ScaleCrop>false</ScaleCrop>
  <Company/>
  <LinksUpToDate>false</LinksUpToDate>
  <CharactersWithSpaces>22672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颂阳</dc:creator>
  <cp:lastModifiedBy>张 颂阳</cp:lastModifiedBy>
  <cp:revision>6</cp:revision>
  <dcterms:created xsi:type="dcterms:W3CDTF">2023-04-06T16:49:00Z</dcterms:created>
  <dcterms:modified xsi:type="dcterms:W3CDTF">2023-04-11T09:54:00Z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BB4DBCB64E2145B2A722778675D8EE17_12</vt:lpwstr>
  </property>
</Properties>
</file>