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用户表：（user）</w:t>
      </w:r>
    </w:p>
    <w:p>
      <w:r>
        <w:drawing>
          <wp:inline distT="0" distB="0" distL="0" distR="0">
            <wp:extent cx="5274310" cy="1873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账单表：（bill）</w:t>
      </w:r>
    </w:p>
    <w:p>
      <w:r>
        <w:drawing>
          <wp:inline distT="0" distB="0" distL="0" distR="0">
            <wp:extent cx="5274310" cy="2312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分类表：（</w:t>
      </w:r>
      <w:r>
        <w:t>C</w:t>
      </w:r>
      <w:r>
        <w:rPr>
          <w:rFonts w:hint="eastAsia"/>
        </w:rPr>
        <w:t>lass）</w:t>
      </w:r>
    </w:p>
    <w:p/>
    <w:p>
      <w:pPr>
        <w:rPr>
          <w:rFonts w:hint="eastAsia"/>
        </w:rPr>
      </w:pPr>
      <w:bookmarkStart w:id="0" w:name="_GoBack"/>
      <w:r>
        <w:drawing>
          <wp:inline distT="0" distB="0" distL="0" distR="0">
            <wp:extent cx="5274310" cy="2232660"/>
            <wp:effectExtent l="0" t="0" r="139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"/>
      </w:pPr>
      <w:r>
        <w:rPr>
          <w:rFonts w:hint="eastAsia"/>
        </w:rPr>
        <w:t>图标表：（</w:t>
      </w:r>
      <w:r>
        <w:t>icon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drawing>
          <wp:inline distT="0" distB="0" distL="0" distR="0">
            <wp:extent cx="5274310" cy="1814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29"/>
    <w:rsid w:val="00023829"/>
    <w:rsid w:val="006D1CDE"/>
    <w:rsid w:val="00982DEA"/>
    <w:rsid w:val="082D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character" w:customStyle="1" w:styleId="6">
    <w:name w:val="批注框文本 字符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标题 2 字符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</Words>
  <Characters>50</Characters>
  <Lines>1</Lines>
  <Paragraphs>1</Paragraphs>
  <TotalTime>0</TotalTime>
  <ScaleCrop>false</ScaleCrop>
  <LinksUpToDate>false</LinksUpToDate>
  <CharactersWithSpaces>57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2019-03-22T07:00:00Z</dcterms:created>
  <dc:creator>孟 庆凡</dc:creator>
  <cp:lastModifiedBy>Administrator</cp:lastModifiedBy>
  <dcterms:modified xsi:type="dcterms:W3CDTF">2019-03-27T01:31:10Z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