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/>
          <w:b/>
          <w:sz w:val="52"/>
        </w:rPr>
        <w:t>夜间智能避障系统</w:t>
        <w:br/>
        <w:t>—— 实验报告</w:t>
      </w:r>
    </w:p>
    <w:p/>
    <w:p>
      <w:pPr>
        <w:jc w:val="center"/>
      </w:pPr>
      <w:r>
        <w:rPr>
          <w:rFonts w:ascii="宋体" w:hAnsi="宋体"/>
          <w:sz w:val="28"/>
        </w:rPr>
        <w:t>课程：嵌入式系统设计</w:t>
        <w:br/>
        <w:t>主控芯片：STM32F103C8T6</w:t>
        <w:br/>
        <w:t>开发环境：Keil MDK-ARM</w:t>
        <w:br/>
        <w:t>日期：2026年6月17日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rPr>
          <w:rFonts w:ascii="宋体" w:hAnsi="宋体"/>
          <w:b w:val="0"/>
          <w:sz w:val="24"/>
        </w:rPr>
        <w:t>（在 Word 中按 Ctrl+A → F9 刷新目录域）</w:t>
      </w:r>
    </w:p>
    <w:p>
      <w:r>
        <w:br w:type="page"/>
      </w:r>
    </w:p>
    <w:p>
      <w:pPr>
        <w:pStyle w:val="Heading1"/>
      </w:pPr>
      <w:r>
        <w:t>一、实验目的</w:t>
      </w:r>
    </w:p>
    <w:p>
      <w:pPr>
        <w:ind w:firstLine="420"/>
      </w:pPr>
      <w:r>
        <w:rPr>
          <w:rFonts w:ascii="宋体" w:hAnsi="宋体"/>
          <w:b w:val="0"/>
          <w:sz w:val="24"/>
        </w:rPr>
        <w:t>本实验旨在设计并实现一个基于 STM32F103C8T6 微控制器的夜间智能避障系统，主要实验目的如下：</w:t>
      </w:r>
    </w:p>
    <w:p>
      <w:r>
        <w:rPr>
          <w:rFonts w:ascii="宋体" w:hAnsi="宋体"/>
          <w:b w:val="0"/>
          <w:sz w:val="24"/>
        </w:rPr>
        <w:t>• 掌握 STM32F103C8T6 的 GPIO、ADC、定时器等外设的配置与使用方法；</w:t>
      </w:r>
    </w:p>
    <w:p>
      <w:r>
        <w:rPr>
          <w:rFonts w:ascii="宋体" w:hAnsi="宋体"/>
          <w:b w:val="0"/>
          <w:sz w:val="24"/>
        </w:rPr>
        <w:t>• 学习 HC-SR04 超声波测距模块的工作原理及驱动编程；</w:t>
      </w:r>
    </w:p>
    <w:p>
      <w:r>
        <w:rPr>
          <w:rFonts w:ascii="宋体" w:hAnsi="宋体"/>
          <w:b w:val="0"/>
          <w:sz w:val="24"/>
        </w:rPr>
        <w:t>• 掌握 SSD1306 OLED 显示屏的 I2C 通信协议及软件模拟 I2C 的实现；</w:t>
      </w:r>
    </w:p>
    <w:p>
      <w:r>
        <w:rPr>
          <w:rFonts w:ascii="宋体" w:hAnsi="宋体"/>
          <w:b w:val="0"/>
          <w:sz w:val="24"/>
        </w:rPr>
        <w:t>• 理解光敏传感器的工作原理，实现环境光照强度的模拟信号采集；</w:t>
      </w:r>
    </w:p>
    <w:p>
      <w:r>
        <w:rPr>
          <w:rFonts w:ascii="宋体" w:hAnsi="宋体"/>
          <w:b w:val="0"/>
          <w:sz w:val="24"/>
        </w:rPr>
        <w:t>• 综合运用多传感器（光敏 + 超声波）实现智能判断逻辑——环境变暗时自动开启超声波测距，环境明亮时自动待机；</w:t>
      </w:r>
    </w:p>
    <w:p>
      <w:r>
        <w:rPr>
          <w:rFonts w:ascii="宋体" w:hAnsi="宋体"/>
          <w:b w:val="0"/>
          <w:sz w:val="24"/>
        </w:rPr>
        <w:t>• 培养嵌入式系统软硬件联调能力，掌握 Keil MDK 集成开发环境的使用。</w:t>
      </w:r>
    </w:p>
    <w:p>
      <w:pPr>
        <w:pStyle w:val="Heading1"/>
      </w:pPr>
      <w:r>
        <w:t>二、实验运用场景</w:t>
      </w:r>
    </w:p>
    <w:p>
      <w:pPr>
        <w:ind w:firstLine="420"/>
      </w:pPr>
      <w:r>
        <w:rPr>
          <w:rFonts w:ascii="宋体" w:hAnsi="宋体"/>
          <w:b w:val="0"/>
          <w:sz w:val="24"/>
        </w:rPr>
        <w:t>本系统模拟了夜间环境下的障碍物检测与避障预警功能，具有广泛的实际应用价值：</w:t>
      </w:r>
    </w:p>
    <w:p>
      <w:pPr>
        <w:ind w:firstLine="420"/>
      </w:pPr>
      <w:r>
        <w:rPr>
          <w:rFonts w:ascii="宋体" w:hAnsi="宋体"/>
          <w:b w:val="0"/>
          <w:sz w:val="24"/>
        </w:rPr>
        <w:t>【智能家居】夜间自动检测走廊或房间内的障碍物，辅助夜灯照明控制，避免老人或儿童在黑暗中绊倒。</w:t>
      </w:r>
    </w:p>
    <w:p>
      <w:pPr>
        <w:ind w:firstLine="420"/>
      </w:pPr>
      <w:r>
        <w:rPr>
          <w:rFonts w:ascii="宋体" w:hAnsi="宋体"/>
          <w:b w:val="0"/>
          <w:sz w:val="24"/>
        </w:rPr>
        <w:t>【智能机器人】作为机器人夜间巡航的避障子系统，当环境光线不足时自动激活超声波传感器检测前方障碍物。</w:t>
      </w:r>
    </w:p>
    <w:p>
      <w:pPr>
        <w:ind w:firstLine="420"/>
      </w:pPr>
      <w:r>
        <w:rPr>
          <w:rFonts w:ascii="宋体" w:hAnsi="宋体"/>
          <w:b w:val="0"/>
          <w:sz w:val="24"/>
        </w:rPr>
        <w:t>【安防监控】夜间检测到不明物体靠近时发出警告，可用于家庭或仓库的低成本安防预警。</w:t>
      </w:r>
    </w:p>
    <w:p>
      <w:pPr>
        <w:ind w:firstLine="420"/>
      </w:pPr>
      <w:r>
        <w:rPr>
          <w:rFonts w:ascii="宋体" w:hAnsi="宋体"/>
          <w:b w:val="0"/>
          <w:sz w:val="24"/>
        </w:rPr>
        <w:t>【智能停车场】夜间检测车位是否有车辆停靠，或引导车辆安全泊入。</w:t>
      </w:r>
    </w:p>
    <w:p>
      <w:pPr>
        <w:ind w:firstLine="420"/>
      </w:pPr>
      <w:r>
        <w:rPr>
          <w:rFonts w:ascii="宋体" w:hAnsi="宋体"/>
          <w:b w:val="0"/>
          <w:sz w:val="24"/>
        </w:rPr>
        <w:t>【盲人辅助设备】穿戴式设备在夜间自动开启超声波探测，提示前方障碍物距离。</w:t>
      </w:r>
    </w:p>
    <w:p>
      <w:pPr>
        <w:pStyle w:val="Heading1"/>
      </w:pPr>
      <w:r>
        <w:t>三、实验原理</w:t>
      </w:r>
    </w:p>
    <w:p>
      <w:pPr>
        <w:pStyle w:val="Heading2"/>
      </w:pPr>
      <w:r>
        <w:t>3.1 系统总体架构</w:t>
      </w:r>
    </w:p>
    <w:p>
      <w:pPr>
        <w:ind w:firstLine="420"/>
      </w:pPr>
      <w:r>
        <w:rPr>
          <w:rFonts w:ascii="宋体" w:hAnsi="宋体"/>
          <w:b w:val="0"/>
          <w:sz w:val="24"/>
        </w:rPr>
        <w:t>本系统以 STM32F103C8T6 为核心控制器，通过光敏传感器采集环境光照强度（ADC），判断当前处于日间还是夜间。当检测到黑暗环境时，自动启动 HC-SR04 超声波传感器测距，并将距离信息显示在 SSD1306 OLED 屏幕上。同时，板载 LED（PC13）在夜间模式下点亮作为指示灯。</w:t>
      </w:r>
    </w:p>
    <w:p>
      <w:pPr>
        <w:pStyle w:val="Heading2"/>
      </w:pPr>
      <w:r>
        <w:t>3.2 光敏传感器原理</w:t>
      </w:r>
    </w:p>
    <w:p>
      <w:pPr>
        <w:ind w:firstLine="420"/>
      </w:pPr>
      <w:r>
        <w:rPr>
          <w:rFonts w:ascii="宋体" w:hAnsi="宋体"/>
          <w:b w:val="0"/>
          <w:sz w:val="24"/>
        </w:rPr>
        <w:t>光敏传感器模块采用光敏电阻（LDR）配合 LM393 电压比较器。光敏电阻的阻值随光照强度变化：光照越强，电阻越小；光照越弱，电阻越大。通过分压电路将电阻变化转换为电压变化，输出至 STM32 的 ADC1 通道0（PA0）进行 12 位模数转换。ADC 采样值范围为 0~4095，对应 0~3.3V 电压。代码中设定电压阈值 1.5V 作为日间/夜间的分界线。</w:t>
      </w:r>
    </w:p>
    <w:p>
      <w:r>
        <w:rPr>
          <w:rFonts w:ascii="宋体" w:hAnsi="宋体"/>
          <w:b/>
          <w:sz w:val="22"/>
        </w:rPr>
        <w:t>【ADC1 初始化代码 — ADC1_Init()】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static void ADC1_Init(void)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{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GPIO_InitTypeDef GPIO_InitStructure;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ADC_InitTypeDef  ADC_InitStructure;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/* 使能 GPIOA 和 ADC1 时钟 */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RCC_APB2PeriphClockCmd(RCC_APB2Periph_GPIOA | RCC_APB2Periph_ADC1, ENABLE);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/* PA0: 模拟输入 */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GPIO_InitStructure.GPIO_Pin  = GPIO_Pin_0;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GPIO_InitStructure.GPIO_Mode = GPIO_Mode_AIN;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GPIO_Init(GPIOA, &amp;GPIO_InitStructure);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/* ADC1: 独立模式，单通道，软件触发 */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ADC_InitStructure.ADC_Mode               = ADC_Mode_Independent;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ADC_InitStructure.ADC_ScanConvMode       = DISABLE;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ADC_InitStructure.ADC_ContinuousConvMode = DISABLE;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ADC_InitStructure.ADC_ExternalTrigConv   = ADC_ExternalTrigConv_None;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ADC_InitStructure.ADC_DataAlign          = ADC_DataAlign_Right;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ADC_InitStructure.ADC_NbrOfChannel       = 1;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ADC_Init(ADC1, &amp;ADC_InitStructure);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/* 配置规则通道: CH0，采样时间 55.5 周期 */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ADC_RegularChannelConfig(ADC1, ADC_Channel_0, 1, ADC_SampleTime_55Cycles5);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/* 使能并校准 ADC1 */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ADC_Cmd(ADC1, ENABLE);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ADC_ResetCalibration(ADC1);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while (ADC_GetResetCalibrationStatus(ADC1));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ADC_StartCalibration(ADC1);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while (ADC_GetCalibrationStatus(ADC1));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}</w:t>
      </w:r>
    </w:p>
    <w:p/>
    <w:p>
      <w:r>
        <w:rPr>
          <w:rFonts w:ascii="宋体" w:hAnsi="宋体"/>
          <w:b/>
          <w:sz w:val="22"/>
        </w:rPr>
        <w:t>【ADC 读取代码 — ADC1_Read()】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static uint16_t ADC1_Read(void)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{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ADC_SoftwareStartConvCmd(ADC1, ENABLE);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while (ADC_GetFlagStatus(ADC1, ADC_FLAG_EOC) == RESET);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return (uint16_t)ADC_GetConversionValue(ADC1);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}</w:t>
      </w:r>
    </w:p>
    <w:p/>
    <w:p>
      <w:pPr>
        <w:pStyle w:val="Heading2"/>
      </w:pPr>
      <w:r>
        <w:t>3.3 HC-SR04 超声波测距原理</w:t>
      </w:r>
    </w:p>
    <w:p>
      <w:pPr>
        <w:ind w:firstLine="420"/>
      </w:pPr>
      <w:r>
        <w:rPr>
          <w:rFonts w:ascii="宋体" w:hAnsi="宋体"/>
          <w:b w:val="0"/>
          <w:sz w:val="24"/>
        </w:rPr>
        <w:t>HC-SR04 模块采用超声波回波测距法。工作流程如下：</w:t>
      </w:r>
    </w:p>
    <w:p>
      <w:r>
        <w:rPr>
          <w:rFonts w:ascii="宋体" w:hAnsi="宋体"/>
          <w:b w:val="0"/>
          <w:sz w:val="24"/>
        </w:rPr>
        <w:t>1. MCU 向 TRIG 引脚发送一个 ≥10μs 的高电平脉冲（本代码使用约 15μs）；</w:t>
      </w:r>
    </w:p>
    <w:p>
      <w:r>
        <w:rPr>
          <w:rFonts w:ascii="宋体" w:hAnsi="宋体"/>
          <w:b w:val="0"/>
          <w:sz w:val="24"/>
        </w:rPr>
        <w:t>2. HC-SR04 模块接收到触发信号后，自动发射 8 个 40kHz 的超声波脉冲；</w:t>
      </w:r>
    </w:p>
    <w:p>
      <w:r>
        <w:rPr>
          <w:rFonts w:ascii="宋体" w:hAnsi="宋体"/>
          <w:b w:val="0"/>
          <w:sz w:val="24"/>
        </w:rPr>
        <w:t>3. 超声波遇到障碍物后反射回来，被模块的接收探头捕获；</w:t>
      </w:r>
    </w:p>
    <w:p>
      <w:r>
        <w:rPr>
          <w:rFonts w:ascii="宋体" w:hAnsi="宋体"/>
          <w:b w:val="0"/>
          <w:sz w:val="24"/>
        </w:rPr>
        <w:t>4. 模块将 ECHO 引脚拉高，高电平持续时间等于超声波从发射到接收的往返时间；</w:t>
      </w:r>
    </w:p>
    <w:p>
      <w:r>
        <w:rPr>
          <w:rFonts w:ascii="宋体" w:hAnsi="宋体"/>
          <w:b w:val="0"/>
          <w:sz w:val="24"/>
        </w:rPr>
        <w:t>5. MCU 使用 TIM3 定时器（配置为 1MHz 自由计数器）测量 ECHO 高电平的精确持续时间；</w:t>
      </w:r>
    </w:p>
    <w:p>
      <w:r>
        <w:rPr>
          <w:rFonts w:ascii="宋体" w:hAnsi="宋体"/>
          <w:b w:val="0"/>
          <w:sz w:val="24"/>
        </w:rPr>
        <w:t>6. 根据声速公式换算距离：声速 ≈ 340 m/s = 0.034 cm/μs，距离(cm) = (脉宽(μs) × 0.034) / 2 ≈ 脉宽(μs) / 58。</w:t>
      </w:r>
    </w:p>
    <w:p>
      <w:pPr>
        <w:ind w:firstLine="420"/>
      </w:pPr>
      <w:r>
        <w:rPr>
          <w:rFonts w:ascii="宋体" w:hAnsi="宋体"/>
          <w:b w:val="0"/>
          <w:sz w:val="24"/>
        </w:rPr>
        <w:t>HC-SR04 主要参数：工作电压 5V，测量范围 2cm ~ 400cm，测量角度约 15°，精度约 3mm。</w:t>
      </w:r>
    </w:p>
    <w:p>
      <w:r>
        <w:rPr>
          <w:rFonts w:ascii="宋体" w:hAnsi="宋体"/>
          <w:b/>
          <w:sz w:val="22"/>
        </w:rPr>
        <w:t>【HC-SR04 初始化代码 — HC_SR04_Init()】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void HC_SR04_Init(void)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{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GPIO_InitTypeDef  GPIO_InitStructure;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TIM_TimeBaseInitTypeDef TIM_TimeBaseStructure;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/* ---- 使能 GPIOB 和 TIM3 时钟 ---- */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RCC_APB2PeriphClockCmd(RCC_APB2Periph_GPIOB, ENABLE);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RCC_APB1PeriphClockCmd(RCC_APB1Periph_TIM3, ENABLE);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/* ---- PB0: TRIG 推挽输出（默认低电平）---- */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GPIO_InitStructure.GPIO_Pin   = HC_SR04_TRIG_PIN;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GPIO_InitStructure.GPIO_Mode  = GPIO_Mode_Out_PP;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GPIO_InitStructure.GPIO_Speed = GPIO_Speed_50MHz;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GPIO_Init(HC_SR04_TRIG_PORT, &amp;GPIO_InitStructure);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GPIO_ResetBits(HC_SR04_TRIG_PORT, HC_SR04_TRIG_PIN);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/* ---- PB1: ECHO 浮空输入 ---- */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GPIO_InitStructure.GPIO_Pin   = HC_SR04_ECHO_PIN;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GPIO_InitStructure.GPIO_Mode  = GPIO_Mode_IN_FLOATING;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GPIO_InitStructure.GPIO_Speed = GPIO_Speed_50MHz;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GPIO_Init(HC_SR04_ECHO_PORT, &amp;GPIO_InitStructure);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/* ---- TIM3: 1MHz 自由计数器，不使能中断 ---- */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TIM_TimeBaseStructure.TIM_Period        = TIM3_PERIOD;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TIM_TimeBaseStructure.TIM_Prescaler     = TIM3_PRESCALER;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TIM_TimeBaseStructure.TIM_ClockDivision = TIM_CKD_DIV1;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TIM_TimeBaseStructure.TIM_CounterMode   = TIM_CounterMode_Up;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TIM_TimeBaseInit(TIM3, &amp;TIM_TimeBaseStructure);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TIM_Cmd(TIM3, ENABLE);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}</w:t>
      </w:r>
    </w:p>
    <w:p/>
    <w:p>
      <w:r>
        <w:rPr>
          <w:rFonts w:ascii="宋体" w:hAnsi="宋体"/>
          <w:b/>
          <w:sz w:val="22"/>
        </w:rPr>
        <w:t>【超声波测距核心代码 — HC_SR04_Measure()】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float HC_SR04_Measure(void)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{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uint32_t start_ms;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uint32_t start_cnt, end_cnt;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uint32_t pulse_width_us;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float    distance;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/* ===== 第1步: 发送触发脉冲 ===== */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/* TRIG 拉低 2μs 确保干净起始电平 */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GPIO_ResetBits(HC_SR04_TRIG_PORT, HC_SR04_TRIG_PIN);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{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volatile uint32_t d = 20;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while (d--) { __NOP(); }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/* TRIG 拉高 ≥10μs（此处约 15μs） */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GPIO_SetBits(HC_SR04_TRIG_PORT, HC_SR04_TRIG_PIN);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{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volatile uint32_t d = 150;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while (d--) { __NOP(); }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/* TRIG 拉低，触发完成 */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GPIO_ResetBits(HC_SR04_TRIG_PORT, HC_SR04_TRIG_PIN);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/* ===== 第2步: 等待 ECHO 变高（超时 20ms）===== */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start_ms = g_ms_tick;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while (GPIO_ReadInputDataBit(HC_SR04_ECHO_PORT, HC_SR04_ECHO_PIN) == 0)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{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if ((g_ms_tick - start_ms) &gt;= 20)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{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    return -1.0f;  /* 超时: 模块未响应，检查 5V 供电和接线 */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/* ===== 第3步: ECHO 已变高，TIM3 从零开始计时 ===== */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TIM_SetCounter(TIM3, 0);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start_cnt = TIM_GetCounter(TIM3);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/* ===== 第4步: 等待 ECHO 变低（超时 40ms，约 7m 量程）===== */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start_ms = g_ms_tick;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while (GPIO_ReadInputDataBit(HC_SR04_ECHO_PORT, HC_SR04_ECHO_PIN) == 1)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{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if ((g_ms_tick - start_ms) &gt;= 40)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{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    return -1.0f;  /* 超时: ECHO 高电平持续时间异常 */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/* ===== 第5步: 记录 TIM3 计数值，计算脉宽 ===== */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/* ... 省略 30 行 ... */</w:t>
      </w:r>
    </w:p>
    <w:p/>
    <w:p>
      <w:pPr>
        <w:pStyle w:val="Heading2"/>
      </w:pPr>
      <w:r>
        <w:t>3.4 超声波工作时序</w:t>
      </w:r>
    </w:p>
    <w:p>
      <w:r>
        <w:rPr>
          <w:rFonts w:ascii="宋体" w:hAnsi="宋体"/>
          <w:b/>
          <w:sz w:val="22"/>
        </w:rPr>
        <w:t>【HC-SR04 时序图】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TRIG:   ___|‾‾‾‾‾‾‾‾‾‾‾‾‾‾‾|___________________________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   ←  ≥10μs (代码约15μs)  →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模块内部发射 8 个 40kHz 超声波脉冲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   ←      约 200μs      →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ECHO:   _______|‾‾‾‾‾‾‾‾‾‾‾‾‾‾‾‾‾‾‾‾‾|______________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       ←  高电平脉宽 ∝ 距离  →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       距离 = 脉宽(μs) / 58 (cm)</w:t>
      </w:r>
    </w:p>
    <w:p/>
    <w:p>
      <w:pPr>
        <w:pStyle w:val="Heading2"/>
      </w:pPr>
      <w:r>
        <w:t>3.5 SSD1306 OLED 显示原理</w:t>
      </w:r>
    </w:p>
    <w:p>
      <w:pPr>
        <w:ind w:firstLine="420"/>
      </w:pPr>
      <w:r>
        <w:rPr>
          <w:rFonts w:ascii="宋体" w:hAnsi="宋体"/>
          <w:b w:val="0"/>
          <w:sz w:val="24"/>
        </w:rPr>
        <w:t>SSD1306 是一款 128×64 像素的单色 OLED 驱动芯片，本实验使用 I2C 通信接口。由于 STM32 的硬件 I2C 在某些情况下不稳定，本设计采用 GPIO 软件模拟 I2C 时序：PB6 模拟 SCL（时钟线），PB7 模拟 SDA（数据线），均配置为开漏输出。I2C 地址为 0x78（8位写地址，对应 7 位地址 0x3C）。</w:t>
      </w:r>
    </w:p>
    <w:p>
      <w:pPr>
        <w:ind w:firstLine="420"/>
      </w:pPr>
      <w:r>
        <w:rPr>
          <w:rFonts w:ascii="宋体" w:hAnsi="宋体"/>
          <w:b w:val="0"/>
          <w:sz w:val="24"/>
        </w:rPr>
        <w:t>显示使用 8×16 点阵英文字体（size=16），每行显示 16 个英文字符。OLED 屏幕垂直方向 64 像素，分三行均匀排列（y=0, y=24, y=48），行间距 8 像素。</w:t>
      </w:r>
    </w:p>
    <w:p>
      <w:pPr>
        <w:pStyle w:val="Heading1"/>
      </w:pPr>
      <w:r>
        <w:t>四、实验步骤及对应代码</w:t>
      </w:r>
    </w:p>
    <w:p>
      <w:pPr>
        <w:pStyle w:val="Heading2"/>
      </w:pPr>
      <w:r>
        <w:t>4.1 硬件连接</w:t>
      </w:r>
    </w:p>
    <w:p>
      <w:pPr>
        <w:ind w:firstLine="420"/>
      </w:pPr>
      <w:r>
        <w:rPr>
          <w:rFonts w:ascii="宋体" w:hAnsi="宋体"/>
          <w:b w:val="0"/>
          <w:sz w:val="24"/>
        </w:rPr>
        <w:t>按照下表完成各模块与 STM32F103C8T6 的引脚连接：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STM32 引脚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连接至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信号类型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功能说明</w:t>
            </w:r>
          </w:p>
        </w:tc>
      </w:tr>
      <w:tr>
        <w:tc>
          <w:tcPr>
            <w:tcW w:type="dxa" w:w="2160"/>
          </w:tcPr>
          <w:p>
            <w:r>
              <w:t>PA0</w:t>
            </w:r>
          </w:p>
        </w:tc>
        <w:tc>
          <w:tcPr>
            <w:tcW w:type="dxa" w:w="2160"/>
          </w:tcPr>
          <w:p>
            <w:r>
              <w:t>光敏模块 DO</w:t>
            </w:r>
          </w:p>
        </w:tc>
        <w:tc>
          <w:tcPr>
            <w:tcW w:type="dxa" w:w="2160"/>
          </w:tcPr>
          <w:p>
            <w:r>
              <w:t>模拟输入 (ADC1_CH0)</w:t>
            </w:r>
          </w:p>
        </w:tc>
        <w:tc>
          <w:tcPr>
            <w:tcW w:type="dxa" w:w="2160"/>
          </w:tcPr>
          <w:p>
            <w:r>
              <w:t>读取环境光照电压</w:t>
            </w:r>
          </w:p>
        </w:tc>
      </w:tr>
      <w:tr>
        <w:tc>
          <w:tcPr>
            <w:tcW w:type="dxa" w:w="2160"/>
          </w:tcPr>
          <w:p>
            <w:r>
              <w:t>PB0</w:t>
            </w:r>
          </w:p>
        </w:tc>
        <w:tc>
          <w:tcPr>
            <w:tcW w:type="dxa" w:w="2160"/>
          </w:tcPr>
          <w:p>
            <w:r>
              <w:t>HC-SR04 TRIG</w:t>
            </w:r>
          </w:p>
        </w:tc>
        <w:tc>
          <w:tcPr>
            <w:tcW w:type="dxa" w:w="2160"/>
          </w:tcPr>
          <w:p>
            <w:r>
              <w:t>推挽输出</w:t>
            </w:r>
          </w:p>
        </w:tc>
        <w:tc>
          <w:tcPr>
            <w:tcW w:type="dxa" w:w="2160"/>
          </w:tcPr>
          <w:p>
            <w:r>
              <w:t>发送触发脉冲</w:t>
            </w:r>
          </w:p>
        </w:tc>
      </w:tr>
      <w:tr>
        <w:tc>
          <w:tcPr>
            <w:tcW w:type="dxa" w:w="2160"/>
          </w:tcPr>
          <w:p>
            <w:r>
              <w:t>PB1</w:t>
            </w:r>
          </w:p>
        </w:tc>
        <w:tc>
          <w:tcPr>
            <w:tcW w:type="dxa" w:w="2160"/>
          </w:tcPr>
          <w:p>
            <w:r>
              <w:t>HC-SR04 ECHO</w:t>
            </w:r>
          </w:p>
        </w:tc>
        <w:tc>
          <w:tcPr>
            <w:tcW w:type="dxa" w:w="2160"/>
          </w:tcPr>
          <w:p>
            <w:r>
              <w:t>浮空输入 (TIM3)</w:t>
            </w:r>
          </w:p>
        </w:tc>
        <w:tc>
          <w:tcPr>
            <w:tcW w:type="dxa" w:w="2160"/>
          </w:tcPr>
          <w:p>
            <w:r>
              <w:t>接收回波信号</w:t>
            </w:r>
          </w:p>
        </w:tc>
      </w:tr>
      <w:tr>
        <w:tc>
          <w:tcPr>
            <w:tcW w:type="dxa" w:w="2160"/>
          </w:tcPr>
          <w:p>
            <w:r>
              <w:t>PB6</w:t>
            </w:r>
          </w:p>
        </w:tc>
        <w:tc>
          <w:tcPr>
            <w:tcW w:type="dxa" w:w="2160"/>
          </w:tcPr>
          <w:p>
            <w:r>
              <w:t>OLED SCL</w:t>
            </w:r>
          </w:p>
        </w:tc>
        <w:tc>
          <w:tcPr>
            <w:tcW w:type="dxa" w:w="2160"/>
          </w:tcPr>
          <w:p>
            <w:r>
              <w:t>开漏输出</w:t>
            </w:r>
          </w:p>
        </w:tc>
        <w:tc>
          <w:tcPr>
            <w:tcW w:type="dxa" w:w="2160"/>
          </w:tcPr>
          <w:p>
            <w:r>
              <w:t>I2C 时钟线</w:t>
            </w:r>
          </w:p>
        </w:tc>
      </w:tr>
      <w:tr>
        <w:tc>
          <w:tcPr>
            <w:tcW w:type="dxa" w:w="2160"/>
          </w:tcPr>
          <w:p>
            <w:r>
              <w:t>PB7</w:t>
            </w:r>
          </w:p>
        </w:tc>
        <w:tc>
          <w:tcPr>
            <w:tcW w:type="dxa" w:w="2160"/>
          </w:tcPr>
          <w:p>
            <w:r>
              <w:t>OLED SDA</w:t>
            </w:r>
          </w:p>
        </w:tc>
        <w:tc>
          <w:tcPr>
            <w:tcW w:type="dxa" w:w="2160"/>
          </w:tcPr>
          <w:p>
            <w:r>
              <w:t>开漏输出</w:t>
            </w:r>
          </w:p>
        </w:tc>
        <w:tc>
          <w:tcPr>
            <w:tcW w:type="dxa" w:w="2160"/>
          </w:tcPr>
          <w:p>
            <w:r>
              <w:t>I2C 数据线</w:t>
            </w:r>
          </w:p>
        </w:tc>
      </w:tr>
      <w:tr>
        <w:tc>
          <w:tcPr>
            <w:tcW w:type="dxa" w:w="2160"/>
          </w:tcPr>
          <w:p>
            <w:r>
              <w:t>PC13</w:t>
            </w:r>
          </w:p>
        </w:tc>
        <w:tc>
          <w:tcPr>
            <w:tcW w:type="dxa" w:w="2160"/>
          </w:tcPr>
          <w:p>
            <w:r>
              <w:t>板载 LED</w:t>
            </w:r>
          </w:p>
        </w:tc>
        <w:tc>
          <w:tcPr>
            <w:tcW w:type="dxa" w:w="2160"/>
          </w:tcPr>
          <w:p>
            <w:r>
              <w:t>推挽输出</w:t>
            </w:r>
          </w:p>
        </w:tc>
        <w:tc>
          <w:tcPr>
            <w:tcW w:type="dxa" w:w="2160"/>
          </w:tcPr>
          <w:p>
            <w:r>
              <w:t>夜间指示灯</w:t>
            </w:r>
          </w:p>
        </w:tc>
      </w:tr>
      <w:tr>
        <w:tc>
          <w:tcPr>
            <w:tcW w:type="dxa" w:w="2160"/>
          </w:tcPr>
          <w:p>
            <w:r>
              <w:t>5V</w:t>
            </w:r>
          </w:p>
        </w:tc>
        <w:tc>
          <w:tcPr>
            <w:tcW w:type="dxa" w:w="2160"/>
          </w:tcPr>
          <w:p>
            <w:r>
              <w:t>HC-SR04 VCC</w:t>
            </w:r>
          </w:p>
        </w:tc>
        <w:tc>
          <w:tcPr>
            <w:tcW w:type="dxa" w:w="2160"/>
          </w:tcPr>
          <w:p>
            <w:r>
              <w:t>电源</w:t>
            </w:r>
          </w:p>
        </w:tc>
        <w:tc>
          <w:tcPr>
            <w:tcW w:type="dxa" w:w="2160"/>
          </w:tcPr>
          <w:p>
            <w:r>
              <w:t>⚠ 必须 5V，不可 3.3V</w:t>
            </w:r>
          </w:p>
        </w:tc>
      </w:tr>
    </w:tbl>
    <w:p/>
    <w:p>
      <w:pPr>
        <w:pStyle w:val="Heading2"/>
      </w:pPr>
      <w:r>
        <w:t>4.2 软件初始化</w:t>
      </w:r>
    </w:p>
    <w:p>
      <w:pPr>
        <w:ind w:firstLine="420"/>
      </w:pPr>
      <w:r>
        <w:rPr>
          <w:rFonts w:ascii="宋体" w:hAnsi="宋体"/>
          <w:b w:val="0"/>
          <w:sz w:val="24"/>
        </w:rPr>
        <w:t>系统上电后，依次执行以下初始化流程：</w:t>
      </w:r>
    </w:p>
    <w:p>
      <w:r>
        <w:rPr>
          <w:rFonts w:ascii="宋体" w:hAnsi="宋体"/>
          <w:b w:val="0"/>
          <w:sz w:val="24"/>
        </w:rPr>
        <w:t>1. SysTick_Init() — 配置系统滴答定时器，产生 1ms 中断作为全局时基；</w:t>
      </w:r>
    </w:p>
    <w:p>
      <w:r>
        <w:rPr>
          <w:rFonts w:ascii="宋体" w:hAnsi="宋体"/>
          <w:b w:val="0"/>
          <w:sz w:val="24"/>
        </w:rPr>
        <w:t>2. OLED_Init() — 初始化 SSD1306 OLED 显示屏（I2C 软件模拟），发送初始化命令序列；</w:t>
      </w:r>
    </w:p>
    <w:p>
      <w:r>
        <w:rPr>
          <w:rFonts w:ascii="宋体" w:hAnsi="宋体"/>
          <w:b w:val="0"/>
          <w:sz w:val="24"/>
        </w:rPr>
        <w:t>3. LED_Init() — 配置 PC13 为推挽输出，默认高电平（LED 灭）；</w:t>
      </w:r>
    </w:p>
    <w:p>
      <w:r>
        <w:rPr>
          <w:rFonts w:ascii="宋体" w:hAnsi="宋体"/>
          <w:b w:val="0"/>
          <w:sz w:val="24"/>
        </w:rPr>
        <w:t>4. ADC1_Init() — 配置 ADC1 通道0（PA0），单次转换模式，软件触发；</w:t>
      </w:r>
    </w:p>
    <w:p>
      <w:r>
        <w:rPr>
          <w:rFonts w:ascii="宋体" w:hAnsi="宋体"/>
          <w:b w:val="0"/>
          <w:sz w:val="24"/>
        </w:rPr>
        <w:t>5. HC_SR04_Init() — 配置 PB0(TRIG) 推挽输出、PB1(ECHO) 浮空输入、TIM3 1MHz 自由计数器；</w:t>
      </w:r>
    </w:p>
    <w:p>
      <w:r>
        <w:rPr>
          <w:rFonts w:ascii="宋体" w:hAnsi="宋体"/>
          <w:b w:val="0"/>
          <w:sz w:val="24"/>
        </w:rPr>
        <w:t>6. 显示启动画面 — OLED 显示 "Night Avoid System Ready" 约 1 秒后进入主循环。</w:t>
      </w:r>
    </w:p>
    <w:p>
      <w:pPr>
        <w:pStyle w:val="Heading2"/>
      </w:pPr>
      <w:r>
        <w:t>4.3 主循环逻辑</w:t>
      </w:r>
    </w:p>
    <w:p>
      <w:pPr>
        <w:ind w:firstLine="420"/>
      </w:pPr>
      <w:r>
        <w:rPr>
          <w:rFonts w:ascii="宋体" w:hAnsi="宋体"/>
          <w:b w:val="0"/>
          <w:sz w:val="24"/>
        </w:rPr>
        <w:t>主循环每 100ms 执行一次，核心判断逻辑如下：</w:t>
      </w:r>
    </w:p>
    <w:p>
      <w:r>
        <w:rPr>
          <w:rFonts w:ascii="宋体" w:hAnsi="宋体"/>
          <w:b/>
          <w:sz w:val="22"/>
        </w:rPr>
        <w:t>【主循环伪代码】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while (1) {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adc_value = ADC1_Read();                        // 读取光敏传感器 ADC 值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voltage = adc_value * 3.3 / 4095;               // 换算为电压值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if (voltage &gt;= 1.5) {                           // 遮挡→黑暗→夜间模式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GPIO_ResetBits(PC13);                       // LED 亮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distance = HC_SR04_Measure();               // 超声波测距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Display_NightMode(distance);                // OLED 显示夜间界面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} else {                                        // 光照→明亮→日间模式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GPIO_SetBits(PC13);                         // LED 灭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Display_DayMode();                          // OLED 显示日间界面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Delay_ms(100);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}</w:t>
      </w:r>
    </w:p>
    <w:p/>
    <w:p>
      <w:r>
        <w:rPr>
          <w:rFonts w:ascii="宋体" w:hAnsi="宋体"/>
          <w:b/>
          <w:sz w:val="22"/>
        </w:rPr>
        <w:t>【main.c 主函数完整代码】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/* main 未找到 */</w:t>
      </w:r>
    </w:p>
    <w:p/>
    <w:p>
      <w:pPr>
        <w:pStyle w:val="Heading2"/>
      </w:pPr>
      <w:r>
        <w:t>4.4 OLED 显示函数</w:t>
      </w:r>
    </w:p>
    <w:p>
      <w:r>
        <w:rPr>
          <w:rFonts w:ascii="宋体" w:hAnsi="宋体"/>
          <w:b/>
          <w:sz w:val="22"/>
        </w:rPr>
        <w:t>【夜间模式显示 — Display_NightMode()】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static void Display_NightMode(float distance)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{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uint8_t dist_int, dist_frac;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OLED_Clear();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/* ---- 第1行: 模式标题（大字，居中）y=0~15 ---- */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OLED_ShowString(24, 0, "NIGHT MODE", 8);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/* ---- 第2行: 距离数值 y=24~39 ---- */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OLED_ShowString(0, 24, "Dist:", 8);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if (distance &lt; 0)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{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/* 未收到回波 — 前方无障碍物或传感器异常 */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OLED_ShowString(48, 24, "No Sig", 8);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else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{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/* 显示距离: XX.X cm（浮点数拆分为整数和小数部分） */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dist_int  = (uint8_t)distance;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dist_frac = (uint8_t)(distance * 10.0f + 0.5f) % 10;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OLED_Printf(48, 24, 8, "%d.%d cm", (int)dist_int, (int)dist_frac);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/* ---- 第3行: 警告 / 状态 y=48~63 ---- */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if (distance &gt; 0 &amp;&amp; distance &lt; DANGER_DISTANCE_CM)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{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/* 障碍物距离过近 */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OLED_ShowString(24, 48, "  DANGER!  ", 8);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else if (distance &lt; 0)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{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OLED_ShowString(16, 48, "Check Sensor", 8);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else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{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    OLED_ShowString(48, 48, "Safe", 8);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OLED_Refresh();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}</w:t>
      </w:r>
    </w:p>
    <w:p/>
    <w:p>
      <w:r>
        <w:rPr>
          <w:rFonts w:ascii="宋体" w:hAnsi="宋体"/>
          <w:b/>
          <w:sz w:val="22"/>
        </w:rPr>
        <w:t>【日间模式显示 — Display_DayMode()】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static void Display_DayMode(void)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{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OLED_Clear();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OLED_ShowString(0, 0, "DAY MODE", 8);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/* ---- 第2行: 状态提示 y=36~51 ---- */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OLED_ShowString(0, 24, " OFF", 8);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 xml:space="preserve">    OLED_Refresh();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}</w:t>
      </w:r>
    </w:p>
    <w:p/>
    <w:p>
      <w:pPr>
        <w:pStyle w:val="Heading1"/>
      </w:pPr>
      <w:r>
        <w:t>五、实验结果</w:t>
      </w:r>
    </w:p>
    <w:p>
      <w:pPr>
        <w:pStyle w:val="Heading2"/>
      </w:pPr>
      <w:r>
        <w:t>5.1 日间模式测试</w:t>
      </w:r>
    </w:p>
    <w:p>
      <w:pPr>
        <w:ind w:firstLine="420"/>
      </w:pPr>
      <w:r>
        <w:rPr>
          <w:rFonts w:ascii="宋体" w:hAnsi="宋体"/>
          <w:b w:val="0"/>
          <w:sz w:val="24"/>
        </w:rPr>
        <w:t>在正常室内光照条件下，光敏传感器输出电压 ≥ 1.5V（ADC 值约 1860 以上），系统判定为日间模式。此时：</w:t>
      </w:r>
    </w:p>
    <w:p>
      <w:r>
        <w:rPr>
          <w:rFonts w:ascii="宋体" w:hAnsi="宋体"/>
          <w:b w:val="0"/>
          <w:sz w:val="24"/>
        </w:rPr>
        <w:t>• 板载 LED（PC13）熄灭；</w:t>
      </w:r>
    </w:p>
    <w:p>
      <w:r>
        <w:rPr>
          <w:rFonts w:ascii="宋体" w:hAnsi="宋体"/>
          <w:b w:val="0"/>
          <w:sz w:val="24"/>
        </w:rPr>
        <w:t>• HC-SR04 超声波模块处于待机状态，不发送触发脉冲；</w:t>
      </w:r>
    </w:p>
    <w:p>
      <w:r>
        <w:rPr>
          <w:rFonts w:ascii="宋体" w:hAnsi="宋体"/>
          <w:b w:val="0"/>
          <w:sz w:val="24"/>
        </w:rPr>
        <w:t>• OLED 显示 "DAY MODE" 和 "Ultrasonic OFF"，字体清晰，布局合理。</w:t>
      </w:r>
    </w:p>
    <w:p>
      <w:pPr>
        <w:pStyle w:val="Heading2"/>
      </w:pPr>
      <w:r>
        <w:t>5.2 夜间模式测试</w:t>
      </w:r>
    </w:p>
    <w:p>
      <w:pPr>
        <w:ind w:firstLine="420"/>
      </w:pPr>
      <w:r>
        <w:rPr>
          <w:rFonts w:ascii="宋体" w:hAnsi="宋体"/>
          <w:b w:val="0"/>
          <w:sz w:val="24"/>
        </w:rPr>
        <w:t>用手遮挡光敏传感器后，输出电压降至 1.5V 以下，系统自动切换为夜间模式。此时：</w:t>
      </w:r>
    </w:p>
    <w:p>
      <w:r>
        <w:rPr>
          <w:rFonts w:ascii="宋体" w:hAnsi="宋体"/>
          <w:b w:val="0"/>
          <w:sz w:val="24"/>
        </w:rPr>
        <w:t>• 板载 LED（PC13）亮起，指示夜间工作状态；</w:t>
      </w:r>
    </w:p>
    <w:p>
      <w:r>
        <w:rPr>
          <w:rFonts w:ascii="宋体" w:hAnsi="宋体"/>
          <w:b w:val="0"/>
          <w:sz w:val="24"/>
        </w:rPr>
        <w:t>• HC-SR04 自动触发测距，TIM3 1MHz 计数器精确测量 ECHO 脉宽；</w:t>
      </w:r>
    </w:p>
    <w:p>
      <w:r>
        <w:rPr>
          <w:rFonts w:ascii="宋体" w:hAnsi="宋体"/>
          <w:b w:val="0"/>
          <w:sz w:val="24"/>
        </w:rPr>
        <w:t>• OLED 显示 "NIGHT MODE"、实时距离值（格式：XX.X cm）、安全状态（Safe/DANGER!）；</w:t>
      </w:r>
    </w:p>
    <w:p>
      <w:r>
        <w:rPr>
          <w:rFonts w:ascii="宋体" w:hAnsi="宋体"/>
          <w:b w:val="0"/>
          <w:sz w:val="24"/>
        </w:rPr>
        <w:t>• 在不同距离放置障碍物（如书本），OLED 显示的距离值能正确响应变化；</w:t>
      </w:r>
    </w:p>
    <w:p>
      <w:r>
        <w:rPr>
          <w:rFonts w:ascii="宋体" w:hAnsi="宋体"/>
          <w:b w:val="0"/>
          <w:sz w:val="24"/>
        </w:rPr>
        <w:t>• 当障碍物距离 &lt; 30cm 时，OLED 显示 "DANGER!" 危险警告。</w:t>
      </w:r>
    </w:p>
    <w:p>
      <w:pPr>
        <w:pStyle w:val="Heading2"/>
      </w:pPr>
      <w:r>
        <w:t>5.3 OLED 界面展示</w:t>
      </w:r>
    </w:p>
    <w:p>
      <w:r>
        <w:rPr>
          <w:rFonts w:ascii="宋体" w:hAnsi="宋体"/>
          <w:b/>
          <w:sz w:val="24"/>
        </w:rPr>
        <w:t>【日间模式】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┌──────────────────────┐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│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│     DAY MODE         │  ← 16px大字，居中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│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│  Ultrasonic OFF      │  ← 16px大字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│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└──────────────────────┘</w:t>
      </w:r>
    </w:p>
    <w:p/>
    <w:p>
      <w:r>
        <w:rPr>
          <w:rFonts w:ascii="宋体" w:hAnsi="宋体"/>
          <w:b/>
          <w:sz w:val="24"/>
        </w:rPr>
        <w:t>【夜间模式（正常）】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┌──────────────────────┐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│    NIGHT MODE        │  ← 16px大字，居中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│  Dist: 125.3 cm      │  ← 实时距离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│        Safe          │  ← 安全提示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└──────────────────────┘</w:t>
      </w:r>
    </w:p>
    <w:p/>
    <w:p>
      <w:r>
        <w:rPr>
          <w:rFonts w:ascii="宋体" w:hAnsi="宋体"/>
          <w:b/>
          <w:sz w:val="24"/>
        </w:rPr>
        <w:t>【夜间模式（危险）】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┌──────────────────────┐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│    NIGHT MODE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│  Dist:  18.5 cm      │  ← &lt; 30cm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│     DANGER!          │  ← 危险警告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6"/>
        </w:rPr>
        <w:t>└──────────────────────┘</w:t>
      </w:r>
    </w:p>
    <w:p/>
    <w:p>
      <w:pPr>
        <w:pStyle w:val="Heading1"/>
      </w:pPr>
      <w:r>
        <w:t>六、思考与结论</w:t>
      </w:r>
    </w:p>
    <w:p>
      <w:pPr>
        <w:pStyle w:val="Heading2"/>
      </w:pPr>
      <w:r>
        <w:t>6.1 实验过程中遇到的问题及解决方法</w:t>
      </w:r>
    </w:p>
    <w:p>
      <w:r>
        <w:rPr>
          <w:rFonts w:ascii="宋体" w:hAnsi="宋体"/>
          <w:b/>
          <w:sz w:val="24"/>
        </w:rPr>
        <w:t>【问题】OLED 屏幕不亮</w:t>
      </w:r>
    </w:p>
    <w:p>
      <w:pPr>
        <w:ind w:firstLine="420"/>
      </w:pPr>
      <w:r>
        <w:rPr>
          <w:rFonts w:ascii="宋体" w:hAnsi="宋体"/>
          <w:b w:val="0"/>
          <w:sz w:val="24"/>
        </w:rPr>
        <w:t>【解决】I2C 软件模拟的延时过短（原约 2μs），部分 SSD1306 模块的 I2C 时序较慢，导致通信失败。将延时增加至约 10μs 后显示正常。此外，增加上电等待时间确保 SSD1306 内部电路稳定。</w:t>
      </w:r>
    </w:p>
    <w:p/>
    <w:p>
      <w:r>
        <w:rPr>
          <w:rFonts w:ascii="宋体" w:hAnsi="宋体"/>
          <w:b/>
          <w:sz w:val="24"/>
        </w:rPr>
        <w:t>【问题】光敏传感器检测模式反转</w:t>
      </w:r>
    </w:p>
    <w:p>
      <w:pPr>
        <w:ind w:firstLine="420"/>
      </w:pPr>
      <w:r>
        <w:rPr>
          <w:rFonts w:ascii="宋体" w:hAnsi="宋体"/>
          <w:b w:val="0"/>
          <w:sz w:val="24"/>
        </w:rPr>
        <w:t>【解决】原代码假设"遮挡=低压=夜间"，但实际光敏模块的 LM393 比较器输出特性相反——遮挡时光敏电阻增大，DO 输出电压升高。将判断条件从 voltage &lt; 1.5 改为 voltage &gt;= 1.5 后恢复正常。</w:t>
      </w:r>
    </w:p>
    <w:p/>
    <w:p>
      <w:r>
        <w:rPr>
          <w:rFonts w:ascii="宋体" w:hAnsi="宋体"/>
          <w:b/>
          <w:sz w:val="24"/>
        </w:rPr>
        <w:t>【问题】HC-SR04 始终返回 No Sig</w:t>
      </w:r>
    </w:p>
    <w:p>
      <w:pPr>
        <w:ind w:firstLine="420"/>
      </w:pPr>
      <w:r>
        <w:rPr>
          <w:rFonts w:ascii="宋体" w:hAnsi="宋体"/>
          <w:b w:val="0"/>
          <w:sz w:val="24"/>
        </w:rPr>
        <w:t>【解决】最初采用 TIM3 输入捕获 + 中断方式测量 ECHO 脉宽，但中断可能因 NVIC 配置或输入滤波设置问题未能正常触发。重构为 GPIO 轮询 + TIM3 自由计数器 + SysTick 超时的简化方案后，测距功能正常。此问题也提醒我们：超声波模块必须使用 5V 供电，STM32 的 3.3V 无法驱动。</w:t>
      </w:r>
    </w:p>
    <w:p/>
    <w:p>
      <w:r>
        <w:rPr>
          <w:rFonts w:ascii="宋体" w:hAnsi="宋体"/>
          <w:b/>
          <w:sz w:val="24"/>
        </w:rPr>
        <w:t>【问题】OLED 显示布局拥挤</w:t>
      </w:r>
    </w:p>
    <w:p>
      <w:pPr>
        <w:ind w:firstLine="420"/>
      </w:pPr>
      <w:r>
        <w:rPr>
          <w:rFonts w:ascii="宋体" w:hAnsi="宋体"/>
          <w:b w:val="0"/>
          <w:sz w:val="24"/>
        </w:rPr>
        <w:t>【解决】初始方案使用 6×8 小字体、行间距不足，导致信息显示拥挤。改用 8×16 大字体，三行数据均匀分布在 64 像素高度中（y=0, 24, 48），视觉效果显著改善。</w:t>
      </w:r>
    </w:p>
    <w:p/>
    <w:p>
      <w:pPr>
        <w:pStyle w:val="Heading2"/>
      </w:pPr>
      <w:r>
        <w:t>6.2 实验收获</w:t>
      </w:r>
    </w:p>
    <w:p>
      <w:r>
        <w:rPr>
          <w:rFonts w:ascii="宋体" w:hAnsi="宋体"/>
          <w:b w:val="0"/>
          <w:sz w:val="24"/>
        </w:rPr>
        <w:t>• 深入理解了 STM32 标准外设库（SPL）的 GPIO、ADC、TIM、NVIC 等外设的配置方法；</w:t>
      </w:r>
    </w:p>
    <w:p>
      <w:r>
        <w:rPr>
          <w:rFonts w:ascii="宋体" w:hAnsi="宋体"/>
          <w:b w:val="0"/>
          <w:sz w:val="24"/>
        </w:rPr>
        <w:t>• 掌握了 HC-SR04 超声波传感器的工作原理：电平触发、回波脉宽与距离的线性关系；</w:t>
      </w:r>
    </w:p>
    <w:p>
      <w:r>
        <w:rPr>
          <w:rFonts w:ascii="宋体" w:hAnsi="宋体"/>
          <w:b w:val="0"/>
          <w:sz w:val="24"/>
        </w:rPr>
        <w:t>• 学会了 SSD1306 OLED 的 I2C 通信协议及软件模拟 I2C 的实现技巧；</w:t>
      </w:r>
    </w:p>
    <w:p>
      <w:r>
        <w:rPr>
          <w:rFonts w:ascii="宋体" w:hAnsi="宋体"/>
          <w:b w:val="0"/>
          <w:sz w:val="24"/>
        </w:rPr>
        <w:t>• 体会了软硬件联调的重要性——代码逻辑正确不代表系统能正常工作，硬件供电、接线、时序匹配同样关键；</w:t>
      </w:r>
    </w:p>
    <w:p>
      <w:r>
        <w:rPr>
          <w:rFonts w:ascii="宋体" w:hAnsi="宋体"/>
          <w:b w:val="0"/>
          <w:sz w:val="24"/>
        </w:rPr>
        <w:t>• 认识到嵌入式系统中"简化即可靠"的设计哲学——从复杂的中断输入捕获方案简化为GPIO 轮询方案后，可靠性反而大幅提升；</w:t>
      </w:r>
    </w:p>
    <w:p>
      <w:r>
        <w:rPr>
          <w:rFonts w:ascii="宋体" w:hAnsi="宋体"/>
          <w:b w:val="0"/>
          <w:sz w:val="24"/>
        </w:rPr>
        <w:t>• 培养了工程调试思维：遇到问题首先排查硬件（供电、接线），再排查软件（时序、逻辑）。</w:t>
      </w:r>
    </w:p>
    <w:p>
      <w:pPr>
        <w:pStyle w:val="Heading2"/>
      </w:pPr>
      <w:r>
        <w:t>6.3 改进方向</w:t>
      </w:r>
    </w:p>
    <w:p>
      <w:r>
        <w:rPr>
          <w:rFonts w:ascii="宋体" w:hAnsi="宋体"/>
          <w:b w:val="0"/>
          <w:sz w:val="24"/>
        </w:rPr>
        <w:t>• 增加蜂鸣器报警功能 — 当距离 &lt; 30cm 时发出声音警告；</w:t>
      </w:r>
    </w:p>
    <w:p>
      <w:r>
        <w:rPr>
          <w:rFonts w:ascii="宋体" w:hAnsi="宋体"/>
          <w:b w:val="0"/>
          <w:sz w:val="24"/>
        </w:rPr>
        <w:t>• 接入 SIM900A 模块 — 检测到异常时发送短信报警；</w:t>
      </w:r>
    </w:p>
    <w:p>
      <w:r>
        <w:rPr>
          <w:rFonts w:ascii="宋体" w:hAnsi="宋体"/>
          <w:b w:val="0"/>
          <w:sz w:val="24"/>
        </w:rPr>
        <w:t>• 使用 NRF24L01 无线模块 — 将测距数据无线传输至远端主机；</w:t>
      </w:r>
    </w:p>
    <w:p>
      <w:r>
        <w:rPr>
          <w:rFonts w:ascii="宋体" w:hAnsi="宋体"/>
          <w:b w:val="0"/>
          <w:sz w:val="24"/>
        </w:rPr>
        <w:t>• 增加数据记录功能 — 使用 SD 卡或 Flash 记录历史测距数据；</w:t>
      </w:r>
    </w:p>
    <w:p>
      <w:r>
        <w:rPr>
          <w:rFonts w:ascii="宋体" w:hAnsi="宋体"/>
          <w:b w:val="0"/>
          <w:sz w:val="24"/>
        </w:rPr>
        <w:t>• 引入 FreeRTOS 实时操作系统 — 将传感器读取、显示刷新、报警处理分为独立任务。</w:t>
      </w:r>
    </w:p>
    <w:p>
      <w:pPr>
        <w:pStyle w:val="Heading2"/>
      </w:pPr>
      <w:r>
        <w:t>6.4 结论</w:t>
      </w:r>
    </w:p>
    <w:p>
      <w:pPr>
        <w:ind w:firstLine="420"/>
      </w:pPr>
      <w:r>
        <w:rPr>
          <w:rFonts w:ascii="宋体" w:hAnsi="宋体"/>
          <w:b w:val="0"/>
          <w:sz w:val="24"/>
        </w:rPr>
        <w:t>本实验成功设计并实现了一个基于 STM32F103C8T6 的夜间智能避障系统。系统能够根据环境光照强度自动切换工作模式——日间超声波待机省电，夜间自动开启超声波测距并在 OLED 上显示距离信息，障碍物距离小于 30cm 时触发危险警告。实验验证了多传感器融合、嵌入式外设驱动开发、实时数据显示等关键技术，达到了预期的实验目标。</w:t>
      </w:r>
    </w:p>
    <w:p>
      <w:r>
        <w:br w:type="page"/>
      </w:r>
    </w:p>
    <w:p>
      <w:pPr>
        <w:pStyle w:val="Heading1"/>
      </w:pPr>
      <w:r>
        <w:t>附录：硬件模块清单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模块名称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型号/规格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主控板</w:t>
            </w:r>
          </w:p>
        </w:tc>
        <w:tc>
          <w:tcPr>
            <w:tcW w:type="dxa" w:w="2880"/>
          </w:tcPr>
          <w:p>
            <w:r>
              <w:t>STM32F103C8T6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OLED 显示屏</w:t>
            </w:r>
          </w:p>
        </w:tc>
        <w:tc>
          <w:tcPr>
            <w:tcW w:type="dxa" w:w="2880"/>
          </w:tcPr>
          <w:p>
            <w:r>
              <w:t>SSD1306 128×64 I2C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光敏感应模块</w:t>
            </w:r>
          </w:p>
        </w:tc>
        <w:tc>
          <w:tcPr>
            <w:tcW w:type="dxa" w:w="2880"/>
          </w:tcPr>
          <w:p>
            <w:r>
              <w:t>光敏电阻 + LM393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超声波测距模块</w:t>
            </w:r>
          </w:p>
        </w:tc>
        <w:tc>
          <w:tcPr>
            <w:tcW w:type="dxa" w:w="2880"/>
          </w:tcPr>
          <w:p>
            <w:r>
              <w:t>HC-SR04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USB-TTL 下载器</w:t>
            </w:r>
          </w:p>
        </w:tc>
        <w:tc>
          <w:tcPr>
            <w:tcW w:type="dxa" w:w="2880"/>
          </w:tcPr>
          <w:p>
            <w:r>
              <w:t>ST-Link / CH340G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杜邦线及面包板</w:t>
            </w:r>
          </w:p>
        </w:tc>
        <w:tc>
          <w:tcPr>
            <w:tcW w:type="dxa" w:w="2880"/>
          </w:tcPr>
          <w:p>
            <w:r>
              <w:t>公母头杜邦线若干</w:t>
            </w:r>
          </w:p>
        </w:tc>
      </w:tr>
    </w:tbl>
    <w:p/>
    <w:p>
      <w:pPr>
        <w:pStyle w:val="Heading2"/>
      </w:pPr>
      <w:r>
        <w:t>附录：引脚连接速查表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STM32 引脚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连接目标</w:t>
            </w:r>
          </w:p>
        </w:tc>
      </w:tr>
      <w:tr>
        <w:tc>
          <w:tcPr>
            <w:tcW w:type="dxa" w:w="4320"/>
          </w:tcPr>
          <w:p>
            <w:r>
              <w:t>PA0</w:t>
            </w:r>
          </w:p>
        </w:tc>
        <w:tc>
          <w:tcPr>
            <w:tcW w:type="dxa" w:w="4320"/>
          </w:tcPr>
          <w:p>
            <w:r>
              <w:t>光敏模块 DO</w:t>
            </w:r>
          </w:p>
        </w:tc>
      </w:tr>
      <w:tr>
        <w:tc>
          <w:tcPr>
            <w:tcW w:type="dxa" w:w="4320"/>
          </w:tcPr>
          <w:p>
            <w:r>
              <w:t>PB0</w:t>
            </w:r>
          </w:p>
        </w:tc>
        <w:tc>
          <w:tcPr>
            <w:tcW w:type="dxa" w:w="4320"/>
          </w:tcPr>
          <w:p>
            <w:r>
              <w:t>HC-SR04 TRIG</w:t>
            </w:r>
          </w:p>
        </w:tc>
      </w:tr>
      <w:tr>
        <w:tc>
          <w:tcPr>
            <w:tcW w:type="dxa" w:w="4320"/>
          </w:tcPr>
          <w:p>
            <w:r>
              <w:t>PB1</w:t>
            </w:r>
          </w:p>
        </w:tc>
        <w:tc>
          <w:tcPr>
            <w:tcW w:type="dxa" w:w="4320"/>
          </w:tcPr>
          <w:p>
            <w:r>
              <w:t>HC-SR04 ECHO</w:t>
            </w:r>
          </w:p>
        </w:tc>
      </w:tr>
      <w:tr>
        <w:tc>
          <w:tcPr>
            <w:tcW w:type="dxa" w:w="4320"/>
          </w:tcPr>
          <w:p>
            <w:r>
              <w:t>PB6</w:t>
            </w:r>
          </w:p>
        </w:tc>
        <w:tc>
          <w:tcPr>
            <w:tcW w:type="dxa" w:w="4320"/>
          </w:tcPr>
          <w:p>
            <w:r>
              <w:t>OLED SCL</w:t>
            </w:r>
          </w:p>
        </w:tc>
      </w:tr>
      <w:tr>
        <w:tc>
          <w:tcPr>
            <w:tcW w:type="dxa" w:w="4320"/>
          </w:tcPr>
          <w:p>
            <w:r>
              <w:t>PB7</w:t>
            </w:r>
          </w:p>
        </w:tc>
        <w:tc>
          <w:tcPr>
            <w:tcW w:type="dxa" w:w="4320"/>
          </w:tcPr>
          <w:p>
            <w:r>
              <w:t>OLED SDA</w:t>
            </w:r>
          </w:p>
        </w:tc>
      </w:tr>
      <w:tr>
        <w:tc>
          <w:tcPr>
            <w:tcW w:type="dxa" w:w="4320"/>
          </w:tcPr>
          <w:p>
            <w:r>
              <w:t>PC13</w:t>
            </w:r>
          </w:p>
        </w:tc>
        <w:tc>
          <w:tcPr>
            <w:tcW w:type="dxa" w:w="4320"/>
          </w:tcPr>
          <w:p>
            <w:r>
              <w:t>板载 LED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