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2613" w14:textId="570F95C8" w:rsidR="009010BF" w:rsidRDefault="0036234D" w:rsidP="0036234D">
      <w:pPr>
        <w:pStyle w:val="1"/>
      </w:pPr>
      <w:r>
        <w:rPr>
          <w:rFonts w:hint="eastAsia"/>
        </w:rPr>
        <w:t>分页实现</w:t>
      </w:r>
    </w:p>
    <w:p w14:paraId="0BF2099A" w14:textId="618CD675" w:rsidR="0036234D" w:rsidRDefault="00EC7735" w:rsidP="00EC7735">
      <w:pPr>
        <w:pStyle w:val="2"/>
      </w:pPr>
      <w:r>
        <w:rPr>
          <w:rFonts w:hint="eastAsia"/>
        </w:rPr>
        <w:t>前端调用实现</w:t>
      </w:r>
    </w:p>
    <w:p w14:paraId="730C35EB" w14:textId="1A4755A7" w:rsidR="00EC7735" w:rsidRDefault="00EC7735">
      <w:r>
        <w:rPr>
          <w:noProof/>
        </w:rPr>
        <w:drawing>
          <wp:inline distT="0" distB="0" distL="0" distR="0" wp14:anchorId="760E044B" wp14:editId="12C79C66">
            <wp:extent cx="4667250" cy="4924425"/>
            <wp:effectExtent l="0" t="0" r="0" b="9525"/>
            <wp:docPr id="1437750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50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AC4E" w14:textId="317C8268" w:rsidR="00EC7735" w:rsidRDefault="00EC7735" w:rsidP="00EC7735">
      <w:pPr>
        <w:pStyle w:val="2"/>
      </w:pPr>
      <w:r>
        <w:rPr>
          <w:rFonts w:hint="eastAsia"/>
        </w:rPr>
        <w:lastRenderedPageBreak/>
        <w:t>后端调用实现</w:t>
      </w:r>
    </w:p>
    <w:p w14:paraId="10A39BD6" w14:textId="23A47450" w:rsidR="00EC7735" w:rsidRDefault="00EC7735">
      <w:r>
        <w:rPr>
          <w:noProof/>
        </w:rPr>
        <w:drawing>
          <wp:inline distT="0" distB="0" distL="0" distR="0" wp14:anchorId="7AFEC887" wp14:editId="1B5FD04A">
            <wp:extent cx="4895850" cy="2038350"/>
            <wp:effectExtent l="0" t="0" r="0" b="0"/>
            <wp:docPr id="994843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43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F62E" w14:textId="2E1CBD36" w:rsidR="00EC7735" w:rsidRDefault="00EC7735" w:rsidP="00EC7735">
      <w:pPr>
        <w:pStyle w:val="1"/>
      </w:pPr>
      <w:r>
        <w:rPr>
          <w:rFonts w:hint="eastAsia"/>
        </w:rPr>
        <w:t>权限注解</w:t>
      </w:r>
    </w:p>
    <w:p w14:paraId="1F938015" w14:textId="063B6097" w:rsidR="00EC7735" w:rsidRDefault="00EC7735" w:rsidP="00EC7735">
      <w:pPr>
        <w:pStyle w:val="2"/>
      </w:pPr>
      <w:r>
        <w:rPr>
          <w:rFonts w:hint="eastAsia"/>
        </w:rPr>
        <w:t>基本概念</w:t>
      </w:r>
    </w:p>
    <w:p w14:paraId="2EF53947" w14:textId="49335DA1" w:rsidR="00EC7735" w:rsidRDefault="00EC7735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HTML"/>
          <w:rFonts w:ascii="Consolas" w:hAnsi="Consolas"/>
          <w:color w:val="476582"/>
          <w:sz w:val="20"/>
          <w:szCs w:val="20"/>
        </w:rPr>
        <w:t>Spring Security</w:t>
      </w:r>
      <w:r>
        <w:rPr>
          <w:rFonts w:ascii="Segoe UI" w:hAnsi="Segoe UI" w:cs="Segoe UI"/>
          <w:color w:val="2C3E50"/>
          <w:shd w:val="clear" w:color="auto" w:fill="FFFFFF"/>
        </w:rPr>
        <w:t>提供了</w:t>
      </w:r>
      <w:r>
        <w:rPr>
          <w:rStyle w:val="HTML"/>
          <w:rFonts w:ascii="Consolas" w:hAnsi="Consolas"/>
          <w:color w:val="476582"/>
          <w:sz w:val="20"/>
          <w:szCs w:val="20"/>
        </w:rPr>
        <w:t>Spring EL</w:t>
      </w:r>
      <w:r>
        <w:rPr>
          <w:rFonts w:ascii="Segoe UI" w:hAnsi="Segoe UI" w:cs="Segoe UI"/>
          <w:color w:val="2C3E50"/>
          <w:shd w:val="clear" w:color="auto" w:fill="FFFFFF"/>
        </w:rPr>
        <w:t>表达式，允许我们在定义接口访问的方法上面添加注解，来控制访问权限。</w:t>
      </w:r>
    </w:p>
    <w:p w14:paraId="529BCD24" w14:textId="421AB6CE" w:rsidR="00EC7735" w:rsidRDefault="00EC7735" w:rsidP="00EC7735">
      <w:pPr>
        <w:pStyle w:val="2"/>
        <w:rPr>
          <w:rFonts w:ascii="Segoe UI" w:hAnsi="Segoe UI" w:cs="Segoe UI"/>
          <w:color w:val="2C3E50"/>
          <w:shd w:val="clear" w:color="auto" w:fill="FFFFFF"/>
        </w:rPr>
      </w:pPr>
      <w:r w:rsidRPr="00EC7735">
        <w:rPr>
          <w:rFonts w:hint="eastAsia"/>
        </w:rPr>
        <w:t>权限方法</w:t>
      </w:r>
    </w:p>
    <w:p w14:paraId="15E3C7B1" w14:textId="28632E39" w:rsidR="00EC7735" w:rsidRDefault="00EC7735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HTML"/>
          <w:rFonts w:ascii="Consolas" w:hAnsi="Consolas"/>
          <w:color w:val="476582"/>
          <w:sz w:val="20"/>
          <w:szCs w:val="20"/>
        </w:rPr>
        <w:t>@PreAuthorize</w:t>
      </w:r>
      <w:r>
        <w:rPr>
          <w:rFonts w:ascii="Segoe UI" w:hAnsi="Segoe UI" w:cs="Segoe UI"/>
          <w:color w:val="2C3E50"/>
          <w:shd w:val="clear" w:color="auto" w:fill="FFFFFF"/>
        </w:rPr>
        <w:t>注解用于配置接口要求用户拥有某些权限才可访问，它拥有如下方法</w:t>
      </w:r>
    </w:p>
    <w:p w14:paraId="7FF10B8F" w14:textId="0BC33F6C" w:rsidR="00EC7735" w:rsidRDefault="00EC7735">
      <w:r>
        <w:rPr>
          <w:noProof/>
        </w:rPr>
        <w:lastRenderedPageBreak/>
        <w:drawing>
          <wp:inline distT="0" distB="0" distL="0" distR="0" wp14:anchorId="1DC2A4E8" wp14:editId="756DAE43">
            <wp:extent cx="5274310" cy="2620010"/>
            <wp:effectExtent l="0" t="0" r="0" b="0"/>
            <wp:docPr id="872693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93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C81B" w14:textId="45274EA5" w:rsidR="00EC7735" w:rsidRDefault="00EC7735" w:rsidP="00EC7735">
      <w:pPr>
        <w:pStyle w:val="2"/>
      </w:pPr>
      <w:r>
        <w:rPr>
          <w:rFonts w:hint="eastAsia"/>
        </w:rPr>
        <w:t>使用示例</w:t>
      </w:r>
    </w:p>
    <w:p w14:paraId="1000DE18" w14:textId="2E61C8E9" w:rsidR="00EC7735" w:rsidRDefault="00EC7735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其中</w:t>
      </w:r>
      <w:r>
        <w:rPr>
          <w:rStyle w:val="HTML"/>
          <w:rFonts w:ascii="Consolas" w:hAnsi="Consolas"/>
          <w:color w:val="476582"/>
          <w:sz w:val="20"/>
          <w:szCs w:val="20"/>
        </w:rPr>
        <w:t>@ss</w:t>
      </w:r>
      <w:r>
        <w:rPr>
          <w:rFonts w:ascii="Segoe UI" w:hAnsi="Segoe UI" w:cs="Segoe UI"/>
          <w:color w:val="2C3E50"/>
          <w:shd w:val="clear" w:color="auto" w:fill="FFFFFF"/>
        </w:rPr>
        <w:t>代表的是</w:t>
      </w:r>
      <w:hyperlink r:id="rId9" w:tgtFrame="_blank" w:history="1">
        <w:r>
          <w:rPr>
            <w:rStyle w:val="a7"/>
            <w:rFonts w:ascii="Segoe UI" w:hAnsi="Segoe UI" w:cs="Segoe UI"/>
            <w:color w:val="3EAF7C"/>
            <w:shd w:val="clear" w:color="auto" w:fill="FFFFFF"/>
          </w:rPr>
          <w:t>PermissionService </w:t>
        </w:r>
        <w:r>
          <w:rPr>
            <w:rStyle w:val="sr-only"/>
            <w:rFonts w:ascii="Segoe UI" w:hAnsi="Segoe UI" w:cs="Segoe UI"/>
            <w:color w:val="3EAF7C"/>
            <w:bdr w:val="none" w:sz="0" w:space="0" w:color="auto" w:frame="1"/>
            <w:shd w:val="clear" w:color="auto" w:fill="FFFFFF"/>
          </w:rPr>
          <w:t>(opens new window)</w:t>
        </w:r>
      </w:hyperlink>
      <w:r>
        <w:rPr>
          <w:rFonts w:ascii="Segoe UI" w:hAnsi="Segoe UI" w:cs="Segoe UI"/>
          <w:color w:val="2C3E50"/>
          <w:shd w:val="clear" w:color="auto" w:fill="FFFFFF"/>
        </w:rPr>
        <w:t>服务，对每个接口拦截并调用</w:t>
      </w:r>
      <w:r>
        <w:rPr>
          <w:rStyle w:val="HTML"/>
          <w:rFonts w:ascii="Consolas" w:hAnsi="Consolas"/>
          <w:color w:val="476582"/>
          <w:sz w:val="20"/>
          <w:szCs w:val="20"/>
        </w:rPr>
        <w:t>PermissionService</w:t>
      </w:r>
      <w:r>
        <w:rPr>
          <w:rFonts w:ascii="Segoe UI" w:hAnsi="Segoe UI" w:cs="Segoe UI"/>
          <w:color w:val="2C3E50"/>
          <w:shd w:val="clear" w:color="auto" w:fill="FFFFFF"/>
        </w:rPr>
        <w:t>的对应方法判断接口调用者的权限。</w:t>
      </w:r>
    </w:p>
    <w:p w14:paraId="786567C3" w14:textId="636AE473" w:rsidR="00EC7735" w:rsidRDefault="00EC7735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1</w:t>
      </w:r>
      <w:r>
        <w:rPr>
          <w:rFonts w:ascii="Segoe UI" w:hAnsi="Segoe UI" w:cs="Segoe UI" w:hint="eastAsia"/>
          <w:color w:val="2C3E50"/>
          <w:shd w:val="clear" w:color="auto" w:fill="FFFFFF"/>
        </w:rPr>
        <w:t>、数据权限示例</w:t>
      </w:r>
    </w:p>
    <w:p w14:paraId="16CB033F" w14:textId="1FDB2129" w:rsidR="00EC7735" w:rsidRDefault="00EC7735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3493D286" wp14:editId="11ADF488">
            <wp:extent cx="5274310" cy="1929765"/>
            <wp:effectExtent l="0" t="0" r="0" b="0"/>
            <wp:docPr id="1304563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6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6E7D" w14:textId="11E33610" w:rsidR="00EC7735" w:rsidRDefault="00EC7735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2</w:t>
      </w:r>
      <w:r>
        <w:rPr>
          <w:rFonts w:ascii="Segoe UI" w:hAnsi="Segoe UI" w:cs="Segoe UI" w:hint="eastAsia"/>
          <w:color w:val="2C3E50"/>
          <w:shd w:val="clear" w:color="auto" w:fill="FFFFFF"/>
        </w:rPr>
        <w:t>、角色权限示例</w:t>
      </w:r>
    </w:p>
    <w:p w14:paraId="549DC9A5" w14:textId="179D0693" w:rsidR="00EC7735" w:rsidRDefault="00EC7735">
      <w:r>
        <w:rPr>
          <w:noProof/>
        </w:rPr>
        <w:lastRenderedPageBreak/>
        <w:drawing>
          <wp:inline distT="0" distB="0" distL="0" distR="0" wp14:anchorId="092757D4" wp14:editId="45611118">
            <wp:extent cx="4438650" cy="2124075"/>
            <wp:effectExtent l="0" t="0" r="0" b="9525"/>
            <wp:docPr id="873100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00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FEC1" w14:textId="52487111" w:rsidR="00EC7735" w:rsidRDefault="00EC7735">
      <w:r>
        <w:rPr>
          <w:rFonts w:hint="eastAsia"/>
        </w:rPr>
        <w:t>权限提示：</w:t>
      </w:r>
    </w:p>
    <w:p w14:paraId="40267A22" w14:textId="5E090ACD" w:rsidR="00EC7735" w:rsidRDefault="00EC7735">
      <w:pPr>
        <w:rPr>
          <w:rFonts w:ascii="Segoe UI" w:hAnsi="Segoe UI" w:cs="Segoe UI"/>
          <w:color w:val="6B5900"/>
        </w:rPr>
      </w:pPr>
      <w:r>
        <w:rPr>
          <w:rFonts w:ascii="Segoe UI" w:hAnsi="Segoe UI" w:cs="Segoe UI"/>
          <w:color w:val="6B5900"/>
        </w:rPr>
        <w:t>超级管理员拥有所有权限，不受权限约束。</w:t>
      </w:r>
    </w:p>
    <w:p w14:paraId="1BF03FDA" w14:textId="64950076" w:rsidR="00EC7735" w:rsidRDefault="00EC7735" w:rsidP="00EC7735">
      <w:pPr>
        <w:pStyle w:val="1"/>
      </w:pPr>
      <w:r>
        <w:rPr>
          <w:rFonts w:hint="eastAsia"/>
        </w:rPr>
        <w:t>公开接口</w:t>
      </w:r>
    </w:p>
    <w:p w14:paraId="35E07B1E" w14:textId="155BBADC" w:rsidR="00EC7735" w:rsidRDefault="00EC7735" w:rsidP="00EC7735">
      <w:r w:rsidRPr="00EC7735">
        <w:t>如果有些接口是不需要验证权限可以公开访问的，这个时候就需要我们给接口放行。使用注解方式，只需要在Controller的类或方法上加入@Anonymous该注解即可</w:t>
      </w:r>
      <w:r>
        <w:rPr>
          <w:rFonts w:hint="eastAsia"/>
        </w:rPr>
        <w:t>。</w:t>
      </w:r>
    </w:p>
    <w:p w14:paraId="7B1C4DCE" w14:textId="63470AD2" w:rsidR="00EC7735" w:rsidRDefault="00261B74" w:rsidP="00EC7735">
      <w:pPr>
        <w:rPr>
          <w:rFonts w:ascii="Segoe UI" w:hAnsi="Segoe UI" w:cs="Segoe UI"/>
          <w:color w:val="2C3E50"/>
        </w:rPr>
      </w:pPr>
      <w:r>
        <w:rPr>
          <w:noProof/>
        </w:rPr>
        <w:drawing>
          <wp:inline distT="0" distB="0" distL="0" distR="0" wp14:anchorId="6A37CD80" wp14:editId="1C4A23AB">
            <wp:extent cx="5274310" cy="1798955"/>
            <wp:effectExtent l="0" t="0" r="0" b="0"/>
            <wp:docPr id="1358739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39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00DE" w14:textId="59482432" w:rsidR="00261B74" w:rsidRDefault="00A96505" w:rsidP="00A96505">
      <w:pPr>
        <w:pStyle w:val="1"/>
      </w:pPr>
      <w:r>
        <w:rPr>
          <w:rFonts w:hint="eastAsia"/>
        </w:rPr>
        <w:lastRenderedPageBreak/>
        <w:t>导入导出</w:t>
      </w:r>
    </w:p>
    <w:p w14:paraId="3FA16F4D" w14:textId="52A5E88A" w:rsidR="00A96505" w:rsidRDefault="00A96505" w:rsidP="00A96505">
      <w:pPr>
        <w:pStyle w:val="2"/>
      </w:pPr>
      <w:r>
        <w:rPr>
          <w:rFonts w:hint="eastAsia"/>
        </w:rPr>
        <w:t>基本概念</w:t>
      </w:r>
    </w:p>
    <w:p w14:paraId="41D6E6C0" w14:textId="0A7CDF58" w:rsidR="00A96505" w:rsidRDefault="00A96505" w:rsidP="00A96505">
      <w:pPr>
        <w:rPr>
          <w:shd w:val="clear" w:color="auto" w:fill="FFFFFF"/>
        </w:rPr>
      </w:pPr>
      <w:r>
        <w:rPr>
          <w:shd w:val="clear" w:color="auto" w:fill="FFFFFF"/>
        </w:rPr>
        <w:t>在实际开发中经常需要使用导入导出功能来加快数据的操作。在项目中可以使用注解来完成此项功能。 在需要被导入导出的实体类属性添加</w:t>
      </w:r>
      <w:r>
        <w:rPr>
          <w:rStyle w:val="HTML"/>
          <w:rFonts w:ascii="Consolas" w:hAnsi="Consolas"/>
          <w:color w:val="476582"/>
          <w:sz w:val="20"/>
          <w:szCs w:val="20"/>
        </w:rPr>
        <w:t>@Excel</w:t>
      </w:r>
      <w:r>
        <w:rPr>
          <w:shd w:val="clear" w:color="auto" w:fill="FFFFFF"/>
        </w:rPr>
        <w:t>注解</w:t>
      </w:r>
      <w:r>
        <w:rPr>
          <w:rFonts w:hint="eastAsia"/>
          <w:shd w:val="clear" w:color="auto" w:fill="FFFFFF"/>
        </w:rPr>
        <w:t>。</w:t>
      </w:r>
    </w:p>
    <w:p w14:paraId="7390F727" w14:textId="31FA54F2" w:rsidR="00A96505" w:rsidRDefault="00A96505" w:rsidP="00A9650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@</w:t>
      </w:r>
      <w:r>
        <w:rPr>
          <w:shd w:val="clear" w:color="auto" w:fill="FFFFFF"/>
        </w:rPr>
        <w:t>E</w:t>
      </w:r>
      <w:r>
        <w:rPr>
          <w:rFonts w:hint="eastAsia"/>
          <w:shd w:val="clear" w:color="auto" w:fill="FFFFFF"/>
        </w:rPr>
        <w:t>xcel</w:t>
      </w:r>
    </w:p>
    <w:p w14:paraId="6B999CF5" w14:textId="77777777" w:rsidR="00A96505" w:rsidRDefault="00A96505" w:rsidP="00A96505">
      <w:pPr>
        <w:rPr>
          <w:rFonts w:hint="eastAsia"/>
        </w:rPr>
      </w:pPr>
    </w:p>
    <w:p w14:paraId="433FA2B5" w14:textId="77777777" w:rsidR="00EC7735" w:rsidRPr="00EC7735" w:rsidRDefault="00EC7735">
      <w:pPr>
        <w:rPr>
          <w:rFonts w:hint="eastAsia"/>
        </w:rPr>
      </w:pPr>
    </w:p>
    <w:sectPr w:rsidR="00EC7735" w:rsidRPr="00EC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AF11" w14:textId="77777777" w:rsidR="00153378" w:rsidRDefault="00153378" w:rsidP="0036234D">
      <w:pPr>
        <w:spacing w:before="0" w:after="0" w:line="240" w:lineRule="auto"/>
      </w:pPr>
      <w:r>
        <w:separator/>
      </w:r>
    </w:p>
  </w:endnote>
  <w:endnote w:type="continuationSeparator" w:id="0">
    <w:p w14:paraId="6151AE59" w14:textId="77777777" w:rsidR="00153378" w:rsidRDefault="00153378" w:rsidP="003623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2C63" w14:textId="77777777" w:rsidR="00153378" w:rsidRDefault="00153378" w:rsidP="0036234D">
      <w:pPr>
        <w:spacing w:before="0" w:after="0" w:line="240" w:lineRule="auto"/>
      </w:pPr>
      <w:r>
        <w:separator/>
      </w:r>
    </w:p>
  </w:footnote>
  <w:footnote w:type="continuationSeparator" w:id="0">
    <w:p w14:paraId="686332F1" w14:textId="77777777" w:rsidR="00153378" w:rsidRDefault="00153378" w:rsidP="0036234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055"/>
    <w:rsid w:val="00153378"/>
    <w:rsid w:val="00261B74"/>
    <w:rsid w:val="0036234D"/>
    <w:rsid w:val="00545B70"/>
    <w:rsid w:val="005475E6"/>
    <w:rsid w:val="009010BF"/>
    <w:rsid w:val="00A96505"/>
    <w:rsid w:val="00B41055"/>
    <w:rsid w:val="00EC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CAF35"/>
  <w15:chartTrackingRefBased/>
  <w15:docId w15:val="{8218E6C2-3CE5-4453-9A5C-80E2989E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34D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3623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3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3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3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234D"/>
    <w:rPr>
      <w:b/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EC7735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C7735"/>
    <w:rPr>
      <w:color w:val="0000FF"/>
      <w:u w:val="single"/>
    </w:rPr>
  </w:style>
  <w:style w:type="character" w:customStyle="1" w:styleId="sr-only">
    <w:name w:val="sr-only"/>
    <w:basedOn w:val="a0"/>
    <w:rsid w:val="00EC7735"/>
  </w:style>
  <w:style w:type="paragraph" w:styleId="a8">
    <w:name w:val="Normal (Web)"/>
    <w:basedOn w:val="a"/>
    <w:uiPriority w:val="99"/>
    <w:semiHidden/>
    <w:unhideWhenUsed/>
    <w:rsid w:val="00EC7735"/>
    <w:pPr>
      <w:spacing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ee.com/y_project/RuoYi-Vue/blob/master/ruoyi-framework/src/main/java/com/ruoyi/framework/web/service/PermissionService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2023-06-25T13:16:00Z</dcterms:created>
  <dcterms:modified xsi:type="dcterms:W3CDTF">2023-06-26T12:56:00Z</dcterms:modified>
</cp:coreProperties>
</file>