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0BF" w:rsidRDefault="00D60B40" w:rsidP="00D60B40">
      <w:pPr>
        <w:pStyle w:val="1"/>
      </w:pPr>
      <w:r>
        <w:t>基本概念</w:t>
      </w:r>
    </w:p>
    <w:p w:rsidR="00D60B40" w:rsidRDefault="00B26080" w:rsidP="00984634">
      <w:pPr>
        <w:ind w:firstLine="420"/>
        <w:rPr>
          <w:color w:val="333333"/>
          <w:szCs w:val="24"/>
          <w:shd w:val="clear" w:color="auto" w:fill="FFFFFF"/>
        </w:rPr>
      </w:pPr>
      <w:r w:rsidRPr="00B26080">
        <w:rPr>
          <w:rStyle w:val="a5"/>
          <w:color w:val="333333"/>
          <w:szCs w:val="24"/>
          <w:shd w:val="clear" w:color="auto" w:fill="FFFFFF"/>
        </w:rPr>
        <w:t>FastDFS</w:t>
      </w:r>
      <w:r w:rsidRPr="00B26080">
        <w:rPr>
          <w:color w:val="333333"/>
          <w:szCs w:val="24"/>
          <w:shd w:val="clear" w:color="auto" w:fill="FFFFFF"/>
        </w:rPr>
        <w:t>是一个开源的轻量级</w:t>
      </w:r>
      <w:r w:rsidRPr="00984634">
        <w:rPr>
          <w:color w:val="FF0000"/>
          <w:szCs w:val="24"/>
          <w:shd w:val="clear" w:color="auto" w:fill="FFFFFF"/>
        </w:rPr>
        <w:t>分布式文件系统</w:t>
      </w:r>
      <w:r w:rsidRPr="00B26080">
        <w:rPr>
          <w:color w:val="333333"/>
          <w:szCs w:val="24"/>
          <w:shd w:val="clear" w:color="auto" w:fill="FFFFFF"/>
        </w:rPr>
        <w:t>，它用纯C语言实现，支持Linux、FreeBSD、AIX等UNIX系统。它只能</w:t>
      </w:r>
      <w:r w:rsidRPr="009E7B4C">
        <w:rPr>
          <w:color w:val="FF0000"/>
          <w:szCs w:val="24"/>
          <w:shd w:val="clear" w:color="auto" w:fill="FFFFFF"/>
        </w:rPr>
        <w:t>通过专有API对文件进行存取访问</w:t>
      </w:r>
      <w:r w:rsidRPr="00B26080">
        <w:rPr>
          <w:color w:val="333333"/>
          <w:szCs w:val="24"/>
          <w:shd w:val="clear" w:color="auto" w:fill="FFFFFF"/>
        </w:rPr>
        <w:t>，不支持POSIX接口方式，不能mount使用，不是系统级的分布式文件系统，而是应用级的分布式文件存储服务。</w:t>
      </w:r>
    </w:p>
    <w:p w:rsidR="00984634" w:rsidRDefault="007C0A13" w:rsidP="00984634">
      <w:pPr>
        <w:ind w:firstLine="420"/>
        <w:rPr>
          <w:b/>
          <w:bCs/>
          <w:szCs w:val="24"/>
        </w:rPr>
      </w:pPr>
      <w:r>
        <w:rPr>
          <w:color w:val="333333"/>
          <w:szCs w:val="24"/>
          <w:shd w:val="clear" w:color="auto" w:fill="FFFFFF"/>
        </w:rPr>
        <w:t>fast</w:t>
      </w:r>
      <w:r w:rsidR="00984634" w:rsidRPr="00984634">
        <w:rPr>
          <w:color w:val="333333"/>
          <w:szCs w:val="24"/>
          <w:shd w:val="clear" w:color="auto" w:fill="FFFFFF"/>
        </w:rPr>
        <w:t>d</w:t>
      </w:r>
      <w:r>
        <w:rPr>
          <w:color w:val="333333"/>
          <w:szCs w:val="24"/>
          <w:shd w:val="clear" w:color="auto" w:fill="FFFFFF"/>
        </w:rPr>
        <w:t>f</w:t>
      </w:r>
      <w:r w:rsidR="00984634" w:rsidRPr="00984634">
        <w:rPr>
          <w:color w:val="333333"/>
          <w:szCs w:val="24"/>
          <w:shd w:val="clear" w:color="auto" w:fill="FFFFFF"/>
        </w:rPr>
        <w:t>s有两个角色：</w:t>
      </w:r>
      <w:r w:rsidR="00984634" w:rsidRPr="00984634">
        <w:rPr>
          <w:b/>
          <w:bCs/>
          <w:szCs w:val="24"/>
        </w:rPr>
        <w:t>跟踪服务、存储服务</w:t>
      </w:r>
      <w:r>
        <w:rPr>
          <w:b/>
          <w:bCs/>
          <w:szCs w:val="24"/>
        </w:rPr>
        <w:t>。</w:t>
      </w:r>
    </w:p>
    <w:p w:rsidR="007C0A13" w:rsidRDefault="007C0A13" w:rsidP="007C0A13">
      <w:pPr>
        <w:ind w:firstLine="420"/>
        <w:rPr>
          <w:color w:val="333333"/>
          <w:szCs w:val="24"/>
          <w:shd w:val="clear" w:color="auto" w:fill="FFFFFF"/>
        </w:rPr>
      </w:pPr>
      <w:r w:rsidRPr="007C0A13">
        <w:rPr>
          <w:color w:val="333333"/>
          <w:szCs w:val="24"/>
          <w:shd w:val="clear" w:color="auto" w:fill="FFFFFF"/>
        </w:rPr>
        <w:t>跟踪服务控制（Tracker server），调度文件以负载均衡的方式访问</w:t>
      </w:r>
      <w:r>
        <w:rPr>
          <w:color w:val="333333"/>
          <w:szCs w:val="24"/>
          <w:shd w:val="clear" w:color="auto" w:fill="FFFFFF"/>
        </w:rPr>
        <w:t>。</w:t>
      </w:r>
    </w:p>
    <w:p w:rsidR="007C0A13" w:rsidRDefault="007C0A13" w:rsidP="007C0A13">
      <w:pPr>
        <w:ind w:firstLine="420"/>
        <w:rPr>
          <w:color w:val="333333"/>
          <w:szCs w:val="24"/>
          <w:shd w:val="clear" w:color="auto" w:fill="FFFFFF"/>
        </w:rPr>
      </w:pPr>
      <w:r w:rsidRPr="007E2E8B">
        <w:rPr>
          <w:color w:val="333333"/>
          <w:szCs w:val="24"/>
          <w:shd w:val="clear" w:color="auto" w:fill="FFFFFF"/>
        </w:rPr>
        <w:t>存储服务包括（Storage server）：文件存储，文件同步，提供文件访问接口，同时以key value的方式管理文件的元数据。</w:t>
      </w:r>
    </w:p>
    <w:p w:rsidR="007E2E8B" w:rsidRPr="007E2E8B" w:rsidRDefault="007E2E8B" w:rsidP="007E2E8B">
      <w:pPr>
        <w:ind w:firstLine="420"/>
        <w:rPr>
          <w:color w:val="333333"/>
          <w:szCs w:val="24"/>
          <w:shd w:val="clear" w:color="auto" w:fill="FFFFFF"/>
        </w:rPr>
      </w:pPr>
      <w:r w:rsidRPr="007E2E8B">
        <w:rPr>
          <w:color w:val="333333"/>
          <w:szCs w:val="24"/>
          <w:shd w:val="clear" w:color="auto" w:fill="FFFFFF"/>
        </w:rPr>
        <w:t> 跟踪器和存储节点都可以由</w:t>
      </w:r>
      <w:r w:rsidRPr="007E2E8B">
        <w:rPr>
          <w:color w:val="FF0000"/>
          <w:szCs w:val="24"/>
          <w:shd w:val="clear" w:color="auto" w:fill="FFFFFF"/>
        </w:rPr>
        <w:t>一台或多台服务器构成</w:t>
      </w:r>
      <w:r w:rsidRPr="007E2E8B">
        <w:rPr>
          <w:color w:val="333333"/>
          <w:szCs w:val="24"/>
          <w:shd w:val="clear" w:color="auto" w:fill="FFFFFF"/>
        </w:rPr>
        <w:t>。跟踪器和存储节点中的服务器均可以随时增加或下线而不会影响线上服务。其中跟踪器中的所有服务器都是对等的，可以根据服务器的压力情况随时增加或减少。</w:t>
      </w:r>
    </w:p>
    <w:p w:rsidR="007E2E8B" w:rsidRPr="007E2E8B" w:rsidRDefault="007E2E8B" w:rsidP="0004000A">
      <w:pPr>
        <w:ind w:firstLine="420"/>
        <w:rPr>
          <w:rFonts w:hint="eastAsia"/>
          <w:color w:val="333333"/>
          <w:szCs w:val="24"/>
          <w:shd w:val="clear" w:color="auto" w:fill="FFFFFF"/>
        </w:rPr>
      </w:pPr>
      <w:r>
        <w:rPr>
          <w:color w:val="333333"/>
          <w:szCs w:val="24"/>
          <w:shd w:val="clear" w:color="auto" w:fill="FFFFFF"/>
        </w:rPr>
        <w:t> </w:t>
      </w:r>
      <w:r w:rsidRPr="007E2E8B">
        <w:rPr>
          <w:color w:val="333333"/>
          <w:szCs w:val="24"/>
          <w:shd w:val="clear" w:color="auto" w:fill="FFFFFF"/>
        </w:rPr>
        <w:t>为了支持大容量，存储节点（服务器）采用了</w:t>
      </w:r>
      <w:r w:rsidRPr="007E2E8B">
        <w:rPr>
          <w:color w:val="FF0000"/>
          <w:szCs w:val="24"/>
          <w:shd w:val="clear" w:color="auto" w:fill="FFFFFF"/>
        </w:rPr>
        <w:t>分卷（或分组）的组织方式</w:t>
      </w:r>
      <w:r w:rsidRPr="007E2E8B">
        <w:rPr>
          <w:color w:val="333333"/>
          <w:szCs w:val="24"/>
          <w:shd w:val="clear" w:color="auto" w:fill="FFFFFF"/>
        </w:rPr>
        <w:t>。存储系统由一个或多个卷组成，卷与卷之间的文件是相互独立的，所有卷的文件容量累加就是整个存储系统中的文件容量。一个卷可以由一台或多台存储服务器组成，一个卷下的存储服务器中的文件都是相同的，卷中的多台存储服务器起到了</w:t>
      </w:r>
      <w:r w:rsidRPr="007E2E8B">
        <w:rPr>
          <w:color w:val="FF0000"/>
          <w:szCs w:val="24"/>
          <w:shd w:val="clear" w:color="auto" w:fill="FFFFFF"/>
        </w:rPr>
        <w:t>冗余备份和负载均衡的作用</w:t>
      </w:r>
      <w:r w:rsidRPr="007E2E8B">
        <w:rPr>
          <w:color w:val="333333"/>
          <w:szCs w:val="24"/>
          <w:shd w:val="clear" w:color="auto" w:fill="FFFFFF"/>
        </w:rPr>
        <w:t>。在卷中增加服务器时，同步已有的文件由系统自动完成，同步完成后，系统自动将新增服务器切换到线上提供服务。</w:t>
      </w:r>
      <w:r w:rsidRPr="007E2E8B">
        <w:rPr>
          <w:color w:val="333333"/>
          <w:szCs w:val="24"/>
          <w:shd w:val="clear" w:color="auto" w:fill="FFFFFF"/>
        </w:rPr>
        <w:lastRenderedPageBreak/>
        <w:t>当存储空间不足或即将耗尽时，可以</w:t>
      </w:r>
      <w:r w:rsidRPr="007E2E8B">
        <w:rPr>
          <w:color w:val="FF0000"/>
          <w:szCs w:val="24"/>
          <w:shd w:val="clear" w:color="auto" w:fill="FFFFFF"/>
        </w:rPr>
        <w:t>动态添加卷</w:t>
      </w:r>
      <w:r w:rsidRPr="007E2E8B">
        <w:rPr>
          <w:color w:val="333333"/>
          <w:szCs w:val="24"/>
          <w:shd w:val="clear" w:color="auto" w:fill="FFFFFF"/>
        </w:rPr>
        <w:t>。只需要增加一台或多台服务器，并将它们配置为一个新的卷，这样就扩大了存储系统的容量。</w:t>
      </w:r>
      <w:bookmarkStart w:id="0" w:name="_GoBack"/>
      <w:bookmarkEnd w:id="0"/>
    </w:p>
    <w:p w:rsidR="00B26080" w:rsidRPr="00984634" w:rsidRDefault="00984634" w:rsidP="00984634">
      <w:pPr>
        <w:pStyle w:val="1"/>
      </w:pPr>
      <w:r w:rsidRPr="00984634">
        <w:rPr>
          <w:rFonts w:hint="eastAsia"/>
        </w:rPr>
        <w:t>主要的功能</w:t>
      </w:r>
    </w:p>
    <w:p w:rsidR="00984634" w:rsidRDefault="00984634" w:rsidP="007E2E8B">
      <w:pPr>
        <w:ind w:firstLine="420"/>
        <w:rPr>
          <w:color w:val="333333"/>
          <w:szCs w:val="24"/>
          <w:shd w:val="clear" w:color="auto" w:fill="FFFFFF"/>
        </w:rPr>
      </w:pPr>
      <w:r w:rsidRPr="00984634">
        <w:rPr>
          <w:color w:val="333333"/>
          <w:szCs w:val="24"/>
          <w:shd w:val="clear" w:color="auto" w:fill="FFFFFF"/>
        </w:rPr>
        <w:t>文件存储，同步和访问，设计基于高可用和负载均衡，</w:t>
      </w:r>
      <w:r>
        <w:rPr>
          <w:color w:val="333333"/>
          <w:szCs w:val="24"/>
          <w:shd w:val="clear" w:color="auto" w:fill="FFFFFF"/>
        </w:rPr>
        <w:t>fastdfs</w:t>
      </w:r>
      <w:r w:rsidRPr="00984634">
        <w:rPr>
          <w:color w:val="333333"/>
          <w:szCs w:val="24"/>
          <w:shd w:val="clear" w:color="auto" w:fill="FFFFFF"/>
        </w:rPr>
        <w:t>非常适用于基于文件服务的站点，例如图片分享和视频分享网站。</w:t>
      </w:r>
    </w:p>
    <w:p w:rsidR="00984634" w:rsidRDefault="00984634" w:rsidP="00984634">
      <w:pPr>
        <w:pStyle w:val="1"/>
        <w:rPr>
          <w:shd w:val="clear" w:color="auto" w:fill="FFFFFF"/>
        </w:rPr>
      </w:pPr>
      <w:r>
        <w:rPr>
          <w:shd w:val="clear" w:color="auto" w:fill="FFFFFF"/>
        </w:rPr>
        <w:t>系统架构图</w:t>
      </w:r>
    </w:p>
    <w:p w:rsidR="007C0A13" w:rsidRDefault="007C0A13" w:rsidP="007C0A13">
      <w:r>
        <w:rPr>
          <w:noProof/>
        </w:rPr>
        <w:drawing>
          <wp:inline distT="0" distB="0" distL="0" distR="0" wp14:anchorId="246D83F3" wp14:editId="6E94D9FC">
            <wp:extent cx="5274310" cy="3872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72230"/>
                    </a:xfrm>
                    <a:prstGeom prst="rect">
                      <a:avLst/>
                    </a:prstGeom>
                  </pic:spPr>
                </pic:pic>
              </a:graphicData>
            </a:graphic>
          </wp:inline>
        </w:drawing>
      </w:r>
    </w:p>
    <w:p w:rsidR="009E7B4C" w:rsidRPr="007C0A13" w:rsidRDefault="009E7B4C" w:rsidP="007C0A13">
      <w:pPr>
        <w:rPr>
          <w:rFonts w:hint="eastAsia"/>
        </w:rPr>
      </w:pPr>
      <w:r>
        <w:rPr>
          <w:noProof/>
        </w:rPr>
        <w:lastRenderedPageBreak/>
        <w:drawing>
          <wp:inline distT="0" distB="0" distL="0" distR="0" wp14:anchorId="6918D38B" wp14:editId="5C23DA5F">
            <wp:extent cx="5274310" cy="3399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99790"/>
                    </a:xfrm>
                    <a:prstGeom prst="rect">
                      <a:avLst/>
                    </a:prstGeom>
                  </pic:spPr>
                </pic:pic>
              </a:graphicData>
            </a:graphic>
          </wp:inline>
        </w:drawing>
      </w:r>
    </w:p>
    <w:p w:rsidR="00984634" w:rsidRDefault="007C0A13" w:rsidP="007C0A13">
      <w:pPr>
        <w:pStyle w:val="1"/>
        <w:rPr>
          <w:shd w:val="clear" w:color="auto" w:fill="FFFFFF"/>
        </w:rPr>
      </w:pPr>
      <w:r>
        <w:rPr>
          <w:rFonts w:hint="eastAsia"/>
          <w:shd w:val="clear" w:color="auto" w:fill="FFFFFF"/>
        </w:rPr>
        <w:t>相关术语</w:t>
      </w:r>
    </w:p>
    <w:p w:rsidR="007C0A13" w:rsidRDefault="007C0A13" w:rsidP="007C0A13">
      <w:pPr>
        <w:pStyle w:val="2"/>
        <w:rPr>
          <w:shd w:val="clear" w:color="auto" w:fill="FEFEFE"/>
        </w:rPr>
      </w:pPr>
      <w:r w:rsidRPr="007C0A13">
        <w:rPr>
          <w:rFonts w:hint="eastAsia"/>
          <w:shd w:val="clear" w:color="auto" w:fill="FEFEFE"/>
        </w:rPr>
        <w:t>Tracker Server</w:t>
      </w:r>
    </w:p>
    <w:p w:rsidR="007C0A13" w:rsidRDefault="007C0A13" w:rsidP="00D60B40">
      <w:pPr>
        <w:rPr>
          <w:rFonts w:ascii="微软雅黑" w:eastAsia="微软雅黑" w:hAnsi="微软雅黑"/>
          <w:szCs w:val="24"/>
          <w:shd w:val="clear" w:color="auto" w:fill="FEFEFE"/>
        </w:rPr>
      </w:pPr>
      <w:r w:rsidRPr="007C0A13">
        <w:rPr>
          <w:rFonts w:ascii="微软雅黑" w:eastAsia="微软雅黑" w:hAnsi="微软雅黑" w:hint="eastAsia"/>
          <w:szCs w:val="24"/>
          <w:shd w:val="clear" w:color="auto" w:fill="FEFEFE"/>
        </w:rPr>
        <w:t>跟踪服务器，主要做调度工作，在访问上起到负载均衡作用，</w:t>
      </w:r>
      <w:r w:rsidRPr="007C0A13">
        <w:rPr>
          <w:rFonts w:ascii="微软雅黑" w:eastAsia="微软雅黑" w:hAnsi="微软雅黑" w:hint="eastAsia"/>
          <w:szCs w:val="24"/>
          <w:shd w:val="clear" w:color="auto" w:fill="FEFEFE"/>
        </w:rPr>
        <w:t>记录storage server的状态，是连接Client和Storage server的枢纽。</w:t>
      </w:r>
    </w:p>
    <w:p w:rsidR="007C0A13" w:rsidRPr="007C0A13" w:rsidRDefault="007C0A13" w:rsidP="007C0A13">
      <w:pPr>
        <w:pStyle w:val="2"/>
        <w:rPr>
          <w:shd w:val="clear" w:color="auto" w:fill="FEFEFE"/>
        </w:rPr>
      </w:pPr>
      <w:r w:rsidRPr="007C0A13">
        <w:rPr>
          <w:rFonts w:hint="eastAsia"/>
          <w:shd w:val="clear" w:color="auto" w:fill="FEFEFE"/>
        </w:rPr>
        <w:t>Storage Server</w:t>
      </w:r>
    </w:p>
    <w:p w:rsidR="007C0A13" w:rsidRDefault="007C0A13" w:rsidP="00D60B40">
      <w:pPr>
        <w:rPr>
          <w:rFonts w:ascii="微软雅黑" w:eastAsia="微软雅黑" w:hAnsi="微软雅黑"/>
          <w:szCs w:val="24"/>
          <w:shd w:val="clear" w:color="auto" w:fill="FEFEFE"/>
        </w:rPr>
      </w:pPr>
      <w:r w:rsidRPr="007C0A13">
        <w:rPr>
          <w:rFonts w:ascii="微软雅黑" w:eastAsia="微软雅黑" w:hAnsi="微软雅黑" w:hint="eastAsia"/>
          <w:szCs w:val="24"/>
          <w:shd w:val="clear" w:color="auto" w:fill="FEFEFE"/>
        </w:rPr>
        <w:t>存储服务器，文件和meta data都保存到存储服务器上</w:t>
      </w:r>
    </w:p>
    <w:p w:rsidR="007C0A13" w:rsidRPr="007C0A13" w:rsidRDefault="007C0A13" w:rsidP="007C0A13">
      <w:pPr>
        <w:pStyle w:val="2"/>
        <w:rPr>
          <w:shd w:val="clear" w:color="auto" w:fill="FEFEFE"/>
        </w:rPr>
      </w:pPr>
      <w:r w:rsidRPr="007C0A13">
        <w:rPr>
          <w:rFonts w:hint="eastAsia"/>
          <w:shd w:val="clear" w:color="auto" w:fill="FEFEFE"/>
        </w:rPr>
        <w:t>group</w:t>
      </w:r>
    </w:p>
    <w:p w:rsidR="007C0A13" w:rsidRDefault="007C0A13" w:rsidP="00D60B40">
      <w:pPr>
        <w:rPr>
          <w:rFonts w:ascii="微软雅黑" w:eastAsia="微软雅黑" w:hAnsi="微软雅黑"/>
          <w:szCs w:val="24"/>
          <w:shd w:val="clear" w:color="auto" w:fill="FEFEFE"/>
        </w:rPr>
      </w:pPr>
      <w:r w:rsidRPr="007C0A13">
        <w:rPr>
          <w:rFonts w:ascii="微软雅黑" w:eastAsia="微软雅黑" w:hAnsi="微软雅黑" w:hint="eastAsia"/>
          <w:szCs w:val="24"/>
          <w:shd w:val="clear" w:color="auto" w:fill="FEFEFE"/>
        </w:rPr>
        <w:t>组，也可称为卷。同组内服务器上的文件是完全相同的</w:t>
      </w:r>
      <w:r>
        <w:rPr>
          <w:rFonts w:ascii="微软雅黑" w:eastAsia="微软雅黑" w:hAnsi="微软雅黑" w:hint="eastAsia"/>
          <w:szCs w:val="24"/>
          <w:shd w:val="clear" w:color="auto" w:fill="FEFEFE"/>
        </w:rPr>
        <w:t>。</w:t>
      </w:r>
    </w:p>
    <w:p w:rsidR="007C0A13" w:rsidRPr="007C0A13" w:rsidRDefault="007C0A13" w:rsidP="007C0A13">
      <w:pPr>
        <w:pStyle w:val="2"/>
        <w:rPr>
          <w:shd w:val="clear" w:color="auto" w:fill="FEFEFE"/>
        </w:rPr>
      </w:pPr>
      <w:r w:rsidRPr="007C0A13">
        <w:rPr>
          <w:rFonts w:hint="eastAsia"/>
          <w:shd w:val="clear" w:color="auto" w:fill="FEFEFE"/>
        </w:rPr>
        <w:lastRenderedPageBreak/>
        <w:t>文件标识</w:t>
      </w:r>
    </w:p>
    <w:p w:rsidR="007C0A13" w:rsidRDefault="007C0A13" w:rsidP="00D60B40">
      <w:pPr>
        <w:rPr>
          <w:rFonts w:ascii="微软雅黑" w:eastAsia="微软雅黑" w:hAnsi="微软雅黑"/>
          <w:szCs w:val="24"/>
          <w:shd w:val="clear" w:color="auto" w:fill="FEFEFE"/>
        </w:rPr>
      </w:pPr>
      <w:r w:rsidRPr="007C0A13">
        <w:rPr>
          <w:rFonts w:ascii="微软雅黑" w:eastAsia="微软雅黑" w:hAnsi="微软雅黑" w:hint="eastAsia"/>
          <w:szCs w:val="24"/>
          <w:shd w:val="clear" w:color="auto" w:fill="FEFEFE"/>
        </w:rPr>
        <w:t>包括两部分：组名和文件名（包含路径）</w:t>
      </w:r>
    </w:p>
    <w:p w:rsidR="007C0A13" w:rsidRPr="007C0A13" w:rsidRDefault="007C0A13" w:rsidP="007C0A13">
      <w:pPr>
        <w:pStyle w:val="2"/>
        <w:rPr>
          <w:shd w:val="clear" w:color="auto" w:fill="FEFEFE"/>
        </w:rPr>
      </w:pPr>
      <w:r w:rsidRPr="007C0A13">
        <w:rPr>
          <w:rFonts w:hint="eastAsia"/>
          <w:shd w:val="clear" w:color="auto" w:fill="FEFEFE"/>
        </w:rPr>
        <w:t>meta data</w:t>
      </w:r>
    </w:p>
    <w:p w:rsidR="007C0A13" w:rsidRDefault="007C0A13" w:rsidP="00D60B40">
      <w:pPr>
        <w:rPr>
          <w:rFonts w:ascii="微软雅黑" w:eastAsia="微软雅黑" w:hAnsi="微软雅黑"/>
          <w:szCs w:val="24"/>
          <w:shd w:val="clear" w:color="auto" w:fill="FEFEFE"/>
        </w:rPr>
      </w:pPr>
      <w:r w:rsidRPr="007C0A13">
        <w:rPr>
          <w:rFonts w:ascii="微软雅黑" w:eastAsia="微软雅黑" w:hAnsi="微软雅黑" w:hint="eastAsia"/>
          <w:szCs w:val="24"/>
          <w:shd w:val="clear" w:color="auto" w:fill="FEFEFE"/>
        </w:rPr>
        <w:t>文件相关属性，键值对（Key Value Pair）方式，如：width=1024,heigth=768</w:t>
      </w:r>
    </w:p>
    <w:p w:rsidR="0004000A" w:rsidRDefault="0004000A" w:rsidP="0004000A">
      <w:pPr>
        <w:pStyle w:val="1"/>
        <w:rPr>
          <w:shd w:val="clear" w:color="auto" w:fill="FEFEFE"/>
        </w:rPr>
      </w:pPr>
      <w:r>
        <w:rPr>
          <w:shd w:val="clear" w:color="auto" w:fill="FEFEFE"/>
        </w:rPr>
        <w:t>上传文件流程</w:t>
      </w:r>
    </w:p>
    <w:p w:rsidR="0004000A" w:rsidRPr="0004000A" w:rsidRDefault="0004000A" w:rsidP="0004000A">
      <w:pPr>
        <w:rPr>
          <w:rFonts w:hint="eastAsia"/>
        </w:rPr>
      </w:pPr>
      <w:r>
        <w:rPr>
          <w:noProof/>
        </w:rPr>
        <w:drawing>
          <wp:inline distT="0" distB="0" distL="0" distR="0" wp14:anchorId="06663517" wp14:editId="6CE6F2B7">
            <wp:extent cx="5274310" cy="2336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6165"/>
                    </a:xfrm>
                    <a:prstGeom prst="rect">
                      <a:avLst/>
                    </a:prstGeom>
                  </pic:spPr>
                </pic:pic>
              </a:graphicData>
            </a:graphic>
          </wp:inline>
        </w:drawing>
      </w:r>
    </w:p>
    <w:p w:rsidR="0004000A" w:rsidRDefault="0004000A" w:rsidP="0004000A">
      <w:pPr>
        <w:pStyle w:val="1"/>
        <w:rPr>
          <w:shd w:val="clear" w:color="auto" w:fill="FEFEFE"/>
        </w:rPr>
      </w:pPr>
      <w:r>
        <w:rPr>
          <w:shd w:val="clear" w:color="auto" w:fill="FEFEFE"/>
        </w:rPr>
        <w:t>下载文件流程</w:t>
      </w:r>
    </w:p>
    <w:p w:rsidR="0004000A" w:rsidRDefault="0004000A" w:rsidP="00D60B40">
      <w:pPr>
        <w:rPr>
          <w:rFonts w:ascii="微软雅黑" w:eastAsia="微软雅黑" w:hAnsi="微软雅黑"/>
          <w:szCs w:val="24"/>
          <w:shd w:val="clear" w:color="auto" w:fill="FEFEFE"/>
        </w:rPr>
      </w:pPr>
      <w:r>
        <w:rPr>
          <w:noProof/>
        </w:rPr>
        <w:drawing>
          <wp:inline distT="0" distB="0" distL="0" distR="0" wp14:anchorId="5F8715E7" wp14:editId="276DEE5C">
            <wp:extent cx="5274310" cy="2370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0455"/>
                    </a:xfrm>
                    <a:prstGeom prst="rect">
                      <a:avLst/>
                    </a:prstGeom>
                  </pic:spPr>
                </pic:pic>
              </a:graphicData>
            </a:graphic>
          </wp:inline>
        </w:drawing>
      </w:r>
    </w:p>
    <w:p w:rsidR="0004000A" w:rsidRDefault="0004000A" w:rsidP="0004000A">
      <w:pPr>
        <w:pStyle w:val="1"/>
        <w:rPr>
          <w:shd w:val="clear" w:color="auto" w:fill="FEFEFE"/>
        </w:rPr>
      </w:pPr>
      <w:r>
        <w:rPr>
          <w:rFonts w:hint="eastAsia"/>
          <w:shd w:val="clear" w:color="auto" w:fill="FEFEFE"/>
        </w:rPr>
        <w:lastRenderedPageBreak/>
        <w:t>Fast</w:t>
      </w:r>
      <w:r>
        <w:rPr>
          <w:shd w:val="clear" w:color="auto" w:fill="FEFEFE"/>
        </w:rPr>
        <w:t>DFS安装部署</w:t>
      </w:r>
    </w:p>
    <w:p w:rsidR="0004000A" w:rsidRPr="007C0A13" w:rsidRDefault="0004000A" w:rsidP="00D60B40">
      <w:pPr>
        <w:rPr>
          <w:rFonts w:ascii="微软雅黑" w:eastAsia="微软雅黑" w:hAnsi="微软雅黑" w:hint="eastAsia"/>
          <w:szCs w:val="24"/>
          <w:shd w:val="clear" w:color="auto" w:fill="FEFEFE"/>
        </w:rPr>
      </w:pPr>
    </w:p>
    <w:sectPr w:rsidR="0004000A" w:rsidRPr="007C0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638" w:rsidRDefault="005D1638" w:rsidP="00D60B40">
      <w:pPr>
        <w:spacing w:before="0" w:after="0" w:line="240" w:lineRule="auto"/>
      </w:pPr>
      <w:r>
        <w:separator/>
      </w:r>
    </w:p>
  </w:endnote>
  <w:endnote w:type="continuationSeparator" w:id="0">
    <w:p w:rsidR="005D1638" w:rsidRDefault="005D1638" w:rsidP="00D60B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638" w:rsidRDefault="005D1638" w:rsidP="00D60B40">
      <w:pPr>
        <w:spacing w:before="0" w:after="0" w:line="240" w:lineRule="auto"/>
      </w:pPr>
      <w:r>
        <w:separator/>
      </w:r>
    </w:p>
  </w:footnote>
  <w:footnote w:type="continuationSeparator" w:id="0">
    <w:p w:rsidR="005D1638" w:rsidRDefault="005D1638" w:rsidP="00D60B4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55B7"/>
    <w:rsid w:val="0004000A"/>
    <w:rsid w:val="002455B7"/>
    <w:rsid w:val="005D1638"/>
    <w:rsid w:val="007C0A13"/>
    <w:rsid w:val="007E2E8B"/>
    <w:rsid w:val="009010BF"/>
    <w:rsid w:val="00984634"/>
    <w:rsid w:val="009E7B4C"/>
    <w:rsid w:val="00B26080"/>
    <w:rsid w:val="00D60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3C37FC-4AA3-4CA0-B573-E7C37BBA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080"/>
  </w:style>
  <w:style w:type="paragraph" w:styleId="1">
    <w:name w:val="heading 1"/>
    <w:basedOn w:val="a"/>
    <w:next w:val="a"/>
    <w:link w:val="1Char"/>
    <w:uiPriority w:val="9"/>
    <w:qFormat/>
    <w:rsid w:val="00D60B40"/>
    <w:pPr>
      <w:keepNext/>
      <w:keepLines/>
      <w:outlineLvl w:val="0"/>
    </w:pPr>
    <w:rPr>
      <w:b/>
      <w:bCs/>
      <w:kern w:val="44"/>
      <w:szCs w:val="44"/>
    </w:rPr>
  </w:style>
  <w:style w:type="paragraph" w:styleId="2">
    <w:name w:val="heading 2"/>
    <w:basedOn w:val="a"/>
    <w:next w:val="a"/>
    <w:link w:val="2Char"/>
    <w:uiPriority w:val="9"/>
    <w:unhideWhenUsed/>
    <w:qFormat/>
    <w:rsid w:val="00984634"/>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0B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60B40"/>
    <w:rPr>
      <w:sz w:val="18"/>
      <w:szCs w:val="18"/>
    </w:rPr>
  </w:style>
  <w:style w:type="paragraph" w:styleId="a4">
    <w:name w:val="footer"/>
    <w:basedOn w:val="a"/>
    <w:link w:val="Char0"/>
    <w:uiPriority w:val="99"/>
    <w:unhideWhenUsed/>
    <w:rsid w:val="00D60B4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60B40"/>
    <w:rPr>
      <w:sz w:val="18"/>
      <w:szCs w:val="18"/>
    </w:rPr>
  </w:style>
  <w:style w:type="character" w:customStyle="1" w:styleId="1Char">
    <w:name w:val="标题 1 Char"/>
    <w:basedOn w:val="a0"/>
    <w:link w:val="1"/>
    <w:uiPriority w:val="9"/>
    <w:rsid w:val="00D60B40"/>
    <w:rPr>
      <w:b/>
      <w:bCs/>
      <w:kern w:val="44"/>
      <w:szCs w:val="44"/>
    </w:rPr>
  </w:style>
  <w:style w:type="character" w:styleId="a5">
    <w:name w:val="Strong"/>
    <w:basedOn w:val="a0"/>
    <w:uiPriority w:val="22"/>
    <w:qFormat/>
    <w:rsid w:val="00B26080"/>
    <w:rPr>
      <w:b/>
      <w:bCs/>
    </w:rPr>
  </w:style>
  <w:style w:type="character" w:customStyle="1" w:styleId="2Char">
    <w:name w:val="标题 2 Char"/>
    <w:basedOn w:val="a0"/>
    <w:link w:val="2"/>
    <w:uiPriority w:val="9"/>
    <w:rsid w:val="00984634"/>
    <w:rPr>
      <w:rFonts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78615">
      <w:bodyDiv w:val="1"/>
      <w:marLeft w:val="0"/>
      <w:marRight w:val="0"/>
      <w:marTop w:val="0"/>
      <w:marBottom w:val="0"/>
      <w:divBdr>
        <w:top w:val="none" w:sz="0" w:space="0" w:color="auto"/>
        <w:left w:val="none" w:sz="0" w:space="0" w:color="auto"/>
        <w:bottom w:val="none" w:sz="0" w:space="0" w:color="auto"/>
        <w:right w:val="none" w:sz="0" w:space="0" w:color="auto"/>
      </w:divBdr>
      <w:divsChild>
        <w:div w:id="2121407973">
          <w:marLeft w:val="0"/>
          <w:marRight w:val="0"/>
          <w:marTop w:val="0"/>
          <w:marBottom w:val="0"/>
          <w:divBdr>
            <w:top w:val="none" w:sz="0" w:space="0" w:color="auto"/>
            <w:left w:val="none" w:sz="0" w:space="0" w:color="auto"/>
            <w:bottom w:val="none" w:sz="0" w:space="0" w:color="auto"/>
            <w:right w:val="none" w:sz="0" w:space="0" w:color="auto"/>
          </w:divBdr>
        </w:div>
        <w:div w:id="1990787157">
          <w:marLeft w:val="0"/>
          <w:marRight w:val="0"/>
          <w:marTop w:val="0"/>
          <w:marBottom w:val="0"/>
          <w:divBdr>
            <w:top w:val="none" w:sz="0" w:space="0" w:color="auto"/>
            <w:left w:val="none" w:sz="0" w:space="0" w:color="auto"/>
            <w:bottom w:val="none" w:sz="0" w:space="0" w:color="auto"/>
            <w:right w:val="none" w:sz="0" w:space="0" w:color="auto"/>
          </w:divBdr>
        </w:div>
        <w:div w:id="987512301">
          <w:marLeft w:val="0"/>
          <w:marRight w:val="0"/>
          <w:marTop w:val="0"/>
          <w:marBottom w:val="0"/>
          <w:divBdr>
            <w:top w:val="none" w:sz="0" w:space="0" w:color="auto"/>
            <w:left w:val="none" w:sz="0" w:space="0" w:color="auto"/>
            <w:bottom w:val="none" w:sz="0" w:space="0" w:color="auto"/>
            <w:right w:val="none" w:sz="0" w:space="0" w:color="auto"/>
          </w:divBdr>
        </w:div>
        <w:div w:id="143393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2023-02-28T09:17:00Z</dcterms:created>
  <dcterms:modified xsi:type="dcterms:W3CDTF">2023-02-28T10:23:00Z</dcterms:modified>
</cp:coreProperties>
</file>