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46FB" w14:textId="7497DC76" w:rsidR="009010BF" w:rsidRDefault="00C538F1" w:rsidP="00442D89">
      <w:pPr>
        <w:pStyle w:val="1"/>
      </w:pPr>
      <w:r>
        <w:rPr>
          <w:rFonts w:hint="eastAsia"/>
        </w:rPr>
        <w:t>基本概念</w:t>
      </w:r>
    </w:p>
    <w:p w14:paraId="00F19694" w14:textId="7EBB786F" w:rsidR="00C538F1" w:rsidRDefault="00442D89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状态模式用于定义一套状态流转的机制</w:t>
      </w:r>
      <w:r>
        <w:rPr>
          <w:rFonts w:ascii="Segoe UI" w:hAnsi="Segoe UI" w:cs="Segoe UI" w:hint="eastAsia"/>
          <w:color w:val="252933"/>
          <w:shd w:val="clear" w:color="auto" w:fill="FFFFFF"/>
        </w:rPr>
        <w:t>，</w:t>
      </w:r>
      <w:r>
        <w:rPr>
          <w:rFonts w:ascii="Segoe UI" w:hAnsi="Segoe UI" w:cs="Segoe UI"/>
          <w:color w:val="252933"/>
          <w:shd w:val="clear" w:color="auto" w:fill="FFFFFF"/>
        </w:rPr>
        <w:t>由子类实现不同状态下的各种行为的表现形式，其中包含了状态的切换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7908314F" w14:textId="3DE172B2" w:rsidR="00442D89" w:rsidRDefault="00442D89" w:rsidP="00442D8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状态模式的角色</w:t>
      </w:r>
    </w:p>
    <w:p w14:paraId="0CF9F3CE" w14:textId="75A3B97B" w:rsidR="00442D89" w:rsidRDefault="00442D89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hint="eastAsia"/>
        </w:rPr>
        <w:t>状态接口：</w:t>
      </w:r>
      <w:r>
        <w:rPr>
          <w:rFonts w:ascii="Segoe UI" w:hAnsi="Segoe UI" w:cs="Segoe UI"/>
          <w:color w:val="252933"/>
          <w:shd w:val="clear" w:color="auto" w:fill="FFFFFF"/>
        </w:rPr>
        <w:t>主要描述有哪些状态或者说有哪些行为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250FA982" w14:textId="028F287C" w:rsidR="00442D89" w:rsidRDefault="00442D89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 w:hint="eastAsia"/>
          <w:color w:val="252933"/>
          <w:shd w:val="clear" w:color="auto" w:fill="FFFFFF"/>
        </w:rPr>
        <w:t>状态实现类：</w:t>
      </w:r>
      <w:r>
        <w:rPr>
          <w:rFonts w:ascii="Segoe UI" w:hAnsi="Segoe UI" w:cs="Segoe UI"/>
          <w:color w:val="252933"/>
          <w:shd w:val="clear" w:color="auto" w:fill="FFFFFF"/>
        </w:rPr>
        <w:t>针对不同状态实现行为细节</w:t>
      </w:r>
    </w:p>
    <w:p w14:paraId="4910BBB1" w14:textId="0D8B47A4" w:rsidR="00442D89" w:rsidRDefault="00442D89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 w:hint="eastAsia"/>
          <w:color w:val="252933"/>
          <w:shd w:val="clear" w:color="auto" w:fill="FFFFFF"/>
        </w:rPr>
        <w:t>状态上下文：</w:t>
      </w:r>
      <w:r>
        <w:rPr>
          <w:rFonts w:ascii="Segoe UI" w:hAnsi="Segoe UI" w:cs="Segoe UI"/>
          <w:color w:val="252933"/>
          <w:shd w:val="clear" w:color="auto" w:fill="FFFFFF"/>
        </w:rPr>
        <w:t>持有所有状态的实例，维护一个起始状态，并提供切换起始状态的的方法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33480445" w14:textId="5296C21A" w:rsidR="00442D89" w:rsidRDefault="00442D89" w:rsidP="00442D89">
      <w:pPr>
        <w:pStyle w:val="1"/>
        <w:rPr>
          <w:rFonts w:ascii="Segoe UI" w:hAnsi="Segoe UI" w:cs="Segoe UI"/>
          <w:color w:val="252933"/>
          <w:shd w:val="clear" w:color="auto" w:fill="FFFFFF"/>
        </w:rPr>
      </w:pPr>
      <w:r w:rsidRPr="00442D89">
        <w:rPr>
          <w:rFonts w:hint="eastAsia"/>
          <w:shd w:val="clear" w:color="auto" w:fill="FFFFFF"/>
        </w:rPr>
        <w:t>代码示例</w:t>
      </w:r>
    </w:p>
    <w:p w14:paraId="7CA14711" w14:textId="582E013B" w:rsidR="00442D89" w:rsidRDefault="00654935" w:rsidP="00654935">
      <w:pPr>
        <w:pStyle w:val="2"/>
      </w:pPr>
      <w:r>
        <w:rPr>
          <w:rFonts w:hint="eastAsia"/>
        </w:rPr>
        <w:t>1、状态接口</w:t>
      </w:r>
    </w:p>
    <w:p w14:paraId="77F20654" w14:textId="2B04F2B7" w:rsidR="00654935" w:rsidRDefault="00654935">
      <w:r>
        <w:rPr>
          <w:noProof/>
        </w:rPr>
        <w:drawing>
          <wp:inline distT="0" distB="0" distL="0" distR="0" wp14:anchorId="03A729DE" wp14:editId="3EFDD5EE">
            <wp:extent cx="4333875" cy="1381125"/>
            <wp:effectExtent l="0" t="0" r="9525" b="9525"/>
            <wp:docPr id="456440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40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157E" w14:textId="5B8FA8F5" w:rsidR="00654935" w:rsidRDefault="00654935" w:rsidP="00654935">
      <w:pPr>
        <w:pStyle w:val="2"/>
      </w:pPr>
      <w:r>
        <w:rPr>
          <w:rFonts w:hint="eastAsia"/>
        </w:rPr>
        <w:lastRenderedPageBreak/>
        <w:t>2、状态实现类</w:t>
      </w:r>
    </w:p>
    <w:p w14:paraId="31519FAA" w14:textId="109CDBC1" w:rsidR="00654935" w:rsidRDefault="00654935">
      <w:r>
        <w:rPr>
          <w:noProof/>
        </w:rPr>
        <w:drawing>
          <wp:inline distT="0" distB="0" distL="0" distR="0" wp14:anchorId="081A356C" wp14:editId="50816F6F">
            <wp:extent cx="5274310" cy="5725160"/>
            <wp:effectExtent l="0" t="0" r="0" b="0"/>
            <wp:docPr id="507738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3A33" w14:textId="1531CD80" w:rsidR="00654935" w:rsidRDefault="00654935" w:rsidP="00654935">
      <w:pPr>
        <w:pStyle w:val="2"/>
      </w:pPr>
      <w:r>
        <w:rPr>
          <w:rFonts w:hint="eastAsia"/>
        </w:rPr>
        <w:lastRenderedPageBreak/>
        <w:t>3、状态上下文</w:t>
      </w:r>
    </w:p>
    <w:p w14:paraId="32A5744D" w14:textId="2CD18A46" w:rsidR="00654935" w:rsidRDefault="00654935">
      <w:r>
        <w:rPr>
          <w:noProof/>
        </w:rPr>
        <w:drawing>
          <wp:inline distT="0" distB="0" distL="0" distR="0" wp14:anchorId="7099413B" wp14:editId="305AF764">
            <wp:extent cx="5274310" cy="4006850"/>
            <wp:effectExtent l="0" t="0" r="0" b="0"/>
            <wp:docPr id="739703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0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7C30" w14:textId="244A05FA" w:rsidR="00654935" w:rsidRDefault="00654935" w:rsidP="00654935">
      <w:pPr>
        <w:pStyle w:val="2"/>
      </w:pPr>
      <w:r>
        <w:rPr>
          <w:rFonts w:hint="eastAsia"/>
        </w:rPr>
        <w:t>4、测试</w:t>
      </w:r>
    </w:p>
    <w:p w14:paraId="46D40317" w14:textId="6B50FF5A" w:rsidR="00654935" w:rsidRDefault="00654935">
      <w:r>
        <w:rPr>
          <w:noProof/>
        </w:rPr>
        <w:drawing>
          <wp:inline distT="0" distB="0" distL="0" distR="0" wp14:anchorId="171AA9A6" wp14:editId="1DCA0C92">
            <wp:extent cx="5274310" cy="2742565"/>
            <wp:effectExtent l="0" t="0" r="0" b="0"/>
            <wp:docPr id="574788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88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706" w14:textId="03DEF1AB" w:rsidR="00654935" w:rsidRDefault="00654935">
      <w:r>
        <w:rPr>
          <w:rFonts w:hint="eastAsia"/>
        </w:rPr>
        <w:t>输出：</w:t>
      </w:r>
    </w:p>
    <w:p w14:paraId="1AE9E52C" w14:textId="1B6DCBA2" w:rsidR="00654935" w:rsidRDefault="00654935">
      <w:r>
        <w:rPr>
          <w:noProof/>
        </w:rPr>
        <w:lastRenderedPageBreak/>
        <w:drawing>
          <wp:inline distT="0" distB="0" distL="0" distR="0" wp14:anchorId="2DC4D35E" wp14:editId="72ED79FD">
            <wp:extent cx="3209925" cy="1457325"/>
            <wp:effectExtent l="0" t="0" r="9525" b="9525"/>
            <wp:docPr id="1483340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4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CEE8" w14:textId="2BDDB4A4" w:rsidR="00654935" w:rsidRDefault="00654935" w:rsidP="00654935">
      <w:pPr>
        <w:pStyle w:val="1"/>
      </w:pPr>
      <w:r>
        <w:rPr>
          <w:rFonts w:hint="eastAsia"/>
        </w:rPr>
        <w:t>应用场景</w:t>
      </w:r>
    </w:p>
    <w:p w14:paraId="128516E2" w14:textId="660BF80E" w:rsidR="00654935" w:rsidRDefault="00654935" w:rsidP="00654935">
      <w:r>
        <w:rPr>
          <w:rFonts w:hint="eastAsia"/>
        </w:rPr>
        <w:t>1、</w:t>
      </w:r>
      <w:r w:rsidRPr="00654935">
        <w:t>状态模式主要用于行为随状态改变而改变的场景</w:t>
      </w:r>
      <w:r>
        <w:rPr>
          <w:rFonts w:hint="eastAsia"/>
        </w:rPr>
        <w:t>。</w:t>
      </w:r>
    </w:p>
    <w:p w14:paraId="74380F6B" w14:textId="1A8492F1" w:rsidR="00654935" w:rsidRDefault="00654935" w:rsidP="00654935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hint="eastAsia"/>
        </w:rPr>
        <w:t>2、</w:t>
      </w:r>
      <w:r>
        <w:rPr>
          <w:rFonts w:ascii="Segoe UI" w:hAnsi="Segoe UI" w:cs="Segoe UI"/>
          <w:color w:val="252933"/>
          <w:shd w:val="clear" w:color="auto" w:fill="FFFFFF"/>
        </w:rPr>
        <w:t>策略模式、模板方法模式、状态模式的比较</w:t>
      </w:r>
    </w:p>
    <w:p w14:paraId="16679BB8" w14:textId="64E6A0F9" w:rsidR="00654935" w:rsidRPr="00654935" w:rsidRDefault="00654935" w:rsidP="00654935">
      <w:pPr>
        <w:rPr>
          <w:rFonts w:ascii="Segoe UI" w:hAnsi="Segoe UI" w:cs="Segoe UI"/>
          <w:color w:val="252933"/>
          <w:shd w:val="clear" w:color="auto" w:fill="FFFFFF"/>
        </w:rPr>
      </w:pPr>
      <w:r w:rsidRPr="00654935">
        <w:rPr>
          <w:rFonts w:ascii="Segoe UI" w:hAnsi="Segoe UI" w:cs="Segoe UI"/>
          <w:color w:val="252933"/>
          <w:shd w:val="clear" w:color="auto" w:fill="FFFFFF"/>
        </w:rPr>
        <w:t>模板方法通过模板接口定义实现功能的流程，不同实现方式之间是互不影响的，主要目的规范流程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1FCDA8CE" w14:textId="76F30A7F" w:rsidR="00654935" w:rsidRPr="00654935" w:rsidRDefault="00654935" w:rsidP="00654935">
      <w:pPr>
        <w:rPr>
          <w:rFonts w:ascii="Segoe UI" w:hAnsi="Segoe UI" w:cs="Segoe UI"/>
          <w:color w:val="252933"/>
          <w:shd w:val="clear" w:color="auto" w:fill="FFFFFF"/>
        </w:rPr>
      </w:pPr>
      <w:r w:rsidRPr="00654935">
        <w:rPr>
          <w:rFonts w:ascii="Segoe UI" w:hAnsi="Segoe UI" w:cs="Segoe UI"/>
          <w:color w:val="252933"/>
          <w:shd w:val="clear" w:color="auto" w:fill="FFFFFF"/>
        </w:rPr>
        <w:t>策略模式通过统一的算法接口和上下文，执行不同的算法实现，主要目的是动态切换算法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2FD19AD6" w14:textId="5CEC7937" w:rsidR="00654935" w:rsidRDefault="00654935" w:rsidP="00654935">
      <w:pPr>
        <w:rPr>
          <w:rFonts w:ascii="Segoe UI" w:hAnsi="Segoe UI" w:cs="Segoe UI"/>
          <w:color w:val="252933"/>
        </w:rPr>
      </w:pPr>
      <w:r w:rsidRPr="00654935">
        <w:rPr>
          <w:rFonts w:ascii="Segoe UI" w:hAnsi="Segoe UI" w:cs="Segoe UI"/>
          <w:color w:val="252933"/>
          <w:shd w:val="clear" w:color="auto" w:fill="FFFFFF"/>
        </w:rPr>
        <w:t>状态模式通过实现状态接口，定义不同状态下的行为和状态的传递，主要目的是状态转移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6B05E85D" w14:textId="77777777" w:rsidR="00654935" w:rsidRPr="00654935" w:rsidRDefault="00654935" w:rsidP="00654935">
      <w:pPr>
        <w:rPr>
          <w:rFonts w:ascii="Segoe UI" w:hAnsi="Segoe UI" w:cs="Segoe UI" w:hint="eastAsia"/>
          <w:color w:val="252933"/>
        </w:rPr>
      </w:pPr>
    </w:p>
    <w:p w14:paraId="7367B28B" w14:textId="16CBA6CF" w:rsidR="00654935" w:rsidRPr="00654935" w:rsidRDefault="00654935">
      <w:pPr>
        <w:rPr>
          <w:rFonts w:hint="eastAsia"/>
        </w:rPr>
      </w:pPr>
    </w:p>
    <w:sectPr w:rsidR="00654935" w:rsidRPr="0065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4523"/>
    <w:multiLevelType w:val="multilevel"/>
    <w:tmpl w:val="090C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78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BAA"/>
    <w:rsid w:val="00442D89"/>
    <w:rsid w:val="00545B70"/>
    <w:rsid w:val="00654935"/>
    <w:rsid w:val="009010BF"/>
    <w:rsid w:val="00C538F1"/>
    <w:rsid w:val="00D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762C"/>
  <w15:chartTrackingRefBased/>
  <w15:docId w15:val="{71E61FD1-0BD8-47C3-B1F2-2068DCB3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38F1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C538F1"/>
    <w:rPr>
      <w:b/>
      <w:bCs/>
      <w:kern w:val="44"/>
      <w:szCs w:val="44"/>
    </w:rPr>
  </w:style>
  <w:style w:type="paragraph" w:styleId="a3">
    <w:name w:val="Normal (Web)"/>
    <w:basedOn w:val="a"/>
    <w:uiPriority w:val="99"/>
    <w:semiHidden/>
    <w:unhideWhenUsed/>
    <w:rsid w:val="00654935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2023-09-24T03:21:00Z</dcterms:created>
  <dcterms:modified xsi:type="dcterms:W3CDTF">2023-09-24T04:32:00Z</dcterms:modified>
</cp:coreProperties>
</file>