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游戏策划书 · 总册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游戏类型：ARPG（动作角色扮演）× Rogue-like（肉鸽）× 地牢探索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编制日期：2026年8月　|　配套分册：名词 / 角色 / 关卡 / 怪物 / 武器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本版（V2.1）在 V2.0 整理修订稿基础上，同步《名词设计分册》与《角色设计分册》的更新，主要变更如下：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新增《名词设计分册》：统一基础属性、战斗公式、负面/增益词条、通用词条池与六元素系统口径，本总册新增第 6 章“属性与战斗系统（概要）”承接该分册。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职业体系扩展：由三职业（战士/法师/猎人）扩展为五职业（战士/法师/猎人/判官/武僧），每个职业 5 个形态（初始 + 进阶1/2/3 + 终极），共 25 个形态配置；第 7 章“职业系统（概要）”同步更新。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战斗公式更新：护甲减伤公式（防御/(防御+100)）、法术不可暴击、六元素混合伤害等新口径纳入第 6 章与第 11 章技术方案。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武僧特殊规则：武僧武器槽位锁定、不可装备武器，武器仍掉落并作为吞噬/出售材料；相关说明同步到装备系统（3.1）与武器系统（10 章）。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引擎决策：原稿标注“Unreal Engine 5”，先后经 Unity 6 过渡，现正式确定开发引擎为 Godot 4（4.x 稳定版）。全册引擎相关表述已统一替换，详见第 11 章与各分册修订说明。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引擎术语映射：ScriptableObject → Resource（.tres）、Prefab → PackedScene（.tscn）、C#（引擎层）→ GDScript（可选 C#/.NET 版）、CharacterController → CharacterBody2D/3D、Animator → AnimationPlayer/AnimationTree、NavMesh → NavigationServer、Addressables → PackedScene 切换 + ResourceLoader、PlayerPrefs → user:// JSON/ConfigFile。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原始文件保留：原《〈噬铁者〉.docx》不改动，作为历史存档；本总册与五份分册为正式工作版本。</w:t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项目概述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1.1 基本信息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项目代号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噬铁者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游戏类型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ARPG + Rogue-like + 地牢探索（刷宝 / 肉鸽 / 单机）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目标平台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PC（Steam）优先，后续评估主机与移动端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游戏引擎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4（4.x 稳定版）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核心语言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GDScript（引擎层，可选 C#/.NET 版）、Resource / CSV（数据配置层）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视角与操控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俯视角 2.5D / 45° 视角，键鼠 + 手柄双支持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单局时长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地牢模式约 1～1.5 小时（8层）；隐藏层另计 8～12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职业体系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职业 × 5 形态（共 25 个形态配置）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美术风格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暗黑哥特 + 克苏鲁元素，随层数递进由写实转诡奇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目标受众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肉鸽刷宝玩家、ARPG 玩家、追求“装备养成的仪式感”的核心玩家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1.2 核心定位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本作定位为一款操作手感对标《火炬之光2》同类 ARPG、但养成深度以“装备无限吞噬 / 融合”为核心的刷子游戏。玩家在随机生成的地牢中，通过不断的战斗与抉择，将一件白板装备培养成超越神器的存在。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与传统刷子游戏“掉落决定强度”不同，本作的强度由“玩家决策”决定：同样的掉落，吞噬流、融合流与混合流的成长曲线截然不同；职业形态的解锁与切换进一步放大策略深度。运气决定起点，决策决定终点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1.3 核心体验宣言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“即使脸黑全程只掉白装，也能通过极致的融合与吞噬，亲手打造出屠神利刃。”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1.4 双模式结构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时长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剧情模式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线性 ARPG 体验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小时以上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固定大地图、长篇任务、主线探索、角色局外成长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地牢模式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肉鸽短平快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1～1.5 小时（8层）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局内完全独立，每次进入装备清零，全靠该局战斗、吞噬与融合成长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开发优先级：地牢模式为本作核心玩法载体，优先开发；剧情模式作为世界观与长线内容的后置扩展。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1.5 文档结构说明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文档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内容范围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本总册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项目全貌、核心循环、装备 / 经济 / 商店等系统总纲、属性与战斗概要、技术方向与开发路线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名词设计分册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基础属性（11 项玩家属性 / 6 项怪物属性）、战斗公式、负面与增益词条、通用词条池、六元素系统与元素联动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角色设计分册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五职业 × 五形态（25 个形态）、资源系统、形态技能、职业养成联动与成长基准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关卡设计分册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8+1 层地牢架构、地图生成规则、房间与事件、每层流程、Boss 池（53 个）与 Boss 模板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怪物设计哲学、10 种基础模板、四阶段进化体系、16 种独特机制怪、第9层终极怪物池、词缀系统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武器设计分册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武器类型与数值基准、融合成长、伤害公式与 DPS 验证、12 件红色武器完整设计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核心玩法循环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单局流程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地牢模式单局流程：初始房间（安全区）→ 探索随机房间 → 清怪解锁通道 → 商店 / 宝箱 / 泉水 / 事件房抉择 → Boss 房 → 击败 Boss 进入下一层。所有成长效果仅在本局内生效，换局清零。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吞噬系统（Devour）—— 角色养成线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在背包中选中一件装备并点击“吞噬”：该装备永久消失，效果直接加到角色本局面板上。吞噬是“把装备喂给角色”的稳妥投资，换装备不亏。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装备稀有度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吞噬效果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 / 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仅提供微量基础属性（例如：白装 +0.5 攻击，绿装 +1.5 生命）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 / 紫 / 橙 / 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提供较可观的基础属性，并获得 1 个可升级的被动技能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2.2.1 被动技能升级路径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等级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累计需求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效果示例（护甲型）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 1 件同名装备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+2%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4 件（再吞 3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+5%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9 件（再吞 5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+10%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17 件（再吞 8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+17%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Lv.5（满级）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累计 29 件（再吞 12 件）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 +25%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成长上限：无上限（只要刷得到装备就能一直吞）。吞噬不消耗金币，风险为零，吞噬加成随角色保留（本局内），换装、卖装均不影响。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融合系统（Fuse）—— 装备养成线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选中一件“主装备”（培养核心），再选一件同部位“副装备”作为材料，支付金币后融合。融合是“把装备喂给装备”的高风险单件投资：换装备即血亏，但单件强度极高。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融合结果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主装备继承副装备一部分基础属性（数值取决于副装备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  <w:lang w:val="en-US" w:eastAsia="zh-CN"/>
              </w:rPr>
              <w:t>融合词条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新增词条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每次融合必定获得 1 个新词条（主动技能或被动词条）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同名升级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副装备与主装备同名时不新增词条，改为随机升级 1 个已有词条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2.3.1 词条品质成长（只看累计融合次数）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累计融合次数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词条品质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满级效果参考（攻击加成为例）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+3%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4～7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完整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+8%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纯净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+15%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13～20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+25% 攻击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 次及以上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神话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+40% 攻击（远超吞噬满级 +25%）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2.3.2 消耗公式（递增压力）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消耗金币 = 副装备基础消耗 × (1 + 该主装备已融合次数 × 0.3) × 稀有度系数。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副装备稀有度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基础消耗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稀有度系数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15.0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示例：用白装副材融合，第 1 次花 50 金，第 25 次花 425 金；用橙装副材融合，第 25 次要花上万金币。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吞噬 vs 融合（核心差异）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对比维度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吞噬（养角色）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融合（养装备）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强化角色本体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强化单件装备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消耗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仅装备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 + 金币（递增）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低，靠堆量质变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高（神话词条 +40%）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升级方式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吞同名装备升被动等级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融任意装备升词条品质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换装备后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效果保留（角色变强）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全部作废（新装备从零开始）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风险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零风险，稳赚不赔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高风险，选错胚子血亏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最佳适用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多刷多吞，全面均衡提升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选定一件真爱装备倾家荡产培养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2.5 资源闭环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打怪掉落装备 → 白 / 绿装可选择吞噬（加基础属性）或作为便宜副材；蓝 / 紫 / 橙 / 红装可选择吞噬（拿强力被动）、作为副材（贵但效果好）或直接穿戴（吃面板）。吞噬保障下限（脸黑也能靠量变通关），融合突破上限（追求极致必须承受归零风险），二者共同构成肉鸽刷子游戏的核心抉择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装备系统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装备槽位（共 10 个）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头盔、胸甲、肩甲、护手、腿甲、鞋子（6 件防具）+ 饰品 ×2 + 武器 ×2。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特殊规则：武僧职业武器槽位锁定（不可装备武器），武器仍正常掉落，仅作吞噬 / 出售材料；破极形态可临时解锁武器槽。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稀有度体系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白 &lt; 绿 &lt; 蓝 &lt; 紫 &lt; 橙 &lt; 红。紫 / 橙 / 红纯概率掉落，层数只影响概率权重（非稳定产出）；红色基础属性约为白色的 4 倍。每层 Boss 保底掉落：1～5 层橙装 1 件，6～8 层红装 1 件。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3.3 装备三大词条结构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系统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基础属性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如攻击 +10、生命 +50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装备直接面板，属性口径见名词分册第 1 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白/绿仅微量属性；蓝+提供 1 个可升级被动技能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随吞噬同名装备升级，最高 Lv.5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每次融合新增 1 个词条（主动/被动），词条品质随累计融合次数提升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粗糙→完整→纯净→不朽→神话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3.4 掉落规则要点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Boss 保底：1～5 层橙装 ×1；6～8 层红装 ×1。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钥匙碎片：每层 Boss 概率掉落（约 35%），集齐 8 片解锁隐藏第 9 层。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稀有度权重随层数提升，但高稀有度不保证产出；隐藏房、事件房与商店是补充渠道。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3.5 装备数值基准（概览）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以战士单手剑为基准（普攻倍率 1.0），详细数值与红装设计见《武器设计分册》。</w:t>
      </w:r>
    </w:p>
    <w:tbl>
      <w:tblPr>
        <w:tblStyle w:val="3"/>
        <w:tblW w:w="72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攻击力系数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单手剑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双手（×1.6）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匕首（×0.75）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法杖（法伤 ×1.3）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73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6.5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296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10.0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455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经济系统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 设计哲学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“让金币永远有紧迫感，但从不彻底堵死任何一条养成路线。”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宽松的下限：纯靠打怪掉落的基础金币，足以支撑纯吞噬流或低配白装融合流通关。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贪婪的上限：想要全身神话词条或商店全满级，必须精打细算、善用事件，甚至冒险借贷。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防溢出：通过“属性灌注（无限购）”与“装备附魔”确保中后期不会出现“钱多到没处花”。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4.2 收入端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4.2.1 战斗产出（基础稳定收入）</w:t>
      </w:r>
    </w:p>
    <w:tbl>
      <w:tblPr>
        <w:tblStyle w:val="3"/>
        <w:tblW w:w="8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小怪掉落区间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精英掉落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掉落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宝箱均值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该层战斗总产出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累计产出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2～4（均 3）×25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3～5（均 4）×28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492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4～7（均 5.5）×30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917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5～9（均 7）×32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1,471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7～12（均 9.5）×35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 ×3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2,229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10～16（均 13）×35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1,115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3,344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14～22（均 18）×38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1,544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4,888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20～30（均 25）×40 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 ×4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2,190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7,078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说明：全通 8 层且不卖任何装备，身上约 7,078 金币。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4.2.2 资产变现（装备出售）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出售价格遵循“基础价 × 层数溢价系数”，溢价系数 = 1 + 当前层数 × 5%（第 1 层 1.05，第 8 层 1.40），鼓励玩家把装备带到更深层再卖。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基础售价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第 8 层实售价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全通 8 层预计掉落量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若全卖可得（平均溢价）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60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1,080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1,890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168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2,160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3～5 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1,800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8 件（Boss 保底）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7,840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2,800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3～4 件（Boss 保底）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8,400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合计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23,170（理论最大）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极端卖装流（几乎不吞噬/融合）：约 23,000 金（战力最弱）。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正常游玩（穿一半、卖一半、少量吞噬）：约 12,000～15,000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重度融合流（大量装备当材料）：约 4,000～6,000 金。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4.2.3 事件横财（额外收入）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宝藏哥布林：击杀掉落 200～500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命运轮盘：付 200 金，50% 概率翻倍、50% 血本无归。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记忆碎片：免费获得 100 金 + 蓝装。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赌徒挑战：付 100 金，可能开出 200 金或紫装。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平均每局事件房额外产出约 500～1,500 金（取决于玩家敢不敢赌）。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4.3 支出端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4.3.1 融合消耗（核心烧钱机器）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公式与基础消耗见 2.3.2。消耗曲线示例（融合同一件武器）：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累计次数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白装副材（累计总耗）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蓝装副材（单次费用）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5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425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2.5 × 3.2 = 3,200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10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1,325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4.0 × 3.2 = 5,120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25 次（神话）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6,450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 × 8.5 × 3.2 = 10,880 金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结论：用白装副材硬融 25 次是最省钱的神器路线（约 6,500 金）；用高品质副材融合几次就足以榨干普通玩家。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4.3.2 商店消费（防溢出深坑）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消费项目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价格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效果说明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设计目的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商店升级券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500 / 800 / 1,200（累计 3 级）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解锁紫装→红装碎片→全店 9 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前期投资，回本周期长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属性灌注（无限购）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300 起，每次 +50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本局角色永久 +1～3 攻击或 +3～8 生命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金币终极黑洞，防后期溢出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装备附魔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低级 800 / 中级 2,000 / 高级 5,000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单件装备附加随机额外词条（可叠 3 次）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融合流极致补强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融合折扣券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下一次融合费用减半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引导消费后去融合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红装碎片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2,000 / 片（6 层后解锁）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片兑换自选部位红装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非酋保底希望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贷款服务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借 2,000 还 4,000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即时到账，通关结算时扣除，不足扣局外货币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高风险博弈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4.3.3 负支出（风险惩罚）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失败事件：如“瘟疫之泉”导致属性下降（隐性损失）。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赌徒失败：直接损失 100～200 金。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试炼失败：扣除 200 金。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4.4 经济压力测试结论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测试场景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消耗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可用资金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结论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A：白装神器路线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白装融合 25 次到神话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6,450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11,000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可行且有富余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B：均衡养成路线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武器融 15 次 + 3 次灌注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21,000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13,000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缺口约 8,000 金，需天赋/隐藏层/贷款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C：商店全满级 + 全身附魔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土豪玩法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25,000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28,000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极限刚好够，但无余钱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4.5 局外经济天赋（动态调控器）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天赋名称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解锁条件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效果（满级）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对单局影响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点金手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初始解锁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怪物金币掉落 +15%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全通 8 层额外 +1,060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商贾之道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装备出售价格 +20%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卖装收益 +2,000～4,000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融合大师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融合费用 -15%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节省 1,000～5,000 金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砍价高手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通关第 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商店所有商品 8 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灌注/附魔更便宜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4.6 配置表设计（Godot）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以下配置以 CSV + Godot Resource（.tres）落地，字段结构供程序直接导入：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配置表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核心字段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用途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MonsterLootConfig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LayerIndex、BaseGoldMin、BaseGoldMax、EliteGold、BossGold、ChestGoldAvg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怪物与 Boss 金币掉落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FusionCostConfig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Rarity、BaseCost、RarityMultiplier、CostIncreasePerFuse（0.3）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融合消耗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ShopItemConfig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ItemID、BasePrice、PriceScalePerPurchase、UnlockLayer、MaxPurchaseCount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商店商品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PassiveSkillConfig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Rarity、SkillName、LevelRequirements（0/3/5/8/12）、EffectPerLevel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吞噬被动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AffixTierConfig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FuseCountRange、TierName（粗糙~神话）、EffectScale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融合词条品质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商店与事件系统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商店系统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商店每层固定 1 间，稳定出现在距初始房间 3～5 格范围内。除 4.3.2 的消费模块外，商店也出售装备、增益与折扣券；商店等级可通过“商店升级券”提升，最终解锁红装碎片购买权与全店 9 折。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事件房池（每层至少 2 间）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事件名称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玩家选择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瘟疫之泉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生命恢复至满，但随机一项属性 -10%（本局）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喝（恢复）或离开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观看剧情记忆碎片，奖励 100 金 + 1 件蓝装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自动获得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赌徒的挑战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付 100 金，3 个箱子选 1：1 空、1 个 200 金、1 件紫装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赌博或离开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试炼之石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 秒内击杀 20 只骷髅，奖励 1 件橙装；失败扣 200 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接受或离开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时空裂隙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传送到本层一个已探索房间（重置该房间，可再刷掉落）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进入或离开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古代祭坛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献祭一件装备，获得同部位高 1 稀有度的随机装备（最高至紫）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献祭或离开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佣兵营地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招募 1 个 AI 佣兵跟随战斗（死亡或本层结束消失）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招募（300 金）或离开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宝藏守卫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巨型宝箱 + 3 只精英守卫，击败后必出橙装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挑战或离开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锻造炉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免费将 1 件装备升 1 个稀有度（白→绿→蓝）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使用或离开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属性与战斗系统（概要）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本作属性、伤害与词条体系的统一口径以《名词设计分册》为准，本章为总册概要。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 玩家基础属性（11 项）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属性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代号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作用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初始参考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生命值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HP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承伤上限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按职业设定（战士最高）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ATK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物理伤害基础值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35（战士初始）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防御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DEF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百分比护甲减伤（有递减）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移动速度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SPD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移动速率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100（基准）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攻击速度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ASPD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普攻频率（倍率型）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RNG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攻击/技能有效距离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 1.5 米 / 远程 8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法术强度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法术伤害基础值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10（法师初始）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法力值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MP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法师施法资源（其余职业为专属资源）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100（上限）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技能冷却缩减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CDR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主动技能冷却缩短（百分比）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CRT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物理攻击暴击概率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暴击伤害加成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CRD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暴击额外倍率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50%（默认暴击 150%）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6.2 怪物属性（6 项）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攻击力、防御、移动速度、攻击速度、射程、生命值。怪物不具备暴击与法术资源，所有怪物伤害为固定值。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6.3 战斗公式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物理伤害 = 攻击力 × 技能倍率 × (1 + 增伤%) × (1 - 护甲减伤%)；护甲减伤% = 防御 / (防御 + 100)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法术伤害 = 法术强度 × 技能倍率 × (1 + 增伤%) × (1 - 目标抗性%)；游戏内不设魔抗词条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暴击伤害 = 物理伤害 × (1.5 + 暴击伤害加成%)；法术默认不可暴击（唯一例外：虚空古神化身的虚空凝视）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真实伤害 = 固定数值（无视护甲/抗性/减伤）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实际攻击间隔 = 基础攻击间隔 / 攻击速度；实际施法前摇 = 基础前摇 × (1 - 施法速度%)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6.4 六元素系统（概要）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元素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伤害类型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叠层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触发方式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核心收益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灼烧 50 层（衰减）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叠满溅射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法强×8.0 总 DOT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寒霜 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叠满冰冻 + 冰裂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冰冻 2.5 秒 + 法强×4.0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静电 10 层（永久）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叠满雷暴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法强×4.0 + 群体麻痹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物理+法术+真实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无叠层（概率）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 山崩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永久降甲 30% + 法强×5.0 眩晕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物理+法术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无叠层（概率）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 龙卷风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法强×6.0 + 牵引控场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法术（不可暴击）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毒蚀 30 层（永久）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叠层解锁负面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+30% 易伤 + 三层永久负面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元素联动共 4 组：烈焰风暴（火+风）、腐化烈焰（火+毒）、冰晶电导（雷+冰）、碎裂岩击（冰+土），触发条件与效果见《名词设计分册》7.8。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6.5 词条体系概要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负面效果词条 38 种，分 6 类：持续伤害（5）、减速/减速攻（6）、硬控（8）、易伤/破甲（10）、减益/削弱（5）、击退/位移（4）。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增益/特殊状态词条 22 种，分 4 类：护盾/防御（4）、攻击/输出（9）、移动/机动（4）、资源/回复（5）。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通用词条池 21 种，可通过融合、附魔、商店附加到装备。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词条来源可追踪（元素/职业形态/装备），同类可叠层，独立判定。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6.6 属性与吞噬 / 融合的关系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吞噬为角色提供属性面板与被动技能（成长线 1），融合为单件装备提供属性与词条（成长线 2），形态系统提供倍率/机制类增益（成长线 3）。三者共用同一属性与 Modifier 框架，数值叠加规则统一由《名词设计分册》定义。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职业系统（概要）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首发 5 个职业，每个职业 5 个形态（初始 + 进阶1/2/3 + 终极），共 25 个形态配置。进阶解锁条件统一为通关第 3 / 6 / 8 层，终极形态通关第 9 层。完整形态表、技能与养成路线见《角色设计分册》。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职业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核心资源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操作风格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战士·狂怒之刃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怒气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近战重装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正面硬刚，站桩输出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受击/输出积攒怒气；形态覆盖防御、爆发、突进与双生变身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法师·元素使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魔力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远程法系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远程风筝，技能爆发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自动回蓝；形态覆盖续航、叠层爆发、范围复制与虚空湮灭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猎人·暗影追猎者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专注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远程敏捷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走 A 拉扯，暴击压制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连击/暴击积攒专注；形态覆盖生存游走、攻速暴击、超远程穿透与领域铺场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判官·渡鸦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近战法附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剑上带火，印记连锁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攻击附加法术伤害；满裁决自动触发终局裁决；形态覆盖印记连锁、高速连击、分身背刺与光暗双线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武僧·破拳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气劲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拳脚连击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连击续航，极限爆发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不装备武器；连击体系驱动；形态覆盖反击坦克、连击续航、破极爆发与万象连击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特殊规则：武僧武器槽位锁定、不可装备武器；武器仍掉落并作为吞噬 / 出售材料；破极形态可临时装备武器。武僧缺少武器融合消耗口，经济平衡需在原型阶段单独验证（详见角色分册 9.2）。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关卡系统（概要）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地牢模式采用 8 层常规 + 1 层隐藏的结构，地图在 30×30 母网格内动态生成，房间彼此连通，Boss 房固定在可用范围最远端。完整地图规则、房间分配、每层流程与 Boss 池见《关卡设计分册》。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总房间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预计耗时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7～10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6～9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层（隐藏）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5 间（奖励大厅 + Boss 连战 ×3 + 传送点）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体系：1～7 层每层 7 个轮换 Boss + 第 8 层固定“破坏神化身” + 第 9 层固定三连战，共 53 个 Boss 设计位。所有 Boss 遵循“看得懂、躲得开、打得快则爽、打得慢则慌、打不过则认”的核心法则。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怪物系统（概要）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怪物体系遵循“每一层怪物都是上一阶段怪物的进化体，而非全新设计”的原则：基础 10 种模板覆盖近战、远程、飞行、高血、高闪、突进等类型，每 2 层为一个阶段，共四个阶段完成数值与行为递进；第 2 / 4 / 6 / 8 层各新增 4 种独特机制怪物；第 9 层为 8 种全新精英怪。完整体系见《怪物设计分册》。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怪物池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词缀情况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难度特征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低血量、慢攻速、长前摇，教学期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 +50%、攻速 +30%、首现词缀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二次进化体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 +40%、多词缀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三次进化体 10 种 + 4 种独特怪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+50%、攻击翻倍、精英词缀常态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全新 8 种精英怪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个专属词缀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混沌裂隙主题，混合兵种、高威胁组合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10. 武器系统（概要）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武器是融合系统的核心载体：每次融合不仅新增词条，还按融合次数提升武器基础攻击力（0 次 +0%，25 次 +100%）。红色武器遵循“红装 ≠ 橙装 Plus”原则——每件红装都改变玩家的操作方式并拥有不可替代的核心机制。完整 12 件红装设计与 DPS 验证见《武器设计分册》。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稀有度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单手剑基准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定位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前两层过渡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蓝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层主力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层核心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层毕业级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350（融合 25 次后 700）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终极装备，机制质变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特殊规则：武僧不可装备武器，武器融合成长线对武僧不可用；武器掉落全部转化为吞噬材料或出售资金（详见角色分册 9.2）。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11. 技术方向（Godot）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11.1 引擎与版本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采用 Godot 4（当前 4.x 稳定版，建议使用长期支持/稳定分支）。选择 Godot 的理由：开源免费、无授权费用与分成；GDScript 原型迭代快，场景/节点体系天然适合房间式随机地牢的模板化管理；Resource 数据驱动适合大量配置表；单文件导出与跨平台（PC / 主机 / 移动）支持。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11.2 工程架构（模块划分）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职责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关键实现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属性系统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 项玩家属性、6 项怪物属性、Modifier 叠加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AttributeSystem（Node + Resource）+ Modifier 框架，支持固定值/百分比/叠层与来源追踪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战斗与技能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角色动作、技能释放、伤害结算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自研 AbilitySystem（Resource 技能定义 + GDScript 状态机），或集成社区插件（如 GASGodot）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形态系统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五职业 × 五形态的切换、专属增益与技能槽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 Resource + 统一切换状态机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随机地牢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层生成、房间连通、Boss 房定位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 实现 BSP 算法，房间为 PackedScene 模板池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装备与词条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装备数据、吞噬/融合、词条实例化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 装备模板（.tres）+ 运行时装备实例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状态与词缀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负面/增益词条、六元素叠层与联动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 驱动（持续时间、叠层上限、来源），信号/事件总线判定元素联动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经济与商店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金币、商店、事件奖励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配置表驱动（CSV 导入 / .tres）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局外成长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记忆残渣、天赋树、形态解锁、局外锻造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user:// 本地存档（JSON / ConfigFile）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AI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怪物行为、Boss 状态机、佣兵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AnimationTree/状态机 + NavigationServer2D/3D 寻路（怪物按楼层配置寻路参数）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11.3 战斗与技能框架（能力系统实现方案）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Godot 没有官方 Gameplay Ability System，采用以下等价方案：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技能定义：Resource 承载技能元数据（倍率、冷却、消耗、前摇、特效引用）。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技能执行：GDScript 技能状态机（Idle → Windup → Active → Recovery），支持打断与取消。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效果系统：AttributeSystem 管理生命、攻击、护甲、暴击、法强等属性；Modifier 支持百分比 / 固定值叠加与来源追踪。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形态切换：形态作为可切换的“技能集 + 增益集”，切换走统一状态机；切换冷却、资源继承、专属规则（如武僧武器槽锁定）可配置。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词缀系统：“快速 / 强壮 / 燃烧 / 冰冻 / 复仇 / 不朽 / 吸血 / 虚空 / 混沌”等词缀以 Buff Resource 实现，配置生效层数与数值；六元素叠层与联动按名词分册第 7 章实现。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11.4 数据配置方案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以 CSV + Resource 双轨：策划在 CSV 中维护数值，通过导入脚本（EditorScript / 工具节点）批量生成 .tres Resource 资产；运行时只读 Resource，避免热更新与版本冲突。属性、词条、元素、形态、Boss 池、怪物池、商店商品、融合消耗等全部配置化。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11.5 随机地牢生成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生成流程（GDScript 伪代码，详见《关卡设计分册》）：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OnLayerStart(LayerIndex)：确定可用范围（14 + (LayerIndex-1) × 2）→ 在范围内用 BSP 生成房间列表 → 固定初始房于中心 (0,0)、Boss 房于最远端角落 → 连通所有房间 → 分配房间类型（初始/Boss/商店/泉水/宝箱/事件 ×≥2/隐藏 ×≥2，其余为怪物房）→ 按层配置生成怪物与 Boss。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11.6 状态与词缀框架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状态源统一：所有 Buff / Debuff 由 Resource 定义（持续时间、每层效果、叠加上限、来源），运行期挂接目标状态机。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生效时机：进入战斗、命中、死亡、层转换等信号统一派发，避免硬编码。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清除规则：泉水清空全部 Debuff；部分状态可被净化事件或技能解除；永久层（雷/毒）与可衰减层（火/冰）按名词分册速查表区分。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11.7 存档与局外成长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局外数据（记忆残渣、天赋解锁、形态解锁、锻造材料、剧情进度）以 user:// 目录 JSON 存档（或 ConfigFile）；局内数据（地牢模式）在单局内持有，死亡即结算，符合肉鸽规则。存档采用版本化 JSON，预留云存档接口。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11.8 性能预算与平台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同屏怪物上限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普通怪物 ≤ 40，精英 ≤ 8，Boss 战 ≤ 15（含召唤物）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帧率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PC 目标 60 FPS（1080p），最低 45 FPS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单房间加载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按房间切换 PackedScene（.tscn），ResourceLoader 异步加载，切换 &lt; 1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对象池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投射物、特效、掉落物统一手写对象池（Node 池），禁止频繁实例化/释放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12. 开发路线图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12.1 阶段规划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目标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主要产出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原型期（M0）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验证核心手感与吞噬/融合闭环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俯视角移动战斗原型、属性/词条/元素框架、随机地牢生成器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垂直切片（M1）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层可玩闭环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职业初始形态 + 进阶 1、第 1 层 Boss 池、商店与事件、局外天赋雏形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内容期（M2）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完成 8+1 层内容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全层主题与 Boss 池、怪物四阶段体系、12 件红装、25 个形态全部落地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打磨期（M3）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数值调优与体验打磨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经济压力测试、难度曲线、形态平衡（含武僧经济）、UI/UX、音效与演出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上线期（M4）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EA 发售与持续运营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剧情模式大纲落地、局外锻造、平衡性热修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12.2 开发优先级（下一阶段）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1. Boss 详细设计：为 1～9 层 Boss 设计专属技能组、阶段转换与掉落池（关卡分册已提供池与模板）。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2. 词缀与元素系统实现：在 Godot 战斗框架中实现词缀逻辑与六元素叠层/联动（名词分册为口径）。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3. 形态系统原型：五职业各实现初始 + 进阶 1 形态，验证形态切换与资源循环。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4. 房间模板库：为每个主题制作 5～8 种不同布局的 PackedScene，供随机生成算法调用。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5. 剧情模式大纲：世界观构建与 20 小时主线任务节点规划。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13. 附录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13.1 数值口径说明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本总册及分册中的所有数值（金币、血量、攻击、耗时等）均为概念基准值，用于验证设计意图与构建原型，最终以原型测试与数值调优结果为准。V2.1 起，属性、词条与元素口径以《名词设计分册》为准，职业与形态口径以《角色设计分册》为准；若其他分册存在与上述口径冲突的旧表述，以本版总册与两分册为准。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13.2 关键术语表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术语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含义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吞噬（Devour）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把装备喂给角色，换取本局永久基础属性或被动技能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融合（Fuse）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把装备喂给装备，提升单件属性与词条品质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词条品质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粗糙→完整→纯净→不朽→神话，随累计融合次数提升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形态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职业的可切换玩法配置（专属增益 + 专属技能），每职业 5 形态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判官职业资源，满 100 自动触发终局裁决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气劲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武僧职业资源，由攻击与连击积攒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终局裁决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判官裁决值满 100 时的自动触发机制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元素联动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跨元素词条组合触发的联动效果（共 4 组）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记忆残渣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局外天赋货币，由单局死亡结算获得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钥匙碎片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 Boss 概率掉落，集齐 8 片解锁隐藏第 9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局外成长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跨局继承的天赋树、形态解锁、锻造与剧情进度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BSP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二叉空间分割算法，用于随机地牢房间布局与连通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PackedScene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场景资源（.tscn），房间模板与怪物模板的载体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Resource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数据资源（.tres/.res），本作配置表的主要落地形式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官方脚本语言（可选 C#/.NET 版）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user://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Godot 用户数据目录，本地存档（JSON/ConfigFile）的存放位置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BC7C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2026-08-11T19:20:05Z</dcterms:modified>
  <dc:title>《噬铁者》游戏策划书（总册）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