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100 이하 a,b 자연수의 제곱 수에 대하여 각 자릿수의 합이 최대인 경우의 값을 구하는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1828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1~100 까지 반복 돌면서, 자릿수를 구하고, 이전 자릿수의 값 보다 큰 경우 result 값을 계속 바꾸면서 수행하였습니다.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845.0" w:type="dxa"/>
        <w:jc w:val="left"/>
        <w:tblInd w:w="100.0" w:type="pct"/>
        <w:tblLayout w:type="fixed"/>
        <w:tblLook w:val="0600"/>
      </w:tblPr>
      <w:tblGrid>
        <w:gridCol w:w="480"/>
        <w:gridCol w:w="4140"/>
        <w:gridCol w:w="225"/>
        <w:tblGridChange w:id="0">
          <w:tblGrid>
            <w:gridCol w:w="480"/>
            <w:gridCol w:w="4140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compare(n):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[]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(n):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    l.append(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(i))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sum(l)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temp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0f0f0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b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    temp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result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compare(a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**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b)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temp: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temp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0f0f0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0f0f0" w:val="clear"/>
                <w:rtl w:val="0"/>
              </w:rPr>
              <w:t xml:space="preserve">"[+]"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,result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286375" cy="2209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