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cipher text 파일을 주고, 영문자 범위 내에서 해당 암호화 파일을 복호화 시키는 키 값과,  해당 복호화 된 문장의 전체 ASCII 값의 합을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01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itertools의 중복 조합을 이용해서 aaa~zzz 까지의 xor 키 배열을 만들고, 영문자 범위 집합을 만들어, xor 결과가 해당 집합에 속하는지 아닌지 카운트를 하여 가장 많이 카운트 수가 올라가는 경우를 출력하는 방식으로 접근 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Layout w:type="fixed"/>
        <w:tblLook w:val="0600"/>
      </w:tblPr>
      <w:tblGrid>
        <w:gridCol w:w="450"/>
        <w:gridCol w:w="8235"/>
        <w:gridCol w:w="210"/>
        <w:tblGridChange w:id="0">
          <w:tblGrid>
            <w:gridCol w:w="450"/>
            <w:gridCol w:w="8235"/>
            <w:gridCol w:w="2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5e5e5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itertools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20"/>
                <w:szCs w:val="20"/>
                <w:shd w:fill="f0f0f0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shd w:fill="f0f0f0" w:val="clear"/>
                <w:rtl w:val="0"/>
              </w:rPr>
              <w:t xml:space="preserve">"cipher1.txt"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shd w:fill="f0f0f0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f.read()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f.split(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shd w:fill="f0f0f0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63a35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shd w:fill="fafafa" w:val="clear"/>
                <w:rtl w:val="0"/>
              </w:rPr>
              <w:t xml:space="preserve">'abcdefghijklmnopqrstuvwxyz'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999999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shd w:fill="f0f0f0" w:val="clear"/>
                <w:rtl w:val="0"/>
              </w:rPr>
              <w:t xml:space="preserve">#중복 조합 aaa~zzz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set(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.join(x)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(itertools.product(Str,repeat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list(l)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shd w:fill="fafafa" w:val="clear"/>
                <w:rtl w:val="0"/>
              </w:rPr>
              <w:t xml:space="preserve">#영문자 범위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eng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set(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0x41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0x5b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0x61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0x7b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0x2e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0x3f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Final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63a35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shd w:fill="f0f0f0" w:val="clear"/>
                <w:rtl w:val="0"/>
              </w:rPr>
              <w:t xml:space="preserve">""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  result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f: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      result.append(chr(ord(i[cnt]) ^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(j)))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999999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ord(i[cnt]) ^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20"/>
                <w:szCs w:val="2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(j)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eng: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shd w:fill="f0f0f0" w:val="clear"/>
                <w:rtl w:val="0"/>
              </w:rPr>
              <w:t xml:space="preserve">#xor 결과가 영문자 범위내에 있는 문자인가??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1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shd w:fill="fafafa" w:val="clear"/>
                <w:rtl w:val="0"/>
              </w:rPr>
              <w:t xml:space="preserve">#맞으면 카운트 +1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  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Count: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print "[*]",Count, Temp,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    Temp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Count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      Final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result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      Flag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Final: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  Sum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ord(i)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shd w:fill="fafafa" w:val="clear"/>
                <w:rtl w:val="0"/>
              </w:rPr>
              <w:t xml:space="preserve">"[+] Find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afafa" w:val="clear"/>
                <w:rtl w:val="0"/>
              </w:rPr>
              <w:t xml:space="preserve">,Temp, Flag, Sum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74.4" w:lineRule="auto"/>
              <w:contextualSpacing w:val="0"/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20"/>
                <w:szCs w:val="2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shd w:fill="f0f0f0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shd w:fill="f0f0f0" w:val="clear"/>
                <w:rtl w:val="0"/>
              </w:rPr>
              <w:t xml:space="preserve">.join(Final)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="331.2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onsolas" w:cs="Consolas" w:eastAsia="Consolas" w:hAnsi="Consolas"/>
                <w:color w:val="ffffff"/>
                <w:sz w:val="14"/>
                <w:szCs w:val="14"/>
                <w:shd w:fill="e5e5e5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e5e5e5" w:val="clear"/>
                <w:rtl w:val="0"/>
              </w:rPr>
              <w:t xml:space="preserve">cs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</w:rPr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