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contextualSpacing w:val="0"/>
        <w:rPr>
          <w:rFonts w:ascii="Malgun Gothic" w:cs="Malgun Gothic" w:eastAsia="Malgun Gothic" w:hAnsi="Malgun Gothic"/>
          <w:color w:val="0000ff"/>
          <w:sz w:val="36"/>
          <w:szCs w:val="36"/>
          <w:highlight w:val="white"/>
        </w:rPr>
      </w:pPr>
      <w:bookmarkStart w:colFirst="0" w:colLast="0" w:name="_ew62lcnsjnkd" w:id="0"/>
      <w:bookmarkEnd w:id="0"/>
      <w:r w:rsidDel="00000000" w:rsidR="00000000" w:rsidRPr="00000000">
        <w:rPr>
          <w:rFonts w:ascii="Malgun Gothic" w:cs="Malgun Gothic" w:eastAsia="Malgun Gothic" w:hAnsi="Malgun Gothic"/>
          <w:color w:val="0000ff"/>
          <w:sz w:val="36"/>
          <w:szCs w:val="36"/>
          <w:highlight w:val="white"/>
          <w:rtl w:val="0"/>
        </w:rPr>
        <w:t xml:space="preserve">1303: 숫자사각형1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contextualSpacing w:val="0"/>
        <w:rPr>
          <w:rFonts w:ascii="Malgun Gothic" w:cs="Malgun Gothic" w:eastAsia="Malgun Gothic" w:hAnsi="Malgun Gothic"/>
        </w:rPr>
      </w:pPr>
      <w:bookmarkStart w:colFirst="0" w:colLast="0" w:name="_5dcs683xlrqg" w:id="1"/>
      <w:bookmarkEnd w:id="1"/>
      <w:r w:rsidDel="00000000" w:rsidR="00000000" w:rsidRPr="00000000">
        <w:rPr>
          <w:rFonts w:ascii="Malgun Gothic" w:cs="Malgun Gothic" w:eastAsia="Malgun Gothic" w:hAnsi="Malgun Gothic"/>
          <w:color w:val="008000"/>
          <w:sz w:val="20"/>
          <w:szCs w:val="20"/>
          <w:highlight w:val="white"/>
          <w:rtl w:val="0"/>
        </w:rPr>
        <w:t xml:space="preserve">시간제한: 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  <w:rtl w:val="0"/>
        </w:rPr>
        <w:t xml:space="preserve">1 Sec  </w:t>
      </w:r>
      <w:r w:rsidDel="00000000" w:rsidR="00000000" w:rsidRPr="00000000">
        <w:rPr>
          <w:rFonts w:ascii="Malgun Gothic" w:cs="Malgun Gothic" w:eastAsia="Malgun Gothic" w:hAnsi="Malgun Gothic"/>
          <w:color w:val="008000"/>
          <w:sz w:val="20"/>
          <w:szCs w:val="20"/>
          <w:highlight w:val="white"/>
          <w:rtl w:val="0"/>
        </w:rPr>
        <w:t xml:space="preserve">메모리제한: 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  <w:rtl w:val="0"/>
        </w:rPr>
        <w:t xml:space="preserve">128 MB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contextualSpacing w:val="0"/>
        <w:rPr>
          <w:rFonts w:ascii="Malgun Gothic" w:cs="Malgun Gothic" w:eastAsia="Malgun Gothic" w:hAnsi="Malgun Gothic"/>
        </w:rPr>
      </w:pPr>
      <w:bookmarkStart w:colFirst="0" w:colLast="0" w:name="_k8vf2t44pxw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contextualSpacing w:val="0"/>
        <w:rPr>
          <w:rFonts w:ascii="Malgun Gothic" w:cs="Malgun Gothic" w:eastAsia="Malgun Gothic" w:hAnsi="Malgun Gothic"/>
        </w:rPr>
      </w:pPr>
      <w:bookmarkStart w:colFirst="0" w:colLast="0" w:name="_8oturt4i0jz2" w:id="3"/>
      <w:bookmarkEnd w:id="3"/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790575" cy="295275"/>
            <wp:effectExtent b="0" l="0" r="0" t="0"/>
            <wp:docPr id="1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="324.00000000000006" w:lineRule="auto"/>
        <w:contextualSpacing w:val="0"/>
        <w:jc w:val="both"/>
        <w:rPr>
          <w:rFonts w:ascii="Malgun Gothic" w:cs="Malgun Gothic" w:eastAsia="Malgun Gothic" w:hAnsi="Malgun Gothic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  <w:rtl w:val="0"/>
        </w:rPr>
        <w:t xml:space="preserve">사각형의 높이 n과 너비 m을 입력받은 후 n행 m열의 사각형 형태로 1부터 n*m번까지 숫자가 차례대로 출력되는 프로그램을 작성하시오.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="324.00000000000006" w:lineRule="auto"/>
        <w:contextualSpacing w:val="0"/>
        <w:jc w:val="both"/>
        <w:rPr>
          <w:rFonts w:ascii="Malgun Gothic" w:cs="Malgun Gothic" w:eastAsia="Malgun Gothic" w:hAnsi="Malgun Gothic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  <w:rtl w:val="0"/>
        </w:rPr>
        <w:t xml:space="preserve">&lt; 처리조건 &gt;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="324.00000000000006" w:lineRule="auto"/>
        <w:contextualSpacing w:val="0"/>
        <w:jc w:val="both"/>
        <w:rPr>
          <w:rFonts w:ascii="Malgun Gothic" w:cs="Malgun Gothic" w:eastAsia="Malgun Gothic" w:hAnsi="Malgun Gothic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  <w:rtl w:val="0"/>
        </w:rPr>
        <w:t xml:space="preserve">숫자의 진행 순서는 처음에 맨 윗줄의 왼쪽에서 오른쪽으로 1부터 차례대로 너비 m만큼 출력한 후 다음 줄로 바꾸어서 다시 왼쪽에서 오른쪽으로 1씩 증가하면서 출력하는 방법으로 n번 줄까지 반복한다.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contextualSpacing w:val="0"/>
        <w:rPr>
          <w:rFonts w:ascii="Malgun Gothic" w:cs="Malgun Gothic" w:eastAsia="Malgun Gothic" w:hAnsi="Malgun Gothic"/>
          <w:b w:val="0"/>
          <w:color w:val="333333"/>
          <w:sz w:val="20"/>
          <w:szCs w:val="20"/>
          <w:highlight w:val="white"/>
        </w:rPr>
      </w:pPr>
      <w:bookmarkStart w:colFirst="0" w:colLast="0" w:name="_eja1vcap1kn6" w:id="4"/>
      <w:bookmarkEnd w:id="4"/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20"/>
          <w:szCs w:val="20"/>
          <w:highlight w:val="white"/>
        </w:rPr>
        <w:drawing>
          <wp:inline distB="114300" distT="114300" distL="114300" distR="114300">
            <wp:extent cx="1962150" cy="209550"/>
            <wp:effectExtent b="0" l="0" r="0" t="0"/>
            <wp:docPr id="6" name="image13.gif"/>
            <a:graphic>
              <a:graphicData uri="http://schemas.openxmlformats.org/drawingml/2006/picture">
                <pic:pic>
                  <pic:nvPicPr>
                    <pic:cNvPr id="0" name="image13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="324.00000000000006" w:lineRule="auto"/>
        <w:contextualSpacing w:val="0"/>
        <w:jc w:val="both"/>
        <w:rPr>
          <w:rFonts w:ascii="Malgun Gothic" w:cs="Malgun Gothic" w:eastAsia="Malgun Gothic" w:hAnsi="Malgun Gothic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  <w:rtl w:val="0"/>
        </w:rPr>
        <w:t xml:space="preserve">사각형의 높이n와 너비m( n과 m의 범위는 100 이하의 정수)을 입력받는다.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contextualSpacing w:val="0"/>
        <w:rPr>
          <w:rFonts w:ascii="Malgun Gothic" w:cs="Malgun Gothic" w:eastAsia="Malgun Gothic" w:hAnsi="Malgun Gothic"/>
          <w:b w:val="0"/>
          <w:color w:val="333333"/>
          <w:sz w:val="20"/>
          <w:szCs w:val="20"/>
          <w:highlight w:val="white"/>
        </w:rPr>
      </w:pPr>
      <w:bookmarkStart w:colFirst="0" w:colLast="0" w:name="_jf2sil4j9z5s" w:id="5"/>
      <w:bookmarkEnd w:id="5"/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20"/>
          <w:szCs w:val="20"/>
          <w:highlight w:val="white"/>
        </w:rPr>
        <w:drawing>
          <wp:inline distB="114300" distT="114300" distL="114300" distR="114300">
            <wp:extent cx="1962150" cy="209550"/>
            <wp:effectExtent b="0" l="0" r="0" t="0"/>
            <wp:docPr id="3" name="image9.gif"/>
            <a:graphic>
              <a:graphicData uri="http://schemas.openxmlformats.org/drawingml/2006/picture">
                <pic:pic>
                  <pic:nvPicPr>
                    <pic:cNvPr id="0" name="image9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line="324.00000000000006" w:lineRule="auto"/>
        <w:contextualSpacing w:val="0"/>
        <w:jc w:val="both"/>
        <w:rPr>
          <w:rFonts w:ascii="Malgun Gothic" w:cs="Malgun Gothic" w:eastAsia="Malgun Gothic" w:hAnsi="Malgun Gothic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  <w:rtl w:val="0"/>
        </w:rPr>
        <w:t xml:space="preserve">위에서 형태의 직사각형을 입력에서 들어온 높이 n과 너비 m에 맞춰서 출력한다. 숫자 사이는 공백으로 구분한다.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gridCol w:w="3.4881889763764775"/>
        <w:tblGridChange w:id="0">
          <w:tblGrid>
            <w:gridCol w:w="9025.511811023624"/>
            <w:gridCol w:w="3.4881889763764775"/>
          </w:tblGrid>
        </w:tblGridChange>
      </w:tblGrid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contextualSpacing w:val="0"/>
              <w:rPr>
                <w:rFonts w:ascii="Malgun Gothic" w:cs="Malgun Gothic" w:eastAsia="Malgun Gothic" w:hAnsi="Malgun Gothic"/>
                <w:b w:val="0"/>
                <w:color w:val="333333"/>
                <w:sz w:val="20"/>
                <w:szCs w:val="20"/>
                <w:highlight w:val="white"/>
              </w:rPr>
            </w:pPr>
            <w:bookmarkStart w:colFirst="0" w:colLast="0" w:name="_ztf63nmw0m7" w:id="6"/>
            <w:bookmarkEnd w:id="6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color w:val="333333"/>
                <w:sz w:val="20"/>
                <w:szCs w:val="20"/>
                <w:highlight w:val="white"/>
              </w:rPr>
              <w:drawing>
                <wp:inline distB="114300" distT="114300" distL="114300" distR="114300">
                  <wp:extent cx="619125" cy="171450"/>
                  <wp:effectExtent b="0" l="0" r="0" t="0"/>
                  <wp:docPr id="4" name="image10.gif"/>
                  <a:graphic>
                    <a:graphicData uri="http://schemas.openxmlformats.org/drawingml/2006/picture">
                      <pic:pic>
                        <pic:nvPicPr>
                          <pic:cNvPr id="0" name="image10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line="360" w:lineRule="auto"/>
              <w:contextualSpacing w:val="0"/>
              <w:rPr>
                <w:rFonts w:ascii="Malgun Gothic" w:cs="Malgun Gothic" w:eastAsia="Malgun Gothic" w:hAnsi="Malgun Gothic"/>
                <w:color w:val="333333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highlight w:val="white"/>
                <w:rtl w:val="0"/>
              </w:rPr>
              <w:t xml:space="preserve">4 5</w:t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contextualSpacing w:val="0"/>
              <w:rPr>
                <w:rFonts w:ascii="Malgun Gothic" w:cs="Malgun Gothic" w:eastAsia="Malgun Gothic" w:hAnsi="Malgun Gothic"/>
                <w:b w:val="0"/>
                <w:color w:val="333333"/>
                <w:sz w:val="22"/>
                <w:szCs w:val="22"/>
                <w:highlight w:val="white"/>
              </w:rPr>
            </w:pPr>
            <w:bookmarkStart w:colFirst="0" w:colLast="0" w:name="_n766whwo5633" w:id="7"/>
            <w:bookmarkEnd w:id="7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color w:val="333333"/>
                <w:sz w:val="22"/>
                <w:szCs w:val="22"/>
                <w:highlight w:val="white"/>
              </w:rPr>
              <w:drawing>
                <wp:inline distB="114300" distT="114300" distL="114300" distR="114300">
                  <wp:extent cx="619125" cy="171450"/>
                  <wp:effectExtent b="0" l="0" r="0" t="0"/>
                  <wp:docPr id="2" name="image8.gif"/>
                  <a:graphic>
                    <a:graphicData uri="http://schemas.openxmlformats.org/drawingml/2006/picture">
                      <pic:pic>
                        <pic:nvPicPr>
                          <pic:cNvPr id="0" name="image8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line="360" w:lineRule="auto"/>
              <w:contextualSpacing w:val="0"/>
              <w:rPr>
                <w:rFonts w:ascii="Malgun Gothic" w:cs="Malgun Gothic" w:eastAsia="Malgun Gothic" w:hAnsi="Malgun Gothic"/>
                <w:color w:val="333333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highlight w:val="white"/>
                <w:rtl w:val="0"/>
              </w:rPr>
              <w:t xml:space="preserve">1 2 3 4 5 </w:t>
              <w:br w:type="textWrapping"/>
              <w:t xml:space="preserve">6 7 8 9 10</w:t>
              <w:br w:type="textWrapping"/>
              <w:t xml:space="preserve">11 12 13 14 15 </w:t>
              <w:br w:type="textWrapping"/>
              <w:t xml:space="preserve">16 17 18 19 20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&lt;실행 코드&gt;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115.0" w:type="dxa"/>
        <w:jc w:val="left"/>
        <w:tblInd w:w="100.0" w:type="pct"/>
        <w:tblLayout w:type="fixed"/>
        <w:tblLook w:val="0600"/>
      </w:tblPr>
      <w:tblGrid>
        <w:gridCol w:w="480"/>
        <w:gridCol w:w="4410"/>
        <w:gridCol w:w="225"/>
        <w:tblGridChange w:id="0">
          <w:tblGrid>
            <w:gridCol w:w="480"/>
            <w:gridCol w:w="4410"/>
            <w:gridCol w:w="225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19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29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31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32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33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fafafa" w:val="clear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a71d5d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afafa" w:val="clear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stdio.h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a71d5d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afafa" w:val="clear"/>
                <w:rtl w:val="0"/>
              </w:rPr>
              <w:t xml:space="preserve">#include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conio.h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argc,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hd w:fill="fafafa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argv[])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n,m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hd w:fill="fafafa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hd w:fill="fafafa" w:val="clear"/>
                <w:rtl w:val="0"/>
              </w:rPr>
              <w:t xml:space="preserve">"input n : 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hd w:fill="fafafa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hd w:fill="fafafa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,&amp;n);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hd w:fill="fafafa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hd w:fill="fafafa" w:val="clear"/>
                <w:rtl w:val="0"/>
              </w:rPr>
              <w:t xml:space="preserve">"input m : 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hd w:fill="fafafa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hd w:fill="fafafa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,&amp;m);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cnt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(i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;i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m;i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hd w:fill="fafafa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hd w:fill="fafafa" w:val="clear"/>
                <w:rtl w:val="0"/>
              </w:rPr>
              <w:t xml:space="preserve">"%d 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,i);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cnt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(cnt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m)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hd w:fill="fafafa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hd w:fill="fafafa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    cnt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}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getch();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ind w:right="80"/>
              <w:contextualSpacing w:val="0"/>
              <w:jc w:val="right"/>
              <w:rPr>
                <w:rFonts w:ascii="Consolas" w:cs="Consolas" w:eastAsia="Consolas" w:hAnsi="Consolas"/>
                <w:i w:val="1"/>
                <w:color w:val="e5e5e5"/>
                <w:sz w:val="14"/>
                <w:szCs w:val="14"/>
                <w:shd w:fill="fafafa" w:val="clear"/>
              </w:rPr>
            </w:pPr>
            <w:r w:rsidDel="00000000" w:rsidR="00000000" w:rsidRPr="00000000">
              <w:fldChar w:fldCharType="begin"/>
              <w:instrText xml:space="preserve"> HYPERLINK "http://colorscripter.com/info#e" </w:instrText>
              <w:fldChar w:fldCharType="separate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e5e5e5"/>
                <w:sz w:val="14"/>
                <w:szCs w:val="14"/>
                <w:shd w:fill="fafafa" w:val="clear"/>
                <w:rtl w:val="0"/>
              </w:rPr>
              <w:t xml:space="preserve">Colored by Color Scripter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fldChar w:fldCharType="end"/>
            </w:r>
            <w:hyperlink r:id="rId11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&lt;실행 결과&gt;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</w:t>
      </w: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2200275" cy="160972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</w:t>
      </w: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2495550" cy="151447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4050" cy="3048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colorscripter.com/info#e" TargetMode="External"/><Relationship Id="rId10" Type="http://schemas.openxmlformats.org/officeDocument/2006/relationships/image" Target="media/image8.gif"/><Relationship Id="rId13" Type="http://schemas.openxmlformats.org/officeDocument/2006/relationships/image" Target="media/image12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gif"/><Relationship Id="rId14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3.gif"/><Relationship Id="rId7" Type="http://schemas.openxmlformats.org/officeDocument/2006/relationships/image" Target="media/image13.gif"/><Relationship Id="rId8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