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후보 6개를 같은 기준표로 채점했고, 에이전트는 선정 결과를 원문으로 검증해 기록만 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688000" cy="20856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688000" cy="20856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측정 조건 모두에서 bge-m3가 Hit@1, Hit@5, MRR이 가장 높았다. Qwen3는 SW 질문의 MRR이 bge-m3와 비슷하거나 조금 높았지만(0.770 대 0.748) HW 질문에서 0.493으로 떨어졌다. 두 진영 문서를 같은 비중으로 찾아야 하는 과제라서, 약한 쪽의 성능을 보는 min(SW, HW) 기준에서 bge-m3(0.635~0.659)가 Qwen3(0.493)보다 높은 점도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초기화, 선정 검증, 공통 검색, 기술 조사, 네 관점 병렬 평가, 종합, Judge, 재실행 판단, 보고서 작성과 검수, PDF 순서이다.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4031999" cy="6454801"/>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4031999" cy="6454801"/>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TD</w:t>
            </w:r>
          </w:p>
          <w:p>
            <w:pPr>
              <w:spacing w:after="0" w:line="240" w:lineRule="auto"/>
            </w:pPr>
            <w:r>
              <w:rPr>
                <w:rFonts w:ascii="D2Coding" w:hAnsi="D2Coding" w:eastAsia="맑은 고딕" w:cs="D2Coding"/>
                <w:b w:val="0"/>
                <w:color w:val="2B2F4A"/>
                <w:sz w:val="15"/>
              </w:rPr>
              <w:t xml:space="preserve">    H0(["Human 선정 (2안)&lt;br/&gt;config · --tech"]) --&gt; INIT["initialize"]</w:t>
            </w:r>
          </w:p>
          <w:p>
            <w:pPr>
              <w:spacing w:after="0" w:line="240" w:lineRule="auto"/>
            </w:pPr>
            <w:r>
              <w:rPr>
                <w:rFonts w:ascii="D2Coding" w:hAnsi="D2Coding" w:eastAsia="맑은 고딕" w:cs="D2Coding"/>
                <w:b w:val="0"/>
                <w:color w:val="2B2F4A"/>
                <w:sz w:val="15"/>
              </w:rPr>
              <w:t xml:space="preserve">    INIT --&gt; VAL["selection_validator&lt;br/&gt;선정 검증·기록"]</w:t>
            </w:r>
          </w:p>
          <w:p>
            <w:pPr>
              <w:spacing w:after="0" w:line="240" w:lineRule="auto"/>
            </w:pPr>
            <w:r>
              <w:rPr>
                <w:rFonts w:ascii="D2Coding" w:hAnsi="D2Coding" w:eastAsia="맑은 고딕" w:cs="D2Coding"/>
                <w:b w:val="0"/>
                <w:color w:val="2B2F4A"/>
                <w:sz w:val="15"/>
              </w:rPr>
              <w:t xml:space="preserve">    VAL --&gt; IDX["index_builder"]</w:t>
            </w:r>
          </w:p>
          <w:p>
            <w:pPr>
              <w:spacing w:after="0" w:line="240" w:lineRule="auto"/>
            </w:pPr>
            <w:r>
              <w:rPr>
                <w:rFonts w:ascii="D2Coding" w:hAnsi="D2Coding" w:eastAsia="맑은 고딕" w:cs="D2Coding"/>
                <w:b w:val="0"/>
                <w:color w:val="2B2F4A"/>
                <w:sz w:val="15"/>
              </w:rPr>
              <w:t xml:space="preserve">    IDX --&gt; QP["query_planner"]</w:t>
            </w:r>
          </w:p>
          <w:p>
            <w:pPr>
              <w:spacing w:after="0" w:line="240" w:lineRule="auto"/>
            </w:pPr>
            <w:r>
              <w:rPr>
                <w:rFonts w:ascii="D2Coding" w:hAnsi="D2Coding" w:eastAsia="맑은 고딕" w:cs="D2Coding"/>
                <w:b w:val="0"/>
                <w:color w:val="2B2F4A"/>
                <w:sz w:val="15"/>
              </w:rPr>
              <w:t xml:space="preserve">    QP --&gt; RET["hybrid_retriever"]</w:t>
            </w:r>
          </w:p>
          <w:p>
            <w:pPr>
              <w:spacing w:after="0" w:line="240" w:lineRule="auto"/>
            </w:pPr>
            <w:r>
              <w:rPr>
                <w:rFonts w:ascii="D2Coding" w:hAnsi="D2Coding" w:eastAsia="맑은 고딕" w:cs="D2Coding"/>
                <w:b w:val="0"/>
                <w:color w:val="2B2F4A"/>
                <w:sz w:val="15"/>
              </w:rPr>
              <w:t xml:space="preserve">    RET --&gt; GR["retrieval_grader"]</w:t>
            </w:r>
          </w:p>
          <w:p>
            <w:pPr>
              <w:spacing w:after="0" w:line="240" w:lineRule="auto"/>
            </w:pPr>
            <w:r>
              <w:rPr>
                <w:rFonts w:ascii="D2Coding" w:hAnsi="D2Coding" w:eastAsia="맑은 고딕" w:cs="D2Coding"/>
                <w:b w:val="0"/>
                <w:color w:val="2B2F4A"/>
                <w:sz w:val="15"/>
              </w:rPr>
              <w:t xml:space="preserve">    GR -.-&gt;|"부족 · 재시도&lt;2"| QRW["query_rewriter"]</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GR -.-&gt;|"충족 · 한도 소진"| TR["tech_research&lt;br/&gt;개요·한계"]</w:t>
            </w:r>
          </w:p>
          <w:p>
            <w:pPr>
              <w:spacing w:after="0" w:line="240" w:lineRule="auto"/>
            </w:pPr>
            <w:r>
              <w:rPr>
                <w:rFonts w:ascii="D2Coding" w:hAnsi="D2Coding" w:eastAsia="맑은 고딕" w:cs="D2Coding"/>
                <w:b w:val="0"/>
                <w:color w:val="2B2F4A"/>
                <w:sz w:val="15"/>
              </w:rPr>
              <w:t xml:space="preserve">    subgraph FAN[" "]</w:t>
            </w:r>
          </w:p>
          <w:p>
            <w:pPr>
              <w:spacing w:after="0" w:line="240" w:lineRule="auto"/>
            </w:pPr>
            <w:r>
              <w:rPr>
                <w:rFonts w:ascii="D2Coding" w:hAnsi="D2Coding" w:eastAsia="맑은 고딕" w:cs="D2Coding"/>
                <w:b w:val="0"/>
                <w:color w:val="2B2F4A"/>
                <w:sz w:val="15"/>
              </w:rPr>
              <w:t xml:space="preserve">        direction LR</w:t>
            </w:r>
          </w:p>
          <w:p>
            <w:pPr>
              <w:spacing w:after="0" w:line="240" w:lineRule="auto"/>
            </w:pPr>
            <w:r>
              <w:rPr>
                <w:rFonts w:ascii="D2Coding" w:hAnsi="D2Coding" w:eastAsia="맑은 고딕" w:cs="D2Coding"/>
                <w:b w:val="0"/>
                <w:color w:val="2B2F4A"/>
                <w:sz w:val="15"/>
              </w:rPr>
              <w:t xml:space="preserve">        TRL["trl_assessor&lt;br/&gt;(내부 반복≤2)"]</w:t>
            </w:r>
          </w:p>
          <w:p>
            <w:pPr>
              <w:spacing w:after="0" w:line="240" w:lineRule="auto"/>
            </w:pPr>
            <w:r>
              <w:rPr>
                <w:rFonts w:ascii="D2Coding" w:hAnsi="D2Coding" w:eastAsia="맑은 고딕" w:cs="D2Coding"/>
                <w:b w:val="0"/>
                <w:color w:val="2B2F4A"/>
                <w:sz w:val="15"/>
              </w:rPr>
              <w:t xml:space="preserve">        MK["market_evaluator&lt;br/&gt;(내부 반복≤2)"]</w:t>
            </w:r>
          </w:p>
          <w:p>
            <w:pPr>
              <w:spacing w:after="0" w:line="240" w:lineRule="auto"/>
            </w:pPr>
            <w:r>
              <w:rPr>
                <w:rFonts w:ascii="D2Coding" w:hAnsi="D2Coding" w:eastAsia="맑은 고딕" w:cs="D2Coding"/>
                <w:b w:val="0"/>
                <w:color w:val="2B2F4A"/>
                <w:sz w:val="15"/>
              </w:rPr>
              <w:t xml:space="preserve">        SH["stakeholder_evaluator&lt;br/&gt;(내부 반복≤2)"]</w:t>
            </w:r>
          </w:p>
          <w:p>
            <w:pPr>
              <w:spacing w:after="0" w:line="240" w:lineRule="auto"/>
            </w:pPr>
            <w:r>
              <w:rPr>
                <w:rFonts w:ascii="D2Coding" w:hAnsi="D2Coding" w:eastAsia="맑은 고딕" w:cs="D2Coding"/>
                <w:b w:val="0"/>
                <w:color w:val="2B2F4A"/>
                <w:sz w:val="15"/>
              </w:rPr>
              <w:t xml:space="preserve">        DM["domain_evaluator&lt;br/&gt;(내부 반복≤2)"]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 (defer)"]</w:t>
            </w:r>
          </w:p>
          <w:p>
            <w:pPr>
              <w:spacing w:after="0" w:line="240" w:lineRule="auto"/>
            </w:pPr>
            <w:r>
              <w:rPr>
                <w:rFonts w:ascii="D2Coding" w:hAnsi="D2Coding" w:eastAsia="맑은 고딕" w:cs="D2Coding"/>
                <w:b w:val="0"/>
                <w:color w:val="2B2F4A"/>
                <w:sz w:val="15"/>
              </w:rPr>
              <w:t xml:space="preserve">    SY --&gt; JD["judge"]</w:t>
            </w:r>
          </w:p>
          <w:p>
            <w:pPr>
              <w:spacing w:after="0" w:line="240" w:lineRule="auto"/>
            </w:pPr>
            <w:r>
              <w:rPr>
                <w:rFonts w:ascii="D2Coding" w:hAnsi="D2Coding" w:eastAsia="맑은 고딕" w:cs="D2Coding"/>
                <w:b w:val="0"/>
                <w:color w:val="2B2F4A"/>
                <w:sz w:val="15"/>
              </w:rPr>
              <w:t xml:space="preserve">    JD --&gt; RR["retry_router"]</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-.-&gt;|"재실행 대상 없음"| RWR["report_writer"]</w:t>
            </w:r>
          </w:p>
          <w:p>
            <w:pPr>
              <w:spacing w:after="0" w:line="240" w:lineRule="auto"/>
            </w:pPr>
            <w:r>
              <w:rPr>
                <w:rFonts w:ascii="D2Coding" w:hAnsi="D2Coding" w:eastAsia="맑은 고딕" w:cs="D2Coding"/>
                <w:b w:val="0"/>
                <w:color w:val="2B2F4A"/>
                <w:sz w:val="15"/>
              </w:rPr>
              <w:t xml:space="preserve">    RWR --&gt; FC["final_check"]</w:t>
            </w:r>
          </w:p>
          <w:p>
            <w:pPr>
              <w:spacing w:after="0" w:line="240" w:lineRule="auto"/>
            </w:pPr>
            <w:r>
              <w:rPr>
                <w:rFonts w:ascii="D2Coding" w:hAnsi="D2Coding" w:eastAsia="맑은 고딕" w:cs="D2Coding"/>
                <w:b w:val="0"/>
                <w:color w:val="2B2F4A"/>
                <w:sz w:val="15"/>
              </w:rPr>
              <w:t xml:space="preserve">    FC -.-&gt;|"실패 · 수정&lt;1"| RWR</w:t>
            </w:r>
          </w:p>
          <w:p>
            <w:pPr>
              <w:spacing w:after="0" w:line="240" w:lineRule="auto"/>
            </w:pPr>
            <w:r>
              <w:rPr>
                <w:rFonts w:ascii="D2Coding" w:hAnsi="D2Coding" w:eastAsia="맑은 고딕" w:cs="D2Coding"/>
                <w:b w:val="0"/>
                <w:color w:val="2B2F4A"/>
                <w:sz w:val="15"/>
              </w:rPr>
              <w:t xml:space="preserve">    FC -.-&gt;|"통과"| PDF["pdf_renderer → END"]</w:t>
            </w:r>
          </w:p>
          <w:p>
            <w:pPr>
              <w:spacing w:after="0" w:line="240" w:lineRule="auto"/>
            </w:pPr>
            <w:r>
              <w:rPr>
                <w:rFonts w:ascii="D2Coding" w:hAnsi="D2Coding" w:eastAsia="맑은 고딕" w:cs="D2Coding"/>
                <w:b w:val="0"/>
                <w:color w:val="2B2F4A"/>
                <w:sz w:val="15"/>
              </w:rPr>
              <w:t xml:space="preserve">    FC -.-&gt;|"한도 소진 · 후처리"| PDF</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FAN fill:#FBFAFE,stroke:#7F4ACB,stroke-dasharray:4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는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