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6051" w14:textId="77777777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你的下一个</w:t>
      </w:r>
      <w:proofErr w:type="spellStart"/>
      <w:r w:rsidRPr="004E589A">
        <w:rPr>
          <w:b/>
          <w:bCs/>
        </w:rPr>
        <w:t>meshtastic</w:t>
      </w:r>
      <w:proofErr w:type="spellEnd"/>
      <w:r w:rsidRPr="004E589A">
        <w:rPr>
          <w:b/>
          <w:bCs/>
        </w:rPr>
        <w:t>设备何必是手持终端——GAT562 Mesh Watch开箱测试</w:t>
      </w:r>
      <w:proofErr w:type="gramStart"/>
      <w:r w:rsidRPr="004E589A">
        <w:rPr>
          <w:b/>
          <w:bCs/>
        </w:rPr>
        <w:t>及设置</w:t>
      </w:r>
      <w:proofErr w:type="gramEnd"/>
      <w:r w:rsidRPr="004E589A">
        <w:rPr>
          <w:b/>
          <w:bCs/>
        </w:rPr>
        <w:t>教程</w:t>
      </w:r>
    </w:p>
    <w:p w14:paraId="00C1F8B1" w14:textId="37FF9E6A" w:rsidR="004E589A" w:rsidRDefault="004E589A" w:rsidP="004E589A">
      <w:pPr>
        <w:rPr>
          <w:rFonts w:hint="eastAsia"/>
        </w:rPr>
      </w:pPr>
      <w:r w:rsidRPr="004E589A">
        <w:t>在追求高效、便捷且功能强大的通讯设备</w:t>
      </w:r>
      <w:r w:rsidR="002B292B">
        <w:rPr>
          <w:rFonts w:hint="eastAsia"/>
        </w:rPr>
        <w:t>的</w:t>
      </w:r>
      <w:r w:rsidRPr="004E589A">
        <w:t>时代，</w:t>
      </w:r>
      <w:proofErr w:type="spellStart"/>
      <w:r w:rsidRPr="004E589A">
        <w:t>meshtastic</w:t>
      </w:r>
      <w:proofErr w:type="spellEnd"/>
      <w:r w:rsidRPr="004E589A">
        <w:t>设备凭借其独特的自组网和长距离通讯能力，在户外探险、应急救援等领域崭露头角。然而，传统印象中</w:t>
      </w:r>
      <w:proofErr w:type="spellStart"/>
      <w:r w:rsidRPr="004E589A">
        <w:t>meshtastic</w:t>
      </w:r>
      <w:proofErr w:type="spellEnd"/>
      <w:r w:rsidRPr="004E589A">
        <w:t>设备多为手持终端，体积和便携性上存在一定局限。今天，我们要打破常规认知，为大家介绍一款</w:t>
      </w:r>
      <w:r w:rsidR="002B292B">
        <w:rPr>
          <w:rFonts w:hint="eastAsia"/>
        </w:rPr>
        <w:t>小巧的</w:t>
      </w:r>
      <w:r w:rsidR="00B6488A">
        <w:rPr>
          <w:rFonts w:hint="eastAsia"/>
        </w:rPr>
        <w:t>手表形态</w:t>
      </w:r>
      <w:proofErr w:type="spellStart"/>
      <w:r w:rsidRPr="004E589A">
        <w:t>meshtastic</w:t>
      </w:r>
      <w:proofErr w:type="spellEnd"/>
      <w:r w:rsidRPr="004E589A">
        <w:t>设备——GAT562 Mesh Watch</w:t>
      </w:r>
      <w:r>
        <w:rPr>
          <w:rFonts w:hint="eastAsia"/>
        </w:rPr>
        <w:t>。</w:t>
      </w:r>
    </w:p>
    <w:p w14:paraId="78C68EFF" w14:textId="3F38C242" w:rsidR="00FE73D2" w:rsidRPr="004E589A" w:rsidRDefault="00FE73D2" w:rsidP="004E589A">
      <w:pPr>
        <w:rPr>
          <w:rFonts w:hint="eastAsia"/>
        </w:rPr>
      </w:pPr>
      <w:r>
        <w:rPr>
          <w:noProof/>
        </w:rPr>
        <w:drawing>
          <wp:inline distT="0" distB="0" distL="0" distR="0" wp14:anchorId="09141057" wp14:editId="7F813D95">
            <wp:extent cx="5274945" cy="3943985"/>
            <wp:effectExtent l="0" t="0" r="1905" b="0"/>
            <wp:docPr id="5525449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BA95" w14:textId="77777777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一、开箱及功能介绍：精致外观下的强大功能</w:t>
      </w:r>
    </w:p>
    <w:p w14:paraId="17D0327C" w14:textId="2954FED9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便捷按钮操作</w:t>
      </w:r>
    </w:p>
    <w:p w14:paraId="292D82A2" w14:textId="05273522" w:rsidR="004E589A" w:rsidRPr="004E589A" w:rsidRDefault="004E589A" w:rsidP="004E589A">
      <w:pPr>
        <w:rPr>
          <w:rFonts w:hint="eastAsia"/>
        </w:rPr>
      </w:pPr>
      <w:r w:rsidRPr="004E589A">
        <w:t>GAT562 Mesh Watch的按钮布局十分合理，操作简单易懂。表身侧面的按钮手感舒适，按压反馈清晰。</w:t>
      </w:r>
      <w:r w:rsidR="00EF16F0">
        <w:rPr>
          <w:rFonts w:hint="eastAsia"/>
        </w:rPr>
        <w:t>可以快速实现</w:t>
      </w:r>
      <w:r w:rsidR="00C32A67">
        <w:rPr>
          <w:rFonts w:hint="eastAsia"/>
        </w:rPr>
        <w:t>切换菜单、息屏等功能。</w:t>
      </w:r>
    </w:p>
    <w:p w14:paraId="51F9548C" w14:textId="27E521D9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磁吸充电</w:t>
      </w:r>
    </w:p>
    <w:p w14:paraId="652D5493" w14:textId="28DC8B35" w:rsidR="004E589A" w:rsidRPr="004E589A" w:rsidRDefault="004E589A" w:rsidP="004E589A">
      <w:pPr>
        <w:rPr>
          <w:rFonts w:hint="eastAsia"/>
        </w:rPr>
      </w:pPr>
      <w:r w:rsidRPr="004E589A">
        <w:t>充电</w:t>
      </w:r>
      <w:r>
        <w:rPr>
          <w:rFonts w:hint="eastAsia"/>
        </w:rPr>
        <w:t>及数据传输</w:t>
      </w:r>
      <w:r w:rsidRPr="004E589A">
        <w:t>采用了磁吸设计，这种设计不仅方便快捷，而且密封性良好，有效防止了灰尘和水分进入，</w:t>
      </w:r>
      <w:r>
        <w:rPr>
          <w:rFonts w:hint="eastAsia"/>
        </w:rPr>
        <w:t>保护设备在极端条件下的正常使用</w:t>
      </w:r>
      <w:r w:rsidRPr="004E589A">
        <w:t>。</w:t>
      </w:r>
    </w:p>
    <w:p w14:paraId="171283D1" w14:textId="2FD537F6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震动马达</w:t>
      </w:r>
    </w:p>
    <w:p w14:paraId="3C57986E" w14:textId="56DB70F8" w:rsidR="004E589A" w:rsidRDefault="004E589A" w:rsidP="004E589A">
      <w:pPr>
        <w:rPr>
          <w:rFonts w:hint="eastAsia"/>
        </w:rPr>
      </w:pPr>
      <w:r w:rsidRPr="004E589A">
        <w:t>与传统的蜂鸣器提醒方式相比，GAT562 Mesh Watch搭载的震动马达具有诸多优势。在复杂环境下，蜂鸣器的声音可能会被周围的噪音掩盖，而震动提醒则不受影响，用户可以通过手腕的震动</w:t>
      </w:r>
      <w:r>
        <w:rPr>
          <w:rFonts w:hint="eastAsia"/>
        </w:rPr>
        <w:t>清晰的</w:t>
      </w:r>
      <w:r w:rsidRPr="004E589A">
        <w:t>感知到消息的到来。</w:t>
      </w:r>
    </w:p>
    <w:p w14:paraId="1E0DEB70" w14:textId="766D91E3" w:rsidR="00984869" w:rsidRDefault="00984869" w:rsidP="004E589A">
      <w:pPr>
        <w:rPr>
          <w:rFonts w:hint="eastAsia"/>
          <w:b/>
          <w:bCs/>
        </w:rPr>
      </w:pPr>
      <w:r w:rsidRPr="00DA2D81">
        <w:rPr>
          <w:rFonts w:hint="eastAsia"/>
          <w:b/>
          <w:bCs/>
        </w:rPr>
        <w:t>方便替换的</w:t>
      </w:r>
      <w:r w:rsidR="00DA2D81" w:rsidRPr="00DA2D81">
        <w:rPr>
          <w:rFonts w:hint="eastAsia"/>
          <w:b/>
          <w:bCs/>
        </w:rPr>
        <w:t>表带</w:t>
      </w:r>
    </w:p>
    <w:p w14:paraId="508D01C9" w14:textId="0F2DBF92" w:rsidR="00DA2D81" w:rsidRDefault="00DA2D81" w:rsidP="004E589A">
      <w:pPr>
        <w:rPr>
          <w:rFonts w:hint="eastAsia"/>
        </w:rPr>
      </w:pPr>
      <w:r>
        <w:rPr>
          <w:rFonts w:hint="eastAsia"/>
        </w:rPr>
        <w:t>表带采用的是通用的22mm设计</w:t>
      </w:r>
      <w:r w:rsidR="00653412">
        <w:rPr>
          <w:rFonts w:hint="eastAsia"/>
        </w:rPr>
        <w:t>，</w:t>
      </w:r>
      <w:proofErr w:type="spellStart"/>
      <w:r w:rsidR="00653412">
        <w:rPr>
          <w:rFonts w:hint="eastAsia"/>
        </w:rPr>
        <w:t>pdd</w:t>
      </w:r>
      <w:proofErr w:type="spellEnd"/>
      <w:r w:rsidR="00653412">
        <w:rPr>
          <w:rFonts w:hint="eastAsia"/>
        </w:rPr>
        <w:t>上有许多</w:t>
      </w:r>
      <w:r w:rsidR="00B66239">
        <w:rPr>
          <w:rFonts w:hint="eastAsia"/>
        </w:rPr>
        <w:t>款式的便宜表带可选，</w:t>
      </w:r>
      <w:r w:rsidR="00DC2FE4">
        <w:rPr>
          <w:rFonts w:hint="eastAsia"/>
        </w:rPr>
        <w:t>我们</w:t>
      </w:r>
      <w:r w:rsidR="00B66239">
        <w:rPr>
          <w:rFonts w:hint="eastAsia"/>
        </w:rPr>
        <w:t>实际测试了三款表带，</w:t>
      </w:r>
      <w:r w:rsidR="00DC2FE4">
        <w:rPr>
          <w:rFonts w:hint="eastAsia"/>
        </w:rPr>
        <w:t>都可以兼容。</w:t>
      </w:r>
    </w:p>
    <w:p w14:paraId="4BE9855D" w14:textId="3278EF4E" w:rsidR="008C1F65" w:rsidRPr="00DA2D81" w:rsidRDefault="00813785" w:rsidP="004E589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6AA1E8" wp14:editId="6DD22D16">
            <wp:extent cx="5267960" cy="7007860"/>
            <wp:effectExtent l="0" t="0" r="8890" b="2540"/>
            <wp:docPr id="2257736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00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8ED2" w14:textId="4B0CF61F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二、拆解结构：</w:t>
      </w:r>
      <w:r>
        <w:rPr>
          <w:rFonts w:hint="eastAsia"/>
          <w:b/>
          <w:bCs/>
        </w:rPr>
        <w:t>ip65级防水防尘</w:t>
      </w:r>
    </w:p>
    <w:p w14:paraId="2444008F" w14:textId="4B4AD05D" w:rsidR="004E589A" w:rsidRPr="004E589A" w:rsidRDefault="004E589A" w:rsidP="004E589A">
      <w:pPr>
        <w:rPr>
          <w:rFonts w:hint="eastAsia"/>
        </w:rPr>
      </w:pPr>
      <w:r w:rsidRPr="004E589A">
        <w:t>为了深入了解GAT562 Mesh Watch的内部构造和品质，我们对其进行了简单的拆解。</w:t>
      </w:r>
    </w:p>
    <w:p w14:paraId="5FD62180" w14:textId="77777777" w:rsidR="004E589A" w:rsidRDefault="004E589A" w:rsidP="004E589A">
      <w:pPr>
        <w:rPr>
          <w:rFonts w:hint="eastAsia"/>
        </w:rPr>
      </w:pPr>
      <w:r w:rsidRPr="004E589A">
        <w:t>其中，生活防水功能是其重要特性之一。它采用了特殊的密封设计和防水材料，能够有效防止日常生活中的溅水、雨水等侵入。不过需要提醒大家的是，防水并不代表防蒸汽。在高温高湿的环境下，如蒸桑拿、长时间热水淋浴等，蒸汽可能会渗透到手表内部，对设备造成损坏。因此，在使用过程中，我们要注意避免手表接触蒸汽。</w:t>
      </w:r>
    </w:p>
    <w:p w14:paraId="1E454754" w14:textId="15C580BB" w:rsidR="00AE404F" w:rsidRPr="004E589A" w:rsidRDefault="00813785" w:rsidP="004E589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FA98624" wp14:editId="54E845FF">
            <wp:extent cx="5267960" cy="7028815"/>
            <wp:effectExtent l="0" t="0" r="8890" b="635"/>
            <wp:docPr id="6508233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9499" w14:textId="77777777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三、续航：持久动力，满足多样需求</w:t>
      </w:r>
    </w:p>
    <w:p w14:paraId="5D329037" w14:textId="77777777" w:rsidR="004E589A" w:rsidRPr="004E589A" w:rsidRDefault="004E589A" w:rsidP="004E589A">
      <w:pPr>
        <w:rPr>
          <w:rFonts w:hint="eastAsia"/>
        </w:rPr>
      </w:pPr>
      <w:r w:rsidRPr="004E589A">
        <w:t>续航能力是衡量一款智能设备好坏的重要指标之一。经过我们的实际测试，GAT562 Mesh Watch在纯待机、不操作模式下的待机时间可达90小时。这意味着即使用户长时间不使用手表，也不用担心电量耗尽的问题，为设备的长期稳定运行提供了保障。</w:t>
      </w:r>
    </w:p>
    <w:p w14:paraId="77D377A0" w14:textId="77777777" w:rsidR="004E589A" w:rsidRPr="004E589A" w:rsidRDefault="004E589A" w:rsidP="004E589A">
      <w:pPr>
        <w:rPr>
          <w:rFonts w:hint="eastAsia"/>
        </w:rPr>
      </w:pPr>
      <w:r w:rsidRPr="004E589A">
        <w:t>而在正常通讯、收发信号、马达震动等使用场景下，手表的续航时间在68小时左右。当然，续航时间会根据用户的使用频率和操作方式有所不同。如果用户频繁使用通讯功能或者进行大量的操作，续航时间会相应缩短；反之，如果使用频率较低，续航时间则会更长。总体来说，GAT562 Mesh Watch的续航表现能够满足大多数用户的日常使用需求。</w:t>
      </w:r>
    </w:p>
    <w:p w14:paraId="5432A1DA" w14:textId="77777777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lastRenderedPageBreak/>
        <w:t>四、通讯：LoRa通讯与</w:t>
      </w:r>
      <w:proofErr w:type="spellStart"/>
      <w:r w:rsidRPr="004E589A">
        <w:rPr>
          <w:b/>
          <w:bCs/>
        </w:rPr>
        <w:t>meshtastic</w:t>
      </w:r>
      <w:proofErr w:type="spellEnd"/>
      <w:r w:rsidRPr="004E589A">
        <w:rPr>
          <w:b/>
          <w:bCs/>
        </w:rPr>
        <w:t>协议的完美结合</w:t>
      </w:r>
    </w:p>
    <w:p w14:paraId="357816F1" w14:textId="77777777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先进通讯技术保障</w:t>
      </w:r>
    </w:p>
    <w:p w14:paraId="5B14E0DC" w14:textId="77777777" w:rsidR="004E589A" w:rsidRPr="004E589A" w:rsidRDefault="004E589A" w:rsidP="004E589A">
      <w:pPr>
        <w:rPr>
          <w:rFonts w:hint="eastAsia"/>
        </w:rPr>
      </w:pPr>
      <w:r w:rsidRPr="004E589A">
        <w:t>GAT562 Mesh Watch采用了先进的LoRa通讯技术，并结合</w:t>
      </w:r>
      <w:proofErr w:type="spellStart"/>
      <w:r w:rsidRPr="004E589A">
        <w:t>meshtastic</w:t>
      </w:r>
      <w:proofErr w:type="spellEnd"/>
      <w:r w:rsidRPr="004E589A">
        <w:t>协议，实现了长距离、低功耗、自组网的通讯能力。LoRa技术具有传播距离远、抗干扰能力强等优点，能够在复杂的环境中稳定传输数据。而</w:t>
      </w:r>
      <w:proofErr w:type="spellStart"/>
      <w:r w:rsidRPr="004E589A">
        <w:t>meshtastic</w:t>
      </w:r>
      <w:proofErr w:type="spellEnd"/>
      <w:r w:rsidRPr="004E589A">
        <w:t>协议则使得设备之间能够自动组建网络，实现信息的多跳传输，大大扩展了通讯范围。</w:t>
      </w:r>
    </w:p>
    <w:p w14:paraId="4B03326F" w14:textId="571646EA" w:rsidR="004E589A" w:rsidRPr="004E589A" w:rsidRDefault="004E589A" w:rsidP="004E589A">
      <w:pPr>
        <w:rPr>
          <w:rFonts w:hint="eastAsia"/>
          <w:b/>
          <w:bCs/>
        </w:rPr>
      </w:pPr>
      <w:r w:rsidRPr="004E589A">
        <w:rPr>
          <w:b/>
          <w:bCs/>
        </w:rPr>
        <w:t>GAT562 Mesh Watch信号</w:t>
      </w:r>
      <w:r w:rsidR="00194EBE">
        <w:rPr>
          <w:rFonts w:hint="eastAsia"/>
          <w:b/>
          <w:bCs/>
        </w:rPr>
        <w:t>测试</w:t>
      </w:r>
    </w:p>
    <w:p w14:paraId="41BB0099" w14:textId="51062B1E" w:rsidR="00C93370" w:rsidRDefault="00AE399C" w:rsidP="00C93370">
      <w:pPr>
        <w:rPr>
          <w:rFonts w:hint="eastAsia"/>
        </w:rPr>
      </w:pPr>
      <w:r w:rsidRPr="00AE399C">
        <w:rPr>
          <w:noProof/>
        </w:rPr>
        <w:drawing>
          <wp:inline distT="0" distB="0" distL="0" distR="0" wp14:anchorId="74B0F124" wp14:editId="7CCF0C7E">
            <wp:extent cx="3050275" cy="3966165"/>
            <wp:effectExtent l="0" t="0" r="0" b="0"/>
            <wp:docPr id="1576223891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3891" name="图片 1" descr="地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6303" cy="397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0B0D" w14:textId="54D86ADB" w:rsidR="00AE399C" w:rsidRDefault="00DC78F7" w:rsidP="00C93370">
      <w:pPr>
        <w:rPr>
          <w:rFonts w:hint="eastAsia"/>
        </w:rPr>
      </w:pPr>
      <w:r>
        <w:rPr>
          <w:rFonts w:hint="eastAsia"/>
        </w:rPr>
        <w:t>为了测试</w:t>
      </w:r>
      <w:r w:rsidR="00905C66" w:rsidRPr="004E589A">
        <w:rPr>
          <w:b/>
          <w:bCs/>
        </w:rPr>
        <w:t>GAT562 Mesh Watch</w:t>
      </w:r>
      <w:r w:rsidR="00905C66">
        <w:rPr>
          <w:rFonts w:hint="eastAsia"/>
          <w:b/>
          <w:bCs/>
        </w:rPr>
        <w:t>，</w:t>
      </w:r>
      <w:r w:rsidR="006B6BAF">
        <w:rPr>
          <w:rFonts w:hint="eastAsia"/>
        </w:rPr>
        <w:t>我们</w:t>
      </w:r>
      <w:r w:rsidR="00905C66">
        <w:rPr>
          <w:rFonts w:hint="eastAsia"/>
        </w:rPr>
        <w:t>选择从</w:t>
      </w:r>
      <w:r w:rsidR="006B6BAF">
        <w:rPr>
          <w:rFonts w:hint="eastAsia"/>
        </w:rPr>
        <w:t>南山通联尖岗山</w:t>
      </w:r>
      <w:r w:rsidR="006B77C0">
        <w:rPr>
          <w:rFonts w:hint="eastAsia"/>
        </w:rPr>
        <w:t>，</w:t>
      </w:r>
      <w:r w:rsidR="002A04B8">
        <w:rPr>
          <w:rFonts w:hint="eastAsia"/>
        </w:rPr>
        <w:t>中间无障碍物，但经过</w:t>
      </w:r>
      <w:r w:rsidR="00D22F5C">
        <w:rPr>
          <w:rFonts w:hint="eastAsia"/>
        </w:rPr>
        <w:t>城市复杂的电磁环境，两地</w:t>
      </w:r>
      <w:r w:rsidR="006B77C0">
        <w:rPr>
          <w:rFonts w:hint="eastAsia"/>
        </w:rPr>
        <w:t>直线距离10.37km</w:t>
      </w:r>
      <w:r w:rsidR="009E0016">
        <w:rPr>
          <w:rFonts w:hint="eastAsia"/>
        </w:rPr>
        <w:t>，</w:t>
      </w:r>
      <w:r w:rsidR="00D22F5C">
        <w:rPr>
          <w:rFonts w:hint="eastAsia"/>
        </w:rPr>
        <w:t>实测</w:t>
      </w:r>
      <w:r w:rsidR="009E0016">
        <w:rPr>
          <w:rFonts w:hint="eastAsia"/>
        </w:rPr>
        <w:t>snr为-16到-20，</w:t>
      </w:r>
      <w:proofErr w:type="spellStart"/>
      <w:r w:rsidR="003F5A98">
        <w:rPr>
          <w:rFonts w:hint="eastAsia"/>
        </w:rPr>
        <w:t>rssi</w:t>
      </w:r>
      <w:proofErr w:type="spellEnd"/>
      <w:r w:rsidR="003F5A98">
        <w:rPr>
          <w:rFonts w:hint="eastAsia"/>
        </w:rPr>
        <w:t>为-126到-123</w:t>
      </w:r>
      <w:r w:rsidR="00F32433">
        <w:rPr>
          <w:rFonts w:hint="eastAsia"/>
        </w:rPr>
        <w:t>，这是一个非常极限的信号强度，因此10km</w:t>
      </w:r>
      <w:r w:rsidR="00084D02">
        <w:rPr>
          <w:rFonts w:hint="eastAsia"/>
        </w:rPr>
        <w:t>大概就是</w:t>
      </w:r>
      <w:r w:rsidR="00084D02" w:rsidRPr="004E589A">
        <w:rPr>
          <w:b/>
          <w:bCs/>
        </w:rPr>
        <w:t>GAT562 Mesh Watch</w:t>
      </w:r>
      <w:r w:rsidR="00084D02">
        <w:rPr>
          <w:rFonts w:hint="eastAsia"/>
        </w:rPr>
        <w:t>的极限通信距离了</w:t>
      </w:r>
      <w:r w:rsidR="00B74DBC">
        <w:rPr>
          <w:rFonts w:hint="eastAsia"/>
        </w:rPr>
        <w:t>。</w:t>
      </w:r>
    </w:p>
    <w:p w14:paraId="02921FA1" w14:textId="3D1FC9C5" w:rsidR="00B74DBC" w:rsidRDefault="00F32433" w:rsidP="00C93370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</w:t>
      </w:r>
      <w:r w:rsidR="00B74DBC" w:rsidRPr="00B74DBC">
        <w:rPr>
          <w:rFonts w:hint="eastAsia"/>
          <w:b/>
          <w:bCs/>
        </w:rPr>
        <w:t>总结</w:t>
      </w:r>
    </w:p>
    <w:p w14:paraId="19C867C2" w14:textId="4FFEC5A7" w:rsidR="00384652" w:rsidRPr="00D3435C" w:rsidRDefault="00C631AB" w:rsidP="00C93370">
      <w:pPr>
        <w:rPr>
          <w:rFonts w:hint="eastAsia"/>
        </w:rPr>
      </w:pPr>
      <w:r>
        <w:rPr>
          <w:rFonts w:hint="eastAsia"/>
        </w:rPr>
        <w:t>总体来看，</w:t>
      </w:r>
      <w:r w:rsidRPr="004E589A">
        <w:rPr>
          <w:b/>
          <w:bCs/>
        </w:rPr>
        <w:t>GAT562 Mesh Watc</w:t>
      </w:r>
      <w:r w:rsidR="00F32433">
        <w:rPr>
          <w:rFonts w:hint="eastAsia"/>
          <w:b/>
          <w:bCs/>
        </w:rPr>
        <w:t xml:space="preserve">h </w:t>
      </w:r>
      <w:r w:rsidR="00F32433" w:rsidRPr="00F32433">
        <w:rPr>
          <w:rFonts w:hint="eastAsia"/>
        </w:rPr>
        <w:t>是一台</w:t>
      </w:r>
      <w:r w:rsidR="00BB3CF3">
        <w:rPr>
          <w:rFonts w:hint="eastAsia"/>
        </w:rPr>
        <w:t>极其小巧</w:t>
      </w:r>
      <w:r w:rsidR="00AE69B0">
        <w:rPr>
          <w:rFonts w:hint="eastAsia"/>
        </w:rPr>
        <w:t>、</w:t>
      </w:r>
      <w:r w:rsidR="00BB3CF3">
        <w:rPr>
          <w:rFonts w:hint="eastAsia"/>
        </w:rPr>
        <w:t>方便携带的</w:t>
      </w:r>
      <w:proofErr w:type="spellStart"/>
      <w:r w:rsidR="00BB3CF3">
        <w:rPr>
          <w:rFonts w:hint="eastAsia"/>
        </w:rPr>
        <w:t>meshtastic</w:t>
      </w:r>
      <w:proofErr w:type="spellEnd"/>
      <w:r w:rsidR="00BB3CF3">
        <w:rPr>
          <w:rFonts w:hint="eastAsia"/>
        </w:rPr>
        <w:t>设备，但同时受困</w:t>
      </w:r>
      <w:r w:rsidR="00AE69B0">
        <w:rPr>
          <w:rFonts w:hint="eastAsia"/>
        </w:rPr>
        <w:t>于体型</w:t>
      </w:r>
      <w:r w:rsidR="00BB3CF3">
        <w:rPr>
          <w:rFonts w:hint="eastAsia"/>
        </w:rPr>
        <w:t>，其通联距离</w:t>
      </w:r>
      <w:r w:rsidR="000B3DC2">
        <w:rPr>
          <w:rFonts w:hint="eastAsia"/>
        </w:rPr>
        <w:t>明显弱于绝大多数手持节点。因此</w:t>
      </w:r>
      <w:r w:rsidR="00D3435C" w:rsidRPr="004E589A">
        <w:rPr>
          <w:b/>
          <w:bCs/>
        </w:rPr>
        <w:t>GAT562 Mesh Watch</w:t>
      </w:r>
      <w:r w:rsidR="00D3435C">
        <w:rPr>
          <w:rFonts w:hint="eastAsia"/>
          <w:b/>
          <w:bCs/>
        </w:rPr>
        <w:t xml:space="preserve"> </w:t>
      </w:r>
      <w:r w:rsidR="00F0487F" w:rsidRPr="00F0487F">
        <w:rPr>
          <w:rFonts w:hint="eastAsia"/>
        </w:rPr>
        <w:t>或许</w:t>
      </w:r>
      <w:r w:rsidR="00D3435C">
        <w:rPr>
          <w:rFonts w:hint="eastAsia"/>
        </w:rPr>
        <w:t>更适合作为在已有节点覆盖的情况下</w:t>
      </w:r>
      <w:r w:rsidR="00AC0CD7">
        <w:rPr>
          <w:rFonts w:hint="eastAsia"/>
        </w:rPr>
        <w:t>随身携带的</w:t>
      </w:r>
      <w:proofErr w:type="spellStart"/>
      <w:r w:rsidR="00AC0CD7">
        <w:rPr>
          <w:rFonts w:hint="eastAsia"/>
        </w:rPr>
        <w:t>meshtastic</w:t>
      </w:r>
      <w:proofErr w:type="spellEnd"/>
      <w:r w:rsidR="00AC0CD7">
        <w:rPr>
          <w:rFonts w:hint="eastAsia"/>
        </w:rPr>
        <w:t>设备。例如徒步旅程中，</w:t>
      </w:r>
      <w:r w:rsidR="009B7FEF">
        <w:rPr>
          <w:rFonts w:hint="eastAsia"/>
        </w:rPr>
        <w:t>各位领队携带手持终端，而队员们可以选择更加方便携带的</w:t>
      </w:r>
      <w:r w:rsidR="009B7FEF" w:rsidRPr="004E589A">
        <w:rPr>
          <w:b/>
          <w:bCs/>
        </w:rPr>
        <w:t>GAT562 Mesh Watch</w:t>
      </w:r>
      <w:r w:rsidR="009B7FEF">
        <w:rPr>
          <w:rFonts w:hint="eastAsia"/>
          <w:b/>
          <w:bCs/>
        </w:rPr>
        <w:t>。</w:t>
      </w:r>
    </w:p>
    <w:sectPr w:rsidR="00384652" w:rsidRPr="00D34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B21EB" w14:textId="77777777" w:rsidR="00CF65E9" w:rsidRDefault="00CF65E9" w:rsidP="00B6488A">
      <w:pPr>
        <w:rPr>
          <w:rFonts w:hint="eastAsia"/>
        </w:rPr>
      </w:pPr>
      <w:r>
        <w:separator/>
      </w:r>
    </w:p>
  </w:endnote>
  <w:endnote w:type="continuationSeparator" w:id="0">
    <w:p w14:paraId="0A1CD626" w14:textId="77777777" w:rsidR="00CF65E9" w:rsidRDefault="00CF65E9" w:rsidP="00B648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0F616" w14:textId="77777777" w:rsidR="00CF65E9" w:rsidRDefault="00CF65E9" w:rsidP="00B6488A">
      <w:pPr>
        <w:rPr>
          <w:rFonts w:hint="eastAsia"/>
        </w:rPr>
      </w:pPr>
      <w:r>
        <w:separator/>
      </w:r>
    </w:p>
  </w:footnote>
  <w:footnote w:type="continuationSeparator" w:id="0">
    <w:p w14:paraId="43D951DF" w14:textId="77777777" w:rsidR="00CF65E9" w:rsidRDefault="00CF65E9" w:rsidP="00B6488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E95"/>
    <w:multiLevelType w:val="multilevel"/>
    <w:tmpl w:val="A63A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356B0"/>
    <w:multiLevelType w:val="multilevel"/>
    <w:tmpl w:val="BAD4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04C5C"/>
    <w:multiLevelType w:val="multilevel"/>
    <w:tmpl w:val="344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442650">
    <w:abstractNumId w:val="2"/>
  </w:num>
  <w:num w:numId="2" w16cid:durableId="393506423">
    <w:abstractNumId w:val="0"/>
  </w:num>
  <w:num w:numId="3" w16cid:durableId="199401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9A"/>
    <w:rsid w:val="00084D02"/>
    <w:rsid w:val="000B3DC2"/>
    <w:rsid w:val="00147DAB"/>
    <w:rsid w:val="00194EBE"/>
    <w:rsid w:val="002A04B8"/>
    <w:rsid w:val="002B292B"/>
    <w:rsid w:val="002C3FA7"/>
    <w:rsid w:val="003463C1"/>
    <w:rsid w:val="00384652"/>
    <w:rsid w:val="003F5A98"/>
    <w:rsid w:val="00411E17"/>
    <w:rsid w:val="0044426C"/>
    <w:rsid w:val="004E589A"/>
    <w:rsid w:val="004F1164"/>
    <w:rsid w:val="0058274D"/>
    <w:rsid w:val="005B793B"/>
    <w:rsid w:val="00627E1D"/>
    <w:rsid w:val="00653412"/>
    <w:rsid w:val="0068691D"/>
    <w:rsid w:val="006B6BAF"/>
    <w:rsid w:val="006B77C0"/>
    <w:rsid w:val="00793F28"/>
    <w:rsid w:val="00813785"/>
    <w:rsid w:val="00850CBA"/>
    <w:rsid w:val="008C1F65"/>
    <w:rsid w:val="00905C66"/>
    <w:rsid w:val="00935A6E"/>
    <w:rsid w:val="00984869"/>
    <w:rsid w:val="009B7FEF"/>
    <w:rsid w:val="009E0016"/>
    <w:rsid w:val="00AA5831"/>
    <w:rsid w:val="00AC0CD7"/>
    <w:rsid w:val="00AE399C"/>
    <w:rsid w:val="00AE404F"/>
    <w:rsid w:val="00AE69B0"/>
    <w:rsid w:val="00B44441"/>
    <w:rsid w:val="00B6488A"/>
    <w:rsid w:val="00B66239"/>
    <w:rsid w:val="00B74DBC"/>
    <w:rsid w:val="00B82AF4"/>
    <w:rsid w:val="00BB367A"/>
    <w:rsid w:val="00BB3CF3"/>
    <w:rsid w:val="00BE2594"/>
    <w:rsid w:val="00C32A67"/>
    <w:rsid w:val="00C41D82"/>
    <w:rsid w:val="00C631AB"/>
    <w:rsid w:val="00C93370"/>
    <w:rsid w:val="00CF65E9"/>
    <w:rsid w:val="00D22F5C"/>
    <w:rsid w:val="00D3435C"/>
    <w:rsid w:val="00DA2D81"/>
    <w:rsid w:val="00DC2FE4"/>
    <w:rsid w:val="00DC78F7"/>
    <w:rsid w:val="00DF41FB"/>
    <w:rsid w:val="00E23C4A"/>
    <w:rsid w:val="00E35444"/>
    <w:rsid w:val="00E631BF"/>
    <w:rsid w:val="00EF16F0"/>
    <w:rsid w:val="00F0487F"/>
    <w:rsid w:val="00F32433"/>
    <w:rsid w:val="00F55BC6"/>
    <w:rsid w:val="00FE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826E1"/>
  <w15:chartTrackingRefBased/>
  <w15:docId w15:val="{BBBBD3E1-62C7-4319-9F90-3ED26801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8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8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8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8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8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8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8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8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58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58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58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58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58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58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58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8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5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58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5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5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8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58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58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48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4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4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4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1280</Words>
  <Characters>358</Characters>
  <Application>Microsoft Office Word</Application>
  <DocSecurity>0</DocSecurity>
  <Lines>12</Lines>
  <Paragraphs>22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36</cp:revision>
  <dcterms:created xsi:type="dcterms:W3CDTF">2025-08-22T14:15:00Z</dcterms:created>
  <dcterms:modified xsi:type="dcterms:W3CDTF">2025-08-25T15:54:00Z</dcterms:modified>
</cp:coreProperties>
</file>