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EA6E" w14:textId="6E5B5E60" w:rsidR="00543BB7" w:rsidRDefault="00712541">
      <w:pPr>
        <w:rPr>
          <w:noProof/>
        </w:rPr>
      </w:pPr>
      <w:r>
        <w:rPr>
          <w:noProof/>
        </w:rPr>
        <w:drawing>
          <wp:inline distT="0" distB="0" distL="0" distR="0" wp14:anchorId="26047165" wp14:editId="6ABC2A3B">
            <wp:extent cx="5731510" cy="36150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48C" w14:textId="5E9C1B52" w:rsidR="00AE13D1" w:rsidRDefault="00AE13D1" w:rsidP="00AE13D1">
      <w:pPr>
        <w:rPr>
          <w:noProof/>
        </w:rPr>
      </w:pPr>
    </w:p>
    <w:p w14:paraId="25D11120" w14:textId="1BC46E32" w:rsidR="00AE13D1" w:rsidRDefault="00AE13D1" w:rsidP="00AE13D1">
      <w:pPr>
        <w:tabs>
          <w:tab w:val="left" w:pos="224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7B9CFBF" wp14:editId="51218655">
            <wp:extent cx="5731510" cy="2762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1C1">
        <w:rPr>
          <w:noProof/>
        </w:rPr>
        <w:lastRenderedPageBreak/>
        <w:drawing>
          <wp:inline distT="0" distB="0" distL="0" distR="0" wp14:anchorId="720B0192" wp14:editId="6CDAAA4E">
            <wp:extent cx="5731510" cy="3975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5032" w14:textId="58B15D96" w:rsidR="00AE13D1" w:rsidRDefault="00AE13D1" w:rsidP="00AE13D1">
      <w:pPr>
        <w:rPr>
          <w:noProof/>
        </w:rPr>
      </w:pPr>
    </w:p>
    <w:p w14:paraId="27603203" w14:textId="56A73F70" w:rsidR="00AE13D1" w:rsidRDefault="00AE13D1" w:rsidP="00AE13D1">
      <w:pPr>
        <w:tabs>
          <w:tab w:val="left" w:pos="133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9529292" wp14:editId="148958CE">
            <wp:extent cx="5731510" cy="381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866C" w14:textId="5031D898" w:rsidR="00C921C1" w:rsidRPr="00C921C1" w:rsidRDefault="00C921C1" w:rsidP="00C921C1">
      <w:r>
        <w:t>Apply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어떠한 처리를 공통적으로 적용하겠다 라는 것</w:t>
      </w:r>
    </w:p>
    <w:p w14:paraId="7F19E01A" w14:textId="2CB9EE26" w:rsidR="00C921C1" w:rsidRDefault="00C921C1" w:rsidP="00C921C1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597EB132" wp14:editId="0C117C12">
            <wp:extent cx="5731510" cy="31127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FA99" w14:textId="5223901B" w:rsidR="00C921C1" w:rsidRDefault="00C921C1" w:rsidP="00C921C1">
      <w:r>
        <w:rPr>
          <w:rFonts w:hint="eastAsia"/>
        </w:rPr>
        <w:t xml:space="preserve">분포가 </w:t>
      </w:r>
      <w:r>
        <w:t>shift</w:t>
      </w:r>
      <w:r>
        <w:rPr>
          <w:rFonts w:hint="eastAsia"/>
        </w:rPr>
        <w:t>되는 현상을 표준화</w:t>
      </w:r>
      <w:r>
        <w:t>해야</w:t>
      </w:r>
      <w:r>
        <w:rPr>
          <w:rFonts w:hint="eastAsia"/>
        </w:rPr>
        <w:t xml:space="preserve"> 함</w:t>
      </w:r>
    </w:p>
    <w:p w14:paraId="46A9C3DE" w14:textId="15DF6F46" w:rsidR="00C921C1" w:rsidRDefault="00C921C1" w:rsidP="00C921C1">
      <w:r>
        <w:t xml:space="preserve">Scaling – </w:t>
      </w:r>
      <w:r>
        <w:rPr>
          <w:rFonts w:hint="eastAsia"/>
        </w:rPr>
        <w:t>제일 많이 보는 표준화</w:t>
      </w:r>
    </w:p>
    <w:p w14:paraId="227B583A" w14:textId="1E720246" w:rsidR="00C921C1" w:rsidRDefault="00C921C1" w:rsidP="00C921C1">
      <w:r>
        <w:rPr>
          <w:noProof/>
        </w:rPr>
        <w:drawing>
          <wp:inline distT="0" distB="0" distL="0" distR="0" wp14:anchorId="00149A84" wp14:editId="16D97581">
            <wp:extent cx="5731510" cy="32994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F0FA" w14:textId="324428B5" w:rsidR="00C921C1" w:rsidRDefault="00C921C1" w:rsidP="00C921C1">
      <w:r>
        <w:rPr>
          <w:rFonts w:hint="eastAsia"/>
        </w:rPr>
        <w:t>주의</w:t>
      </w:r>
      <w:r>
        <w:t xml:space="preserve">) </w:t>
      </w:r>
      <w:r>
        <w:rPr>
          <w:rFonts w:hint="eastAsia"/>
        </w:rPr>
        <w:t>학습 데이터에서 구한 평균과 표준편차를 테스트 데이터에 적용 해야함</w:t>
      </w:r>
    </w:p>
    <w:p w14:paraId="7BDA663E" w14:textId="7C9B9D23" w:rsidR="00C921C1" w:rsidRDefault="00C921C1" w:rsidP="00C921C1">
      <w:r>
        <w:t xml:space="preserve">Scaler = </w:t>
      </w:r>
      <w:r>
        <w:rPr>
          <w:rFonts w:hint="eastAsia"/>
        </w:rPr>
        <w:t>S</w:t>
      </w:r>
      <w:r>
        <w:t>tandardScaler()//</w:t>
      </w:r>
      <w:r>
        <w:rPr>
          <w:rFonts w:hint="eastAsia"/>
        </w:rPr>
        <w:t>객체 생성</w:t>
      </w:r>
    </w:p>
    <w:p w14:paraId="2CCC9F57" w14:textId="7FBA6F88" w:rsidR="00C921C1" w:rsidRDefault="009A1530" w:rsidP="00C921C1">
      <w:r>
        <w:t>Scaler.fit(x)//Fit</w:t>
      </w:r>
      <w:r>
        <w:rPr>
          <w:rFonts w:hint="eastAsia"/>
        </w:rPr>
        <w:t>을 하면 평균과 표준편차가 구해짐</w:t>
      </w:r>
    </w:p>
    <w:p w14:paraId="6EBA171A" w14:textId="657F8F31" w:rsidR="009A1530" w:rsidRDefault="009A1530" w:rsidP="00C921C1">
      <w:r>
        <w:t>X_scaled=scaler.transform(x)//x</w:t>
      </w:r>
      <w:r>
        <w:rPr>
          <w:rFonts w:hint="eastAsia"/>
        </w:rPr>
        <w:t>데이터를 변환하여 가져옴</w:t>
      </w:r>
    </w:p>
    <w:p w14:paraId="69A54887" w14:textId="329DD15F" w:rsidR="009A1530" w:rsidRDefault="009A1530" w:rsidP="00C921C1">
      <w:r>
        <w:t>X_test_scaled=</w:t>
      </w:r>
      <w:r>
        <w:rPr>
          <w:rFonts w:hint="eastAsia"/>
        </w:rPr>
        <w:t>s</w:t>
      </w:r>
      <w:r>
        <w:t>caler.transform(x_test)//</w:t>
      </w:r>
      <w:r>
        <w:rPr>
          <w:rFonts w:hint="eastAsia"/>
        </w:rPr>
        <w:t>테스트 데이터에 대해서 스케일링을 진행</w:t>
      </w:r>
    </w:p>
    <w:p w14:paraId="09A8BA1B" w14:textId="77777777" w:rsidR="009A1530" w:rsidRDefault="009A1530" w:rsidP="009A1530">
      <w:pPr>
        <w:pStyle w:val="Default"/>
        <w:rPr>
          <w:sz w:val="20"/>
          <w:szCs w:val="20"/>
        </w:rPr>
      </w:pPr>
      <w:r w:rsidRPr="009A1530">
        <w:rPr>
          <w:sz w:val="20"/>
          <w:szCs w:val="20"/>
        </w:rPr>
        <w:t>model = Pipeline([('scaler', StandardScaler()),</w:t>
      </w:r>
      <w:r>
        <w:rPr>
          <w:sz w:val="20"/>
          <w:szCs w:val="20"/>
        </w:rPr>
        <w:t xml:space="preserve"> </w:t>
      </w:r>
      <w:r w:rsidRPr="009A1530">
        <w:rPr>
          <w:sz w:val="20"/>
          <w:szCs w:val="20"/>
        </w:rPr>
        <w:t>('regressor', LinearRegression())])</w:t>
      </w:r>
    </w:p>
    <w:p w14:paraId="4C1DAA10" w14:textId="77777777" w:rsidR="00743B2B" w:rsidRDefault="009A1530" w:rsidP="009A15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model</w:t>
      </w:r>
      <w:r>
        <w:rPr>
          <w:rFonts w:hint="eastAsia"/>
          <w:sz w:val="20"/>
          <w:szCs w:val="20"/>
        </w:rPr>
        <w:t>로 한꺼번에 처리할 수 있다.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 xml:space="preserve">ipeline </w:t>
      </w:r>
      <w:r>
        <w:rPr>
          <w:rFonts w:hint="eastAsia"/>
          <w:sz w:val="20"/>
          <w:szCs w:val="20"/>
        </w:rPr>
        <w:t>활용)</w:t>
      </w:r>
      <w:r>
        <w:rPr>
          <w:sz w:val="20"/>
          <w:szCs w:val="20"/>
        </w:rPr>
        <w:t xml:space="preserve"> </w:t>
      </w:r>
      <w:r w:rsidRPr="009A153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odel.fit</w:t>
      </w:r>
      <w:r>
        <w:rPr>
          <w:rFonts w:hint="eastAsia"/>
          <w:sz w:val="20"/>
          <w:szCs w:val="20"/>
        </w:rPr>
        <w:t xml:space="preserve">이나 </w:t>
      </w:r>
      <w:r>
        <w:rPr>
          <w:sz w:val="20"/>
          <w:szCs w:val="20"/>
        </w:rPr>
        <w:t>model.</w:t>
      </w: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 xml:space="preserve">redict </w:t>
      </w:r>
      <w:r>
        <w:rPr>
          <w:rFonts w:hint="eastAsia"/>
          <w:sz w:val="20"/>
          <w:szCs w:val="20"/>
        </w:rPr>
        <w:t>활용</w:t>
      </w:r>
    </w:p>
    <w:p w14:paraId="3177851E" w14:textId="77777777" w:rsidR="00743B2B" w:rsidRDefault="00743B2B" w:rsidP="009A1530">
      <w:pPr>
        <w:pStyle w:val="Default"/>
        <w:rPr>
          <w:sz w:val="20"/>
          <w:szCs w:val="20"/>
        </w:rPr>
      </w:pPr>
    </w:p>
    <w:p w14:paraId="5D58C1CA" w14:textId="5E3B5042" w:rsidR="00743B2B" w:rsidRPr="00743B2B" w:rsidRDefault="00743B2B" w:rsidP="00743B2B">
      <w:pPr>
        <w:widowControl/>
        <w:shd w:val="clear" w:color="auto" w:fill="FFFFFF"/>
        <w:wordWrap/>
        <w:autoSpaceDE/>
        <w:autoSpaceDN/>
        <w:spacing w:after="150"/>
        <w:ind w:left="1000" w:hanging="400"/>
        <w:outlineLvl w:val="2"/>
        <w:rPr>
          <w:rFonts w:ascii="inherit" w:eastAsia="굴림" w:hAnsi="inherit" w:cs="Times New Roman" w:hint="eastAsia"/>
          <w:b/>
          <w:bCs/>
          <w:color w:val="333333"/>
          <w:kern w:val="0"/>
          <w:sz w:val="27"/>
          <w:szCs w:val="27"/>
        </w:rPr>
      </w:pPr>
      <w:r w:rsidRPr="00743B2B">
        <w:rPr>
          <w:rFonts w:ascii="inherit" w:eastAsia="굴림" w:hAnsi="inherit" w:cs="Times New Roman"/>
          <w:b/>
          <w:bCs/>
          <w:color w:val="333333"/>
          <w:kern w:val="0"/>
          <w:sz w:val="27"/>
          <w:szCs w:val="27"/>
        </w:rPr>
        <w:lastRenderedPageBreak/>
        <w:t>스케일링</w:t>
      </w:r>
    </w:p>
    <w:p w14:paraId="310F55EC" w14:textId="77777777" w:rsidR="00743B2B" w:rsidRPr="00743B2B" w:rsidRDefault="00743B2B" w:rsidP="00743B2B">
      <w:pPr>
        <w:widowControl/>
        <w:shd w:val="clear" w:color="auto" w:fill="FFFFFF"/>
        <w:wordWrap/>
        <w:autoSpaceDE/>
        <w:autoSpaceDN/>
        <w:spacing w:after="150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스케일링은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자료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집합에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적용되는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전처리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과정으로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모든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자료에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선형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변환을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적용하여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전체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자료의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분포를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평균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0,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분산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1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되도록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만드는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과정이다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스케일링은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자료의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오버플로우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(overflow)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언더플로우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(underflow)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방지하고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독립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변수의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공분산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행렬의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조건수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(condition number)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감소시켜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최적화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과정에서의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안정성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및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수렴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속도를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향상시킨다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34601C05" w14:textId="77777777" w:rsidR="00743B2B" w:rsidRPr="00743B2B" w:rsidRDefault="00743B2B" w:rsidP="00743B2B">
      <w:pPr>
        <w:widowControl/>
        <w:shd w:val="clear" w:color="auto" w:fill="FFFFFF"/>
        <w:wordWrap/>
        <w:autoSpaceDE/>
        <w:autoSpaceDN/>
        <w:spacing w:after="150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scikit-learn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에서는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다음과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같은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스케일링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클래스를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제공한다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61FCB20" w14:textId="77777777" w:rsidR="00743B2B" w:rsidRPr="00743B2B" w:rsidRDefault="00743B2B" w:rsidP="00743B2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743B2B">
        <w:rPr>
          <w:rFonts w:ascii="Consolas" w:eastAsia="굴림체" w:hAnsi="Consolas" w:cs="굴림체"/>
          <w:color w:val="C7254E"/>
          <w:kern w:val="0"/>
          <w:sz w:val="22"/>
          <w:shd w:val="clear" w:color="auto" w:fill="F9F2F4"/>
        </w:rPr>
        <w:t>StandardScaler(X)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: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평균이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0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과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표준편차가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1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되도록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변환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CC06643" w14:textId="741ADA92" w:rsidR="00743B2B" w:rsidRPr="00743B2B" w:rsidRDefault="00743B2B" w:rsidP="00743B2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743B2B">
        <w:rPr>
          <w:rFonts w:ascii="Consolas" w:eastAsia="굴림체" w:hAnsi="Consolas" w:cs="굴림체"/>
          <w:color w:val="C7254E"/>
          <w:kern w:val="0"/>
          <w:sz w:val="22"/>
          <w:shd w:val="clear" w:color="auto" w:fill="F9F2F4"/>
        </w:rPr>
        <w:t>RobustScaler(X)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: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중앙값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(median)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0, IQR(interquartile range)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1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되도록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변환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2C1FF7CD" w14:textId="0E39AAD2" w:rsidR="00743B2B" w:rsidRPr="00743B2B" w:rsidRDefault="00743B2B" w:rsidP="00743B2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743B2B">
        <w:rPr>
          <w:rFonts w:ascii="Consolas" w:eastAsia="굴림체" w:hAnsi="Consolas" w:cs="굴림체"/>
          <w:color w:val="C7254E"/>
          <w:kern w:val="0"/>
          <w:sz w:val="22"/>
          <w:shd w:val="clear" w:color="auto" w:fill="F9F2F4"/>
        </w:rPr>
        <w:t>MinMaxScaler(X)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: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최대값이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각각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1,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최소값이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0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되도록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변환</w:t>
      </w:r>
    </w:p>
    <w:p w14:paraId="617236D5" w14:textId="5B52D0FD" w:rsidR="00743B2B" w:rsidRPr="00743B2B" w:rsidRDefault="00743B2B" w:rsidP="00743B2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743B2B">
        <w:rPr>
          <w:rFonts w:ascii="Consolas" w:eastAsia="굴림체" w:hAnsi="Consolas" w:cs="굴림체"/>
          <w:color w:val="C7254E"/>
          <w:kern w:val="0"/>
          <w:sz w:val="22"/>
          <w:shd w:val="clear" w:color="auto" w:fill="F9F2F4"/>
        </w:rPr>
        <w:t>MaxAbsScaler(X)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: 0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을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기준으로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절대값이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가장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큰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수가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1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또는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-1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되도록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743B2B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변환</w:t>
      </w:r>
    </w:p>
    <w:p w14:paraId="770462B1" w14:textId="6A2F0D6F" w:rsidR="00743B2B" w:rsidRPr="00743B2B" w:rsidRDefault="00743B2B" w:rsidP="00743B2B">
      <w:pPr>
        <w:pStyle w:val="Defaul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83980" wp14:editId="28F6FB52">
            <wp:simplePos x="0" y="0"/>
            <wp:positionH relativeFrom="column">
              <wp:posOffset>-7620</wp:posOffset>
            </wp:positionH>
            <wp:positionV relativeFrom="paragraph">
              <wp:posOffset>1546225</wp:posOffset>
            </wp:positionV>
            <wp:extent cx="5731510" cy="37338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1538A0E" wp14:editId="292F6C02">
            <wp:extent cx="5731510" cy="14820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7B26" w14:textId="2691FF9E" w:rsidR="00743B2B" w:rsidRDefault="00743B2B">
      <w:pPr>
        <w:widowControl/>
        <w:wordWrap/>
        <w:autoSpaceDE/>
        <w:autoSpaceDN/>
        <w:jc w:val="left"/>
      </w:pPr>
      <w:r>
        <w:br w:type="page"/>
      </w:r>
    </w:p>
    <w:p w14:paraId="4A080EE3" w14:textId="6FC76A3D" w:rsidR="00743B2B" w:rsidRDefault="00743B2B" w:rsidP="00743B2B">
      <w:r>
        <w:rPr>
          <w:noProof/>
        </w:rPr>
        <w:lastRenderedPageBreak/>
        <w:drawing>
          <wp:inline distT="0" distB="0" distL="0" distR="0" wp14:anchorId="402B5DC5" wp14:editId="2A112BBB">
            <wp:extent cx="5731510" cy="34950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A709" w14:textId="6B6B8984" w:rsidR="00743B2B" w:rsidRDefault="003D487B" w:rsidP="00743B2B">
      <w:r>
        <w:rPr>
          <w:rFonts w:hint="eastAsia"/>
        </w:rPr>
        <w:t xml:space="preserve">변수 간의 상관성을 수치적으로 나타냄 </w:t>
      </w:r>
      <w:r>
        <w:sym w:font="Wingdings" w:char="F0E0"/>
      </w:r>
      <w:r>
        <w:t xml:space="preserve"> </w:t>
      </w:r>
      <w:r>
        <w:rPr>
          <w:rFonts w:hint="eastAsia"/>
        </w:rPr>
        <w:t>히트 맵을 통해 색깔별로</w:t>
      </w:r>
      <w:r>
        <w:t xml:space="preserve"> </w:t>
      </w:r>
      <w:r>
        <w:rPr>
          <w:rFonts w:hint="eastAsia"/>
        </w:rPr>
        <w:t>시각적으로 확인할 수 있다.</w:t>
      </w:r>
    </w:p>
    <w:p w14:paraId="17878418" w14:textId="46A42548" w:rsidR="003D487B" w:rsidRDefault="003D487B" w:rsidP="003D487B">
      <w:r>
        <w:rPr>
          <w:rFonts w:hint="eastAsia"/>
        </w:rPr>
        <w:t xml:space="preserve">종속변수는 </w:t>
      </w:r>
      <w:r>
        <w:t>MEDV</w:t>
      </w:r>
      <w:r>
        <w:rPr>
          <w:rFonts w:hint="eastAsia"/>
        </w:rPr>
        <w:t xml:space="preserve">인데 </w:t>
      </w:r>
      <w:r>
        <w:t>0.7(</w:t>
      </w:r>
      <w:r>
        <w:rPr>
          <w:rFonts w:hint="eastAsia"/>
        </w:rPr>
        <w:t>일반적)을 기준으로 판단할 수 있다.</w:t>
      </w:r>
    </w:p>
    <w:p w14:paraId="22371B25" w14:textId="7954FA51" w:rsidR="003D487B" w:rsidRDefault="003D487B" w:rsidP="003D487B">
      <w:r>
        <w:t>Scatterplot</w:t>
      </w:r>
      <w:r>
        <w:rPr>
          <w:rFonts w:hint="eastAsia"/>
        </w:rPr>
        <w:t xml:space="preserve">은 x축과 </w:t>
      </w:r>
      <w:r>
        <w:t>y</w:t>
      </w:r>
      <w:r>
        <w:rPr>
          <w:rFonts w:hint="eastAsia"/>
        </w:rPr>
        <w:t xml:space="preserve">축은 변수 별 값을 의미하므로 </w:t>
      </w:r>
      <w:r>
        <w:t>2</w:t>
      </w:r>
      <w:r>
        <w:rPr>
          <w:rFonts w:hint="eastAsia"/>
        </w:rPr>
        <w:t>차원 상에서 산 점도를 파악하여 상관 관계를 파악할 수 있다.</w:t>
      </w:r>
    </w:p>
    <w:p w14:paraId="4C13FCD2" w14:textId="35D6E6D2" w:rsidR="00647197" w:rsidRDefault="00647197" w:rsidP="003D487B"/>
    <w:p w14:paraId="1061DAA9" w14:textId="092F7D50" w:rsidR="00647197" w:rsidRDefault="00647197" w:rsidP="003D487B">
      <w:r>
        <w:rPr>
          <w:noProof/>
        </w:rPr>
        <w:drawing>
          <wp:inline distT="0" distB="0" distL="0" distR="0" wp14:anchorId="7F26BA07" wp14:editId="7EC29087">
            <wp:extent cx="5731510" cy="33553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9AF" w14:textId="4BABEBBE" w:rsidR="00647197" w:rsidRDefault="00647197" w:rsidP="003D48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E84299" wp14:editId="775AFCDE">
            <wp:extent cx="5731510" cy="16300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C0B3" w14:textId="135B8969" w:rsidR="00647197" w:rsidRDefault="00647197" w:rsidP="00647197"/>
    <w:p w14:paraId="39B33020" w14:textId="325AF0AE" w:rsidR="00573182" w:rsidRPr="00647197" w:rsidRDefault="00573182" w:rsidP="00647197">
      <w:pPr>
        <w:rPr>
          <w:rFonts w:hint="eastAsia"/>
        </w:rPr>
      </w:pPr>
      <w:r>
        <w:rPr>
          <w:noProof/>
        </w:rPr>
        <w:drawing>
          <wp:inline distT="0" distB="0" distL="0" distR="0" wp14:anchorId="65D01EFF" wp14:editId="076500C8">
            <wp:extent cx="5731510" cy="32270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C1FE" w14:textId="61F3E4C3" w:rsidR="00573182" w:rsidRDefault="00573182" w:rsidP="00647197">
      <w:pPr>
        <w:rPr>
          <w:rFonts w:hint="eastAsia"/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번째 그림의 </w:t>
      </w:r>
      <w:r>
        <w:rPr>
          <w:noProof/>
        </w:rPr>
        <w:t>Test data</w:t>
      </w:r>
      <w:r>
        <w:rPr>
          <w:rFonts w:hint="eastAsia"/>
          <w:noProof/>
        </w:rPr>
        <w:t xml:space="preserve">는 첫 번째 그림의 </w:t>
      </w:r>
      <w:r>
        <w:rPr>
          <w:noProof/>
        </w:rPr>
        <w:t>validation set</w:t>
      </w:r>
      <w:r>
        <w:rPr>
          <w:rFonts w:hint="eastAsia"/>
          <w:noProof/>
        </w:rPr>
        <w:t>과 같은 부분</w:t>
      </w:r>
    </w:p>
    <w:p w14:paraId="737FAA13" w14:textId="6A283DCD" w:rsidR="00647197" w:rsidRDefault="00647197" w:rsidP="00647197">
      <w:pPr>
        <w:rPr>
          <w:noProof/>
        </w:rPr>
      </w:pPr>
    </w:p>
    <w:p w14:paraId="678CD982" w14:textId="54411BF6" w:rsidR="00573182" w:rsidRPr="00573182" w:rsidRDefault="00573182" w:rsidP="0057318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7B460C4" wp14:editId="534A190E">
            <wp:extent cx="5731510" cy="338074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5240" w14:textId="3F6FF86E" w:rsidR="00573182" w:rsidRDefault="00CA48A0" w:rsidP="00573182">
      <w:pPr>
        <w:ind w:firstLineChars="100" w:firstLine="20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lf__’</w:t>
      </w:r>
      <w:r>
        <w:rPr>
          <w:rFonts w:hint="eastAsia"/>
          <w:noProof/>
        </w:rPr>
        <w:t>무엇</w:t>
      </w:r>
      <w:r>
        <w:rPr>
          <w:noProof/>
        </w:rPr>
        <w:t>’</w:t>
      </w:r>
      <w:r>
        <w:rPr>
          <w:rFonts w:hint="eastAsia"/>
          <w:noProof/>
        </w:rPr>
        <w:t xml:space="preserve">와 같이 설정을 해주어야함(파이프라인에 </w:t>
      </w:r>
      <w:r>
        <w:rPr>
          <w:noProof/>
        </w:rPr>
        <w:t>clf</w:t>
      </w:r>
      <w:r>
        <w:rPr>
          <w:rFonts w:hint="eastAsia"/>
          <w:noProof/>
        </w:rPr>
        <w:t>라고 선언했기때문)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rFonts w:hint="eastAsia"/>
          <w:noProof/>
        </w:rPr>
        <w:t xml:space="preserve"> 그래야 찾아갈 수 있음</w:t>
      </w:r>
    </w:p>
    <w:p w14:paraId="459A5DB1" w14:textId="6FA35D6D" w:rsidR="00CA48A0" w:rsidRDefault="00CA48A0" w:rsidP="00573182">
      <w:pPr>
        <w:ind w:firstLineChars="100" w:firstLine="200"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v</w:t>
      </w:r>
      <w:r>
        <w:rPr>
          <w:rFonts w:hint="eastAsia"/>
          <w:noProof/>
        </w:rPr>
        <w:t xml:space="preserve">는 </w:t>
      </w:r>
      <w:r>
        <w:rPr>
          <w:noProof/>
        </w:rPr>
        <w:t>cross validation</w:t>
      </w:r>
    </w:p>
    <w:p w14:paraId="092D1403" w14:textId="4A76D131" w:rsidR="00CA48A0" w:rsidRDefault="00CA48A0" w:rsidP="00573182">
      <w:pPr>
        <w:ind w:firstLineChars="100" w:firstLine="200"/>
        <w:rPr>
          <w:rFonts w:hint="eastAsia"/>
          <w:noProof/>
        </w:rPr>
      </w:pPr>
    </w:p>
    <w:p w14:paraId="5BC8992D" w14:textId="1B0AAD37" w:rsidR="00573182" w:rsidRPr="00573182" w:rsidRDefault="00CA48A0" w:rsidP="00573182">
      <w:pPr>
        <w:rPr>
          <w:rFonts w:hint="eastAsia"/>
        </w:rPr>
      </w:pPr>
      <w:r>
        <w:rPr>
          <w:noProof/>
        </w:rPr>
        <w:drawing>
          <wp:inline distT="0" distB="0" distL="0" distR="0" wp14:anchorId="03A3C55D" wp14:editId="3DE87620">
            <wp:extent cx="5731510" cy="16522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7AD7" w14:textId="689CAEA1" w:rsidR="00CA48A0" w:rsidRDefault="005564BD" w:rsidP="00CA48A0">
      <w:r>
        <w:rPr>
          <w:rFonts w:hint="eastAsia"/>
        </w:rPr>
        <w:t>참고</w:t>
      </w:r>
    </w:p>
    <w:p w14:paraId="373DDAD0" w14:textId="652C57BA" w:rsidR="00CA48A0" w:rsidRDefault="005564BD" w:rsidP="00CA48A0">
      <w:hyperlink r:id="rId21" w:history="1">
        <w:r w:rsidRPr="005564BD">
          <w:rPr>
            <w:rStyle w:val="a3"/>
            <w:szCs w:val="20"/>
          </w:rPr>
          <w:t>https://www.</w:t>
        </w:r>
        <w:r w:rsidRPr="005564BD">
          <w:rPr>
            <w:rStyle w:val="a3"/>
            <w:szCs w:val="20"/>
          </w:rPr>
          <w:t>k</w:t>
        </w:r>
        <w:r w:rsidRPr="005564BD">
          <w:rPr>
            <w:rStyle w:val="a3"/>
            <w:szCs w:val="20"/>
          </w:rPr>
          <w:t>dnuggets.com/2018/01/managing-machine-learning-workflows-scikit-learn-pipelines-part-2.html</w:t>
        </w:r>
      </w:hyperlink>
    </w:p>
    <w:p w14:paraId="313AC906" w14:textId="703CAE12" w:rsidR="00CA48A0" w:rsidRDefault="005564BD" w:rsidP="00CA48A0">
      <w:r>
        <w:rPr>
          <w:noProof/>
        </w:rPr>
        <w:lastRenderedPageBreak/>
        <w:drawing>
          <wp:inline distT="0" distB="0" distL="0" distR="0" wp14:anchorId="62EEC9CB" wp14:editId="697D1CCB">
            <wp:extent cx="5731510" cy="28238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455" w14:textId="5CC3C712" w:rsidR="00CA48A0" w:rsidRDefault="005564BD" w:rsidP="00CA48A0">
      <w:r>
        <w:rPr>
          <w:rFonts w:hint="eastAsia"/>
        </w:rPr>
        <w:t>강의자료_</w:t>
      </w:r>
      <w:r>
        <w:t>4_</w:t>
      </w:r>
      <w:r>
        <w:rPr>
          <w:rFonts w:hint="eastAsia"/>
        </w:rPr>
        <w:t xml:space="preserve">데이터분석실습 </w:t>
      </w:r>
      <w:r>
        <w:t>p.20</w:t>
      </w:r>
      <w:r>
        <w:rPr>
          <w:rFonts w:hint="eastAsia"/>
        </w:rPr>
        <w:t>에 링크 있음</w:t>
      </w:r>
    </w:p>
    <w:p w14:paraId="5DB8DB93" w14:textId="0163667B" w:rsidR="005564BD" w:rsidRDefault="005564BD" w:rsidP="00CA48A0">
      <w:r>
        <w:rPr>
          <w:rFonts w:hint="eastAsia"/>
        </w:rPr>
        <w:t>-s</w:t>
      </w:r>
      <w:r>
        <w:t xml:space="preserve">olsample_bytree </w:t>
      </w:r>
      <w:r>
        <w:rPr>
          <w:rFonts w:hint="eastAsia"/>
        </w:rPr>
        <w:t xml:space="preserve">오타 </w:t>
      </w:r>
      <w:r w:rsidR="00980556">
        <w:sym w:font="Wingdings" w:char="F0E0"/>
      </w:r>
      <w:r w:rsidR="00980556">
        <w:t xml:space="preserve"> </w:t>
      </w:r>
      <w:r>
        <w:rPr>
          <w:rFonts w:hint="eastAsia"/>
        </w:rPr>
        <w:t>c</w:t>
      </w:r>
      <w:r>
        <w:t>olsample_bytree</w:t>
      </w:r>
    </w:p>
    <w:p w14:paraId="5D5F2A8A" w14:textId="26EFD045" w:rsidR="00DE4811" w:rsidRDefault="00DE4811" w:rsidP="00CA48A0"/>
    <w:p w14:paraId="5915A7BA" w14:textId="622C138D" w:rsidR="00DE4811" w:rsidRDefault="00DE4811" w:rsidP="00CA48A0">
      <w:r>
        <w:t>Gridsearch.best_score_</w:t>
      </w:r>
    </w:p>
    <w:p w14:paraId="03A8C43A" w14:textId="6320EFCD" w:rsidR="00DE4811" w:rsidRPr="005564BD" w:rsidRDefault="00DE4811" w:rsidP="00CA48A0">
      <w:pPr>
        <w:rPr>
          <w:rFonts w:hint="eastAsia"/>
        </w:rPr>
      </w:pPr>
      <w:r>
        <w:t xml:space="preserve">Np.sqrt(-gridsearch.best_score)) </w:t>
      </w:r>
      <w:r>
        <w:sym w:font="Wingdings" w:char="F0E0"/>
      </w:r>
      <w:r>
        <w:t xml:space="preserve"> RMSE</w:t>
      </w:r>
      <w:r w:rsidR="00D15D1E">
        <w:t xml:space="preserve"> : </w:t>
      </w:r>
      <w:r w:rsidR="00D15D1E">
        <w:rPr>
          <w:rFonts w:hint="eastAsia"/>
        </w:rPr>
        <w:t>c</w:t>
      </w:r>
      <w:r w:rsidR="00D15D1E">
        <w:t>ross validation</w:t>
      </w:r>
      <w:r w:rsidR="00D15D1E">
        <w:rPr>
          <w:rFonts w:hint="eastAsia"/>
        </w:rPr>
        <w:t>을 돌렸을 때 나온 값</w:t>
      </w:r>
      <w:bookmarkStart w:id="0" w:name="_GoBack"/>
      <w:bookmarkEnd w:id="0"/>
    </w:p>
    <w:sectPr w:rsidR="00DE4811" w:rsidRPr="00556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C23BF" w14:textId="77777777" w:rsidR="00031CB5" w:rsidRDefault="00031CB5" w:rsidP="00743B2B">
      <w:r>
        <w:separator/>
      </w:r>
    </w:p>
  </w:endnote>
  <w:endnote w:type="continuationSeparator" w:id="0">
    <w:p w14:paraId="7DC52272" w14:textId="77777777" w:rsidR="00031CB5" w:rsidRDefault="00031CB5" w:rsidP="0074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맑은고딕i.이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4C2ED" w14:textId="77777777" w:rsidR="00031CB5" w:rsidRDefault="00031CB5" w:rsidP="00743B2B">
      <w:r>
        <w:separator/>
      </w:r>
    </w:p>
  </w:footnote>
  <w:footnote w:type="continuationSeparator" w:id="0">
    <w:p w14:paraId="0D282A30" w14:textId="77777777" w:rsidR="00031CB5" w:rsidRDefault="00031CB5" w:rsidP="00743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9ED"/>
    <w:multiLevelType w:val="multilevel"/>
    <w:tmpl w:val="33F0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9673A"/>
    <w:multiLevelType w:val="hybridMultilevel"/>
    <w:tmpl w:val="A66C1E6C"/>
    <w:lvl w:ilvl="0" w:tplc="E6A4C0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FD5E56"/>
    <w:multiLevelType w:val="hybridMultilevel"/>
    <w:tmpl w:val="9794A9AC"/>
    <w:lvl w:ilvl="0" w:tplc="259AE0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5FF2"/>
    <w:rsid w:val="00031CB5"/>
    <w:rsid w:val="00074FB5"/>
    <w:rsid w:val="000A5FF2"/>
    <w:rsid w:val="003D487B"/>
    <w:rsid w:val="00543BB7"/>
    <w:rsid w:val="005564BD"/>
    <w:rsid w:val="00573182"/>
    <w:rsid w:val="005E6D13"/>
    <w:rsid w:val="00647197"/>
    <w:rsid w:val="00712541"/>
    <w:rsid w:val="00743B2B"/>
    <w:rsid w:val="00980556"/>
    <w:rsid w:val="009A1530"/>
    <w:rsid w:val="00AE13D1"/>
    <w:rsid w:val="00C921C1"/>
    <w:rsid w:val="00CA48A0"/>
    <w:rsid w:val="00D15D1E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3161"/>
  <w15:chartTrackingRefBased/>
  <w15:docId w15:val="{8609AE51-DC56-46A8-B93D-97EA0A18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743B2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1530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43B2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43B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3B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3B2B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43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3B2B"/>
  </w:style>
  <w:style w:type="paragraph" w:styleId="a6">
    <w:name w:val="footer"/>
    <w:basedOn w:val="a"/>
    <w:link w:val="Char0"/>
    <w:uiPriority w:val="99"/>
    <w:unhideWhenUsed/>
    <w:rsid w:val="00743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3B2B"/>
  </w:style>
  <w:style w:type="paragraph" w:styleId="a7">
    <w:name w:val="List Paragraph"/>
    <w:basedOn w:val="a"/>
    <w:uiPriority w:val="34"/>
    <w:qFormat/>
    <w:rsid w:val="003D487B"/>
    <w:pPr>
      <w:ind w:leftChars="400" w:left="800"/>
    </w:pPr>
  </w:style>
  <w:style w:type="character" w:customStyle="1" w:styleId="pl-c">
    <w:name w:val="pl-c"/>
    <w:basedOn w:val="a0"/>
    <w:rsid w:val="00CA48A0"/>
  </w:style>
  <w:style w:type="character" w:customStyle="1" w:styleId="pl-k">
    <w:name w:val="pl-k"/>
    <w:basedOn w:val="a0"/>
    <w:rsid w:val="00CA48A0"/>
  </w:style>
  <w:style w:type="character" w:customStyle="1" w:styleId="pl-s">
    <w:name w:val="pl-s"/>
    <w:basedOn w:val="a0"/>
    <w:rsid w:val="00CA48A0"/>
  </w:style>
  <w:style w:type="character" w:customStyle="1" w:styleId="pl-pds">
    <w:name w:val="pl-pds"/>
    <w:basedOn w:val="a0"/>
    <w:rsid w:val="00CA48A0"/>
  </w:style>
  <w:style w:type="character" w:customStyle="1" w:styleId="pl-v">
    <w:name w:val="pl-v"/>
    <w:basedOn w:val="a0"/>
    <w:rsid w:val="00CA48A0"/>
  </w:style>
  <w:style w:type="character" w:customStyle="1" w:styleId="pl-c1">
    <w:name w:val="pl-c1"/>
    <w:basedOn w:val="a0"/>
    <w:rsid w:val="00CA48A0"/>
  </w:style>
  <w:style w:type="character" w:customStyle="1" w:styleId="pl-cce">
    <w:name w:val="pl-cce"/>
    <w:basedOn w:val="a0"/>
    <w:rsid w:val="00CA48A0"/>
  </w:style>
  <w:style w:type="character" w:styleId="a8">
    <w:name w:val="Unresolved Mention"/>
    <w:basedOn w:val="a0"/>
    <w:uiPriority w:val="99"/>
    <w:semiHidden/>
    <w:unhideWhenUsed/>
    <w:rsid w:val="005564B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5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15" w:color="FFFFFF"/>
          </w:divBdr>
          <w:divsChild>
            <w:div w:id="1852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15" w:color="FFFFFF"/>
          </w:divBdr>
          <w:divsChild>
            <w:div w:id="59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7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15" w:color="FFFFFF"/>
          </w:divBdr>
          <w:divsChild>
            <w:div w:id="2086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kdnuggets.com/2018/01/managing-machine-learning-workflows-scikit-learn-pipelines-part-2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진수</dc:creator>
  <cp:keywords/>
  <dc:description/>
  <cp:lastModifiedBy>윤 진수</cp:lastModifiedBy>
  <cp:revision>5</cp:revision>
  <dcterms:created xsi:type="dcterms:W3CDTF">2019-07-18T06:07:00Z</dcterms:created>
  <dcterms:modified xsi:type="dcterms:W3CDTF">2019-07-19T07:15:00Z</dcterms:modified>
</cp:coreProperties>
</file>