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23" w:rsidRDefault="00E56D23">
      <w:pPr>
        <w:rPr>
          <w:b/>
          <w:u w:val="single"/>
        </w:rPr>
      </w:pPr>
      <w:r w:rsidRPr="00E56D23">
        <w:rPr>
          <w:b/>
          <w:u w:val="single"/>
        </w:rPr>
        <w:t>Hartig(2009</w:t>
      </w:r>
      <w:r>
        <w:rPr>
          <w:b/>
          <w:u w:val="single"/>
        </w:rPr>
        <w:t>)</w:t>
      </w:r>
    </w:p>
    <w:p w:rsidR="00E56D23" w:rsidRDefault="00E56D23" w:rsidP="00E56D23">
      <w:r>
        <w:t xml:space="preserve">endo-siRNAs points to one mechanism by which transposons can be silenced in the somatic cells of Drosophila. Prevents the proliferation of transposable elements. </w:t>
      </w:r>
    </w:p>
    <w:p w:rsidR="00E56D23" w:rsidRDefault="00E56D23" w:rsidP="00E56D23">
      <w:r>
        <w:t xml:space="preserve">we show that biogenesis of endo-siRNAs depends on a new isoform of the dsRNA-binding domain protein Loquacious (also known as R3D1). </w:t>
      </w:r>
    </w:p>
    <w:p w:rsidR="005176FB" w:rsidRDefault="005176FB" w:rsidP="005176FB">
      <w:r>
        <w:t xml:space="preserve">Endo-siRNA lacks sequences that cross exon-exon junctions, This is consistent with a lack of endo-siRNAs that cross the exon–exon junction and, consequently, the idea </w:t>
      </w:r>
      <w:r w:rsidR="008B2E35">
        <w:t xml:space="preserve">that antisense transcription is </w:t>
      </w:r>
      <w:r>
        <w:t>providing the second strand to form the duplex precursor for endo-siRNAs.</w:t>
      </w:r>
    </w:p>
    <w:p w:rsidR="008B2E35" w:rsidRDefault="008B2E35" w:rsidP="005176FB">
      <w:r w:rsidRPr="008B2E35">
        <w:rPr>
          <w:highlight w:val="yellow"/>
        </w:rPr>
        <w:t>*No siRNA crosses exon junctions, keep this in mind.</w:t>
      </w:r>
      <w:r>
        <w:t xml:space="preserve"> Confusing, but keep in mind. </w:t>
      </w:r>
    </w:p>
    <w:p w:rsidR="005176FB" w:rsidRDefault="005176FB" w:rsidP="005176FB">
      <w:r>
        <w:t xml:space="preserve">Note, p9, fig6 provides a very good digramatic </w:t>
      </w:r>
      <w:r w:rsidR="00811767">
        <w:t>representation</w:t>
      </w:r>
      <w:r>
        <w:t xml:space="preserve">n of the PD pathway. </w:t>
      </w:r>
    </w:p>
    <w:p w:rsidR="00811767" w:rsidRDefault="00811767" w:rsidP="005176FB">
      <w:r>
        <w:rPr>
          <w:noProof/>
        </w:rPr>
        <w:drawing>
          <wp:inline distT="0" distB="0" distL="0" distR="0">
            <wp:extent cx="4132053" cy="4049004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127" cy="408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767" w:rsidRDefault="00811767" w:rsidP="005176FB"/>
    <w:p w:rsidR="00811767" w:rsidRDefault="008B2E35" w:rsidP="005176FB">
      <w:r w:rsidRPr="008B2E35">
        <w:rPr>
          <w:highlight w:val="yellow"/>
        </w:rPr>
        <w:t>*</w:t>
      </w:r>
      <w:r w:rsidR="00811767" w:rsidRPr="008B2E35">
        <w:rPr>
          <w:highlight w:val="yellow"/>
        </w:rPr>
        <w:t>Note</w:t>
      </w:r>
      <w:r w:rsidR="00811767">
        <w:t xml:space="preserve"> how in this diagram the siRNA precursor is a duplex formed from 2 sense/antisense transcripts. Whereas it seems that for the hpRNA biogenesis pathway, its formed from inverted repeats within a single strand. </w:t>
      </w:r>
    </w:p>
    <w:p w:rsidR="00CC5D72" w:rsidRDefault="00CC5D72" w:rsidP="005176FB">
      <w:r w:rsidRPr="00CC5D72">
        <w:rPr>
          <w:highlight w:val="yellow"/>
        </w:rPr>
        <w:t>Actually wait, refer to the review for a better photo</w:t>
      </w:r>
      <w:r w:rsidR="00702940">
        <w:t>S</w:t>
      </w:r>
      <w:bookmarkStart w:id="0" w:name="_GoBack"/>
      <w:bookmarkEnd w:id="0"/>
    </w:p>
    <w:p w:rsidR="00F25D7E" w:rsidRDefault="00F25D7E" w:rsidP="005176FB"/>
    <w:p w:rsidR="00F25D7E" w:rsidRDefault="00F25D7E" w:rsidP="005176FB"/>
    <w:p w:rsidR="00F25D7E" w:rsidRDefault="00F25D7E" w:rsidP="005176FB"/>
    <w:p w:rsidR="00F25D7E" w:rsidRDefault="00F25D7E" w:rsidP="005176FB"/>
    <w:p w:rsidR="00F25D7E" w:rsidRDefault="00F25D7E" w:rsidP="005176FB">
      <w:pPr>
        <w:rPr>
          <w:b/>
          <w:u w:val="single"/>
        </w:rPr>
      </w:pPr>
      <w:r w:rsidRPr="00F25D7E">
        <w:rPr>
          <w:b/>
          <w:u w:val="single"/>
        </w:rPr>
        <w:t>Zhou(2009)</w:t>
      </w:r>
    </w:p>
    <w:p w:rsidR="00F25D7E" w:rsidRDefault="00EE0422" w:rsidP="00EE0422">
      <w:r>
        <w:t>Endo-siRNAs are predominantly 21 nt in length and are derived either from long endogenous transcripts capable of forming extensive fold-back structures, or are processed from double-stranded regions formed by intermolecular hybridization of convergently transcribed mRNAs</w:t>
      </w:r>
    </w:p>
    <w:p w:rsidR="00EE0422" w:rsidRDefault="00EE0422" w:rsidP="00EE0422">
      <w:r w:rsidRPr="00EE0422">
        <w:rPr>
          <w:b/>
        </w:rPr>
        <w:t>Key findings</w:t>
      </w:r>
      <w:r>
        <w:t xml:space="preserve">: </w:t>
      </w:r>
    </w:p>
    <w:p w:rsidR="00EE0422" w:rsidRDefault="00EE0422" w:rsidP="00EE0422">
      <w:r>
        <w:t xml:space="preserve">Depletion of all Loqs isoforms in cultured cells affects the biogenesis of both miRNAs and endo-siRNAs, whereas cells singly depleted of Loqs-PB or Loqs-PD show an impact only on the miRNA or on the endo-siRNA pathway. </w:t>
      </w:r>
    </w:p>
    <w:p w:rsidR="00EE0422" w:rsidRDefault="00EE0422" w:rsidP="00EE0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764A">
        <w:rPr>
          <w:rFonts w:cstheme="minorHAnsi"/>
        </w:rPr>
        <w:t xml:space="preserve">While the re-expression of Loqs-PD restored endo-siRNA levels </w:t>
      </w:r>
      <w:r w:rsidR="0000764A">
        <w:rPr>
          <w:rFonts w:cstheme="minorHAnsi"/>
        </w:rPr>
        <w:t xml:space="preserve">in cultured cells that had been </w:t>
      </w:r>
      <w:r w:rsidRPr="0000764A">
        <w:rPr>
          <w:rFonts w:cstheme="minorHAnsi"/>
        </w:rPr>
        <w:t>depleted of all Loqs isoforms, Loqs-PD was incapable of rescuing miRNA processing defects.</w:t>
      </w:r>
    </w:p>
    <w:p w:rsidR="00F02946" w:rsidRDefault="00F02946" w:rsidP="00EE0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Note this probing for a handful of </w:t>
      </w:r>
      <w:r w:rsidR="00546C28">
        <w:rPr>
          <w:rFonts w:cstheme="minorHAnsi"/>
        </w:rPr>
        <w:t xml:space="preserve"> siRNA/ miRNA targets in order to establish Loqs-PD role in siRNA biogenesis.</w:t>
      </w:r>
    </w:p>
    <w:p w:rsidR="00546C28" w:rsidRDefault="00546C28" w:rsidP="00EE0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0764A" w:rsidRDefault="00546C28" w:rsidP="00546C28">
      <w:pPr>
        <w:autoSpaceDE w:val="0"/>
        <w:autoSpaceDN w:val="0"/>
        <w:adjustRightInd w:val="0"/>
        <w:spacing w:after="0" w:line="240" w:lineRule="auto"/>
        <w:rPr>
          <w:rFonts w:ascii="AdvPS94BA" w:hAnsi="AdvPS94BA" w:cs="AdvPS94BA"/>
          <w:sz w:val="20"/>
          <w:szCs w:val="20"/>
        </w:rPr>
      </w:pPr>
      <w:r>
        <w:rPr>
          <w:rFonts w:cstheme="minorHAnsi"/>
        </w:rPr>
        <w:t xml:space="preserve">Also note how previous bioinformatics attempts used libraries constructed from KO,dicer,cells response to transfection/foreign RNA, but NOT from rescue attempts. </w:t>
      </w:r>
      <w:r w:rsidR="00F02946">
        <w:rPr>
          <w:rFonts w:cstheme="minorHAnsi"/>
        </w:rPr>
        <w:t xml:space="preserve"> For example, </w:t>
      </w:r>
      <w:r>
        <w:rPr>
          <w:rFonts w:ascii="AdvPS94BA" w:hAnsi="AdvPS94BA" w:cs="AdvPS94BA"/>
          <w:sz w:val="20"/>
          <w:szCs w:val="20"/>
        </w:rPr>
        <w:t xml:space="preserve">Endo-siRNAs mapping to overlapping transcripts (exonic antisense) were strongly reduced in </w:t>
      </w:r>
      <w:r>
        <w:rPr>
          <w:rFonts w:ascii="AdvPS94B2" w:hAnsi="AdvPS94B2" w:cs="AdvPS94B2"/>
          <w:sz w:val="20"/>
          <w:szCs w:val="20"/>
        </w:rPr>
        <w:t xml:space="preserve">dcr-2 </w:t>
      </w:r>
      <w:r>
        <w:rPr>
          <w:rFonts w:ascii="AdvPS94BA" w:hAnsi="AdvPS94BA" w:cs="AdvPS94BA"/>
          <w:sz w:val="20"/>
          <w:szCs w:val="20"/>
        </w:rPr>
        <w:t>and</w:t>
      </w:r>
      <w:r w:rsidR="00F02946">
        <w:rPr>
          <w:rFonts w:ascii="AdvPS94BA" w:hAnsi="AdvPS94BA" w:cs="AdvPS94BA"/>
          <w:sz w:val="20"/>
          <w:szCs w:val="20"/>
        </w:rPr>
        <w:t xml:space="preserve"> LOQS KO.</w:t>
      </w:r>
    </w:p>
    <w:p w:rsidR="00F02946" w:rsidRDefault="00F02946" w:rsidP="00546C28">
      <w:pPr>
        <w:autoSpaceDE w:val="0"/>
        <w:autoSpaceDN w:val="0"/>
        <w:adjustRightInd w:val="0"/>
        <w:spacing w:after="0" w:line="240" w:lineRule="auto"/>
        <w:rPr>
          <w:rFonts w:ascii="AdvPS94BA" w:hAnsi="AdvPS94BA" w:cs="AdvPS94BA"/>
          <w:sz w:val="20"/>
          <w:szCs w:val="20"/>
        </w:rPr>
      </w:pPr>
    </w:p>
    <w:p w:rsidR="00F02946" w:rsidRPr="00F02946" w:rsidRDefault="00F02946" w:rsidP="00F02946">
      <w:pPr>
        <w:autoSpaceDE w:val="0"/>
        <w:autoSpaceDN w:val="0"/>
        <w:adjustRightInd w:val="0"/>
        <w:spacing w:after="0" w:line="240" w:lineRule="auto"/>
        <w:rPr>
          <w:rFonts w:ascii="AdvPS94BA" w:hAnsi="AdvPS94BA" w:cs="AdvPS94BA"/>
          <w:sz w:val="20"/>
          <w:szCs w:val="20"/>
        </w:rPr>
      </w:pPr>
      <w:r>
        <w:rPr>
          <w:rFonts w:ascii="AdvPS94BA" w:hAnsi="AdvPS94BA" w:cs="AdvPS94BA"/>
          <w:sz w:val="20"/>
          <w:szCs w:val="20"/>
        </w:rPr>
        <w:t xml:space="preserve">Knockdown of </w:t>
      </w:r>
      <w:r>
        <w:rPr>
          <w:rFonts w:ascii="AdvPS94B2" w:hAnsi="AdvPS94B2" w:cs="AdvPS94B2"/>
          <w:sz w:val="20"/>
          <w:szCs w:val="20"/>
        </w:rPr>
        <w:t xml:space="preserve">dcr-2 </w:t>
      </w:r>
      <w:r>
        <w:rPr>
          <w:rFonts w:ascii="AdvPS94BA" w:hAnsi="AdvPS94BA" w:cs="AdvPS94BA"/>
          <w:sz w:val="20"/>
          <w:szCs w:val="20"/>
        </w:rPr>
        <w:t>caused a reduction of endosiRNA sequences for the majority of transposable elements.</w:t>
      </w:r>
    </w:p>
    <w:p w:rsidR="00EE0422" w:rsidRPr="00F25D7E" w:rsidRDefault="00EE0422" w:rsidP="00EE0422"/>
    <w:p w:rsidR="00F25D7E" w:rsidRDefault="00F25D7E" w:rsidP="005176FB"/>
    <w:p w:rsidR="00F25D7E" w:rsidRPr="00E56D23" w:rsidRDefault="00F25D7E" w:rsidP="005176FB"/>
    <w:sectPr w:rsidR="00F25D7E" w:rsidRPr="00E5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S94B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94B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F0"/>
    <w:rsid w:val="0000764A"/>
    <w:rsid w:val="00195B77"/>
    <w:rsid w:val="003740AC"/>
    <w:rsid w:val="004812B9"/>
    <w:rsid w:val="004E6304"/>
    <w:rsid w:val="005176FB"/>
    <w:rsid w:val="00546C28"/>
    <w:rsid w:val="00664453"/>
    <w:rsid w:val="00702940"/>
    <w:rsid w:val="00733D7B"/>
    <w:rsid w:val="00811767"/>
    <w:rsid w:val="008B2E35"/>
    <w:rsid w:val="00927BA4"/>
    <w:rsid w:val="00CC5D72"/>
    <w:rsid w:val="00CD61F0"/>
    <w:rsid w:val="00E56D23"/>
    <w:rsid w:val="00EE0422"/>
    <w:rsid w:val="00F02946"/>
    <w:rsid w:val="00F2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E64A"/>
  <w15:chartTrackingRefBased/>
  <w15:docId w15:val="{FF899255-D19E-4D75-A4ED-C587CD76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jing wei</dc:creator>
  <cp:keywords/>
  <dc:description/>
  <cp:lastModifiedBy>lee jing wei</cp:lastModifiedBy>
  <cp:revision>9</cp:revision>
  <dcterms:created xsi:type="dcterms:W3CDTF">2017-10-05T11:10:00Z</dcterms:created>
  <dcterms:modified xsi:type="dcterms:W3CDTF">2017-10-05T14:45:00Z</dcterms:modified>
</cp:coreProperties>
</file>