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28" w:rsidRPr="00DA4841" w:rsidRDefault="00DA4841">
      <w:pPr>
        <w:rPr>
          <w:rFonts w:cstheme="minorHAnsi"/>
          <w:u w:val="single"/>
        </w:rPr>
      </w:pPr>
      <w:r w:rsidRPr="00DA4841">
        <w:rPr>
          <w:rFonts w:cstheme="minorHAnsi"/>
          <w:u w:val="single"/>
        </w:rPr>
        <w:t xml:space="preserve">Endogenous small interfering RNAs in animals (2008) </w:t>
      </w:r>
    </w:p>
    <w:p w:rsidR="00DA4841" w:rsidRPr="00DA4841" w:rsidRDefault="00DA4841" w:rsidP="00DA48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DA4841">
        <w:rPr>
          <w:rFonts w:cstheme="minorHAnsi"/>
          <w:sz w:val="20"/>
          <w:szCs w:val="20"/>
        </w:rPr>
        <w:t xml:space="preserve">RNA interference (RNAi), the process by which </w:t>
      </w:r>
      <w:r w:rsidRPr="00DA4841">
        <w:rPr>
          <w:rFonts w:cstheme="minorHAnsi"/>
          <w:sz w:val="20"/>
          <w:szCs w:val="20"/>
          <w:highlight w:val="yellow"/>
        </w:rPr>
        <w:t>double-stranded RNA (dsRNA) is processed</w:t>
      </w:r>
    </w:p>
    <w:p w:rsidR="00DA4841" w:rsidRDefault="00DA4841" w:rsidP="00DA4841">
      <w:pPr>
        <w:rPr>
          <w:rFonts w:cstheme="minorHAnsi"/>
          <w:sz w:val="20"/>
          <w:szCs w:val="20"/>
        </w:rPr>
      </w:pPr>
      <w:r w:rsidRPr="00DA4841">
        <w:rPr>
          <w:rFonts w:cstheme="minorHAnsi"/>
          <w:sz w:val="20"/>
          <w:szCs w:val="20"/>
          <w:highlight w:val="yellow"/>
        </w:rPr>
        <w:t>into small interfering RNAs (siRNAs)</w:t>
      </w:r>
      <w:r w:rsidRPr="00DA4841">
        <w:rPr>
          <w:rFonts w:cstheme="minorHAnsi"/>
          <w:sz w:val="20"/>
          <w:szCs w:val="20"/>
        </w:rPr>
        <w:t xml:space="preserve"> that silence homologous transcripts.</w:t>
      </w:r>
    </w:p>
    <w:p w:rsidR="001A5103" w:rsidRDefault="001A5103" w:rsidP="00DA4841">
      <w:pPr>
        <w:rPr>
          <w:rFonts w:cstheme="minorHAnsi"/>
          <w:sz w:val="20"/>
          <w:szCs w:val="20"/>
        </w:rPr>
      </w:pPr>
    </w:p>
    <w:p w:rsidR="002A7671" w:rsidRDefault="001A5103" w:rsidP="00DA484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Hmnn</w:t>
      </w:r>
      <w:proofErr w:type="spellEnd"/>
      <w:r>
        <w:rPr>
          <w:rFonts w:cstheme="minorHAnsi"/>
          <w:sz w:val="20"/>
          <w:szCs w:val="20"/>
        </w:rPr>
        <w:t xml:space="preserve">, seems like the paper classifies first by the </w:t>
      </w:r>
      <w:r w:rsidRPr="001A5103">
        <w:rPr>
          <w:rFonts w:cstheme="minorHAnsi"/>
          <w:b/>
          <w:sz w:val="20"/>
          <w:szCs w:val="20"/>
        </w:rPr>
        <w:t>final protein mechanism</w:t>
      </w:r>
      <w:r>
        <w:rPr>
          <w:rFonts w:cstheme="minorHAnsi"/>
          <w:sz w:val="20"/>
          <w:szCs w:val="20"/>
        </w:rPr>
        <w:t xml:space="preserve"> which the siRNA goes through, either AGO or Piwi. Yup, ultimately its either AGO or Piwi.</w:t>
      </w:r>
    </w:p>
    <w:p w:rsidR="002A7671" w:rsidRPr="002A7671" w:rsidRDefault="002A7671" w:rsidP="002A7671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2A7671">
        <w:rPr>
          <w:rFonts w:cstheme="minorHAnsi"/>
          <w:b/>
          <w:sz w:val="20"/>
          <w:szCs w:val="20"/>
          <w:u w:val="single"/>
        </w:rPr>
        <w:t xml:space="preserve">From Alvin Paper: </w:t>
      </w:r>
    </w:p>
    <w:p w:rsidR="002A7671" w:rsidRDefault="002A7671" w:rsidP="002A7671">
      <w:pPr>
        <w:spacing w:line="240" w:lineRule="auto"/>
        <w:rPr>
          <w:rFonts w:cstheme="minorHAnsi"/>
          <w:sz w:val="20"/>
          <w:szCs w:val="20"/>
        </w:rPr>
      </w:pPr>
      <w:r w:rsidRPr="002A7671">
        <w:rPr>
          <w:rFonts w:cstheme="minorHAnsi"/>
          <w:sz w:val="20"/>
          <w:szCs w:val="20"/>
        </w:rPr>
        <w:t>In Drosophila, small RNAs are so</w:t>
      </w:r>
      <w:r>
        <w:rPr>
          <w:rFonts w:cstheme="minorHAnsi"/>
          <w:sz w:val="20"/>
          <w:szCs w:val="20"/>
        </w:rPr>
        <w:t xml:space="preserve">rted to AGO1 and AGO2 according </w:t>
      </w:r>
      <w:r w:rsidRPr="002A7671">
        <w:rPr>
          <w:rFonts w:cstheme="minorHAnsi"/>
          <w:sz w:val="20"/>
          <w:szCs w:val="20"/>
        </w:rPr>
        <w:t>to their duplex structures, and these two small RNA</w:t>
      </w:r>
      <w:r>
        <w:rPr>
          <w:rFonts w:cstheme="minorHAnsi"/>
          <w:sz w:val="20"/>
          <w:szCs w:val="20"/>
        </w:rPr>
        <w:t xml:space="preserve"> </w:t>
      </w:r>
      <w:r w:rsidRPr="002A7671">
        <w:rPr>
          <w:rFonts w:cstheme="minorHAnsi"/>
          <w:sz w:val="20"/>
          <w:szCs w:val="20"/>
        </w:rPr>
        <w:t xml:space="preserve">loading pathways </w:t>
      </w:r>
      <w:proofErr w:type="gramStart"/>
      <w:r w:rsidRPr="002A7671">
        <w:rPr>
          <w:rFonts w:cstheme="minorHAnsi"/>
          <w:sz w:val="20"/>
          <w:szCs w:val="20"/>
        </w:rPr>
        <w:t>compete with each other</w:t>
      </w:r>
      <w:proofErr w:type="gramEnd"/>
      <w:r>
        <w:rPr>
          <w:rFonts w:cstheme="minorHAnsi"/>
          <w:sz w:val="20"/>
          <w:szCs w:val="20"/>
        </w:rPr>
        <w:t xml:space="preserve">. </w:t>
      </w:r>
      <w:r w:rsidR="00007C19">
        <w:rPr>
          <w:rFonts w:cstheme="minorHAnsi"/>
          <w:sz w:val="20"/>
          <w:szCs w:val="20"/>
        </w:rPr>
        <w:t xml:space="preserve">There is a difference in the chemical structure of the 3’ nucleotide between AGO1- and </w:t>
      </w:r>
      <w:r w:rsidRPr="002A7671">
        <w:rPr>
          <w:rFonts w:cstheme="minorHAnsi"/>
          <w:sz w:val="20"/>
          <w:szCs w:val="20"/>
        </w:rPr>
        <w:t>AGO2-loaded species. Small RNAs in the AGO1 and A</w:t>
      </w:r>
      <w:r w:rsidR="00007C19">
        <w:rPr>
          <w:rFonts w:cstheme="minorHAnsi"/>
          <w:sz w:val="20"/>
          <w:szCs w:val="20"/>
        </w:rPr>
        <w:t>GO2 complexes have 2’-OH and 2’</w:t>
      </w:r>
      <w:r w:rsidRPr="002A7671">
        <w:rPr>
          <w:rFonts w:cstheme="minorHAnsi"/>
          <w:sz w:val="20"/>
          <w:szCs w:val="20"/>
        </w:rPr>
        <w:t>-O-</w:t>
      </w:r>
      <w:r w:rsidR="00007C19">
        <w:rPr>
          <w:rFonts w:cstheme="minorHAnsi"/>
          <w:sz w:val="20"/>
          <w:szCs w:val="20"/>
        </w:rPr>
        <w:t>methyl groups at their 3’ ends, r</w:t>
      </w:r>
      <w:r w:rsidRPr="002A7671">
        <w:rPr>
          <w:rFonts w:cstheme="minorHAnsi"/>
          <w:sz w:val="20"/>
          <w:szCs w:val="20"/>
        </w:rPr>
        <w:t>espectively</w:t>
      </w:r>
      <w:r w:rsidR="00007C19">
        <w:rPr>
          <w:rFonts w:cstheme="minorHAnsi"/>
          <w:sz w:val="20"/>
          <w:szCs w:val="20"/>
        </w:rPr>
        <w:t>.</w:t>
      </w:r>
    </w:p>
    <w:p w:rsidR="002A7671" w:rsidRPr="00DA4841" w:rsidRDefault="002A7671" w:rsidP="002A7671">
      <w:pPr>
        <w:rPr>
          <w:rFonts w:cstheme="minorHAnsi"/>
          <w:sz w:val="20"/>
          <w:szCs w:val="20"/>
        </w:rPr>
      </w:pPr>
    </w:p>
    <w:p w:rsidR="00DA4841" w:rsidRPr="00DA4841" w:rsidRDefault="00DA4841" w:rsidP="00DA4841">
      <w:pPr>
        <w:rPr>
          <w:rFonts w:cstheme="minorHAnsi"/>
          <w:sz w:val="20"/>
          <w:szCs w:val="20"/>
        </w:rPr>
      </w:pPr>
    </w:p>
    <w:p w:rsidR="00DA4841" w:rsidRDefault="0007449C" w:rsidP="00DA484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Argonaute</w:t>
      </w:r>
      <w:proofErr w:type="spellEnd"/>
      <w:r>
        <w:rPr>
          <w:rFonts w:cstheme="minorHAnsi"/>
          <w:sz w:val="20"/>
          <w:szCs w:val="20"/>
        </w:rPr>
        <w:t>-bound</w:t>
      </w:r>
    </w:p>
    <w:p w:rsidR="00DA4841" w:rsidRDefault="00DA4841" w:rsidP="00DA4841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Argo complex binds to siRNAs -&gt; affect their regulatory targets. </w:t>
      </w:r>
    </w:p>
    <w:p w:rsidR="00DA4841" w:rsidRDefault="00B57845" w:rsidP="00DA4841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 types of Argo complexes, AGO and Piwi. </w:t>
      </w:r>
    </w:p>
    <w:p w:rsidR="00B57845" w:rsidRDefault="00B57845" w:rsidP="00DA4841">
      <w:pPr>
        <w:ind w:left="360"/>
        <w:rPr>
          <w:rFonts w:cstheme="minorHAnsi"/>
          <w:sz w:val="20"/>
          <w:szCs w:val="20"/>
        </w:rPr>
      </w:pPr>
      <w:r w:rsidRPr="00B57845">
        <w:rPr>
          <w:rFonts w:cstheme="minorHAnsi"/>
          <w:color w:val="FF0000"/>
          <w:sz w:val="20"/>
          <w:szCs w:val="20"/>
        </w:rPr>
        <w:t>AGO1</w:t>
      </w:r>
      <w:r>
        <w:rPr>
          <w:rFonts w:cstheme="minorHAnsi"/>
          <w:sz w:val="20"/>
          <w:szCs w:val="20"/>
        </w:rPr>
        <w:t xml:space="preserve"> binds to </w:t>
      </w:r>
      <w:r w:rsidR="0007449C">
        <w:rPr>
          <w:rFonts w:cstheme="minorHAnsi"/>
          <w:sz w:val="20"/>
          <w:szCs w:val="20"/>
        </w:rPr>
        <w:t xml:space="preserve">single-stranded </w:t>
      </w:r>
      <w:r>
        <w:rPr>
          <w:rFonts w:cstheme="minorHAnsi"/>
          <w:sz w:val="20"/>
          <w:szCs w:val="20"/>
        </w:rPr>
        <w:t>processed-</w:t>
      </w:r>
      <w:r w:rsidRPr="00B57845">
        <w:rPr>
          <w:rFonts w:cstheme="minorHAnsi"/>
          <w:sz w:val="20"/>
          <w:szCs w:val="20"/>
          <w:highlight w:val="green"/>
        </w:rPr>
        <w:t>miRNAs</w:t>
      </w:r>
      <w:r>
        <w:rPr>
          <w:rFonts w:cstheme="minorHAnsi"/>
          <w:sz w:val="20"/>
          <w:szCs w:val="20"/>
        </w:rPr>
        <w:t xml:space="preserve"> ~22nt, which are proc</w:t>
      </w:r>
      <w:r w:rsidR="0007449C">
        <w:rPr>
          <w:rFonts w:cstheme="minorHAnsi"/>
          <w:sz w:val="20"/>
          <w:szCs w:val="20"/>
        </w:rPr>
        <w:t xml:space="preserve">essed primarily from &lt;100nt IRs -&gt; hairpin structure -&gt; </w:t>
      </w:r>
      <w:r>
        <w:rPr>
          <w:rFonts w:cstheme="minorHAnsi"/>
          <w:sz w:val="20"/>
          <w:szCs w:val="20"/>
        </w:rPr>
        <w:t xml:space="preserve">processed by </w:t>
      </w:r>
      <w:r w:rsidR="0007449C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Drosha</w:t>
      </w:r>
      <w:r w:rsidR="0007449C">
        <w:rPr>
          <w:rFonts w:cstheme="minorHAnsi"/>
          <w:sz w:val="20"/>
          <w:szCs w:val="20"/>
        </w:rPr>
        <w:t xml:space="preserve"> + Pasha)</w:t>
      </w:r>
      <w:r>
        <w:rPr>
          <w:rFonts w:cstheme="minorHAnsi"/>
          <w:sz w:val="20"/>
          <w:szCs w:val="20"/>
        </w:rPr>
        <w:t xml:space="preserve"> - &gt; </w:t>
      </w:r>
      <w:r w:rsidR="0007449C">
        <w:rPr>
          <w:rFonts w:cstheme="minorHAnsi"/>
          <w:sz w:val="20"/>
          <w:szCs w:val="20"/>
        </w:rPr>
        <w:t>(</w:t>
      </w:r>
      <w:r w:rsidRPr="00A8375B">
        <w:rPr>
          <w:rFonts w:cstheme="minorHAnsi"/>
          <w:b/>
          <w:sz w:val="20"/>
          <w:szCs w:val="20"/>
        </w:rPr>
        <w:t>Dicer</w:t>
      </w:r>
      <w:r>
        <w:rPr>
          <w:rFonts w:cstheme="minorHAnsi"/>
          <w:sz w:val="20"/>
          <w:szCs w:val="20"/>
        </w:rPr>
        <w:t xml:space="preserve"> </w:t>
      </w:r>
      <w:r w:rsidR="0007449C">
        <w:rPr>
          <w:rFonts w:cstheme="minorHAnsi"/>
          <w:sz w:val="20"/>
          <w:szCs w:val="20"/>
        </w:rPr>
        <w:t xml:space="preserve">+ </w:t>
      </w:r>
      <w:r w:rsidR="0007449C" w:rsidRPr="0007449C">
        <w:rPr>
          <w:rFonts w:cstheme="minorHAnsi"/>
          <w:sz w:val="20"/>
          <w:szCs w:val="20"/>
          <w:highlight w:val="magenta"/>
        </w:rPr>
        <w:t>LOQs</w:t>
      </w:r>
      <w:r w:rsidR="0007449C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-&gt; processed-</w:t>
      </w:r>
      <w:r w:rsidRPr="00B57845">
        <w:rPr>
          <w:rFonts w:cstheme="minorHAnsi"/>
          <w:sz w:val="20"/>
          <w:szCs w:val="20"/>
          <w:highlight w:val="green"/>
        </w:rPr>
        <w:t xml:space="preserve"> miRNAs</w:t>
      </w:r>
    </w:p>
    <w:p w:rsidR="00A8375B" w:rsidRDefault="0007449C" w:rsidP="00A8375B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AGO2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bins to </w:t>
      </w:r>
      <w:r>
        <w:rPr>
          <w:rFonts w:cstheme="minorHAnsi"/>
          <w:sz w:val="20"/>
          <w:szCs w:val="20"/>
        </w:rPr>
        <w:t xml:space="preserve">single-stranded </w:t>
      </w:r>
      <w:r>
        <w:rPr>
          <w:rFonts w:cstheme="minorHAnsi"/>
          <w:color w:val="000000" w:themeColor="text1"/>
          <w:sz w:val="20"/>
          <w:szCs w:val="20"/>
        </w:rPr>
        <w:t>processed-</w:t>
      </w:r>
      <w:r w:rsidRPr="0007449C">
        <w:rPr>
          <w:rFonts w:cstheme="minorHAnsi"/>
          <w:color w:val="000000" w:themeColor="text1"/>
          <w:sz w:val="20"/>
          <w:szCs w:val="20"/>
          <w:shd w:val="clear" w:color="auto" w:fill="8EAADB" w:themeFill="accent1" w:themeFillTint="99"/>
        </w:rPr>
        <w:t>siRNAs</w:t>
      </w:r>
      <w:r w:rsidR="00A8375B">
        <w:rPr>
          <w:rFonts w:cstheme="minorHAnsi"/>
          <w:color w:val="000000" w:themeColor="text1"/>
          <w:sz w:val="20"/>
          <w:szCs w:val="20"/>
        </w:rPr>
        <w:t xml:space="preserve"> ~21nts. Firrst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A8375B">
        <w:rPr>
          <w:rFonts w:cstheme="minorHAnsi"/>
          <w:sz w:val="20"/>
          <w:szCs w:val="20"/>
        </w:rPr>
        <w:t>processed by (Drosha + Pasha) - &gt; (</w:t>
      </w:r>
      <w:r w:rsidR="00A8375B" w:rsidRPr="00A8375B">
        <w:rPr>
          <w:rFonts w:cstheme="minorHAnsi"/>
          <w:b/>
          <w:sz w:val="20"/>
          <w:szCs w:val="20"/>
        </w:rPr>
        <w:t>Dicer2</w:t>
      </w:r>
      <w:r w:rsidR="00A8375B">
        <w:rPr>
          <w:rFonts w:cstheme="minorHAnsi"/>
          <w:sz w:val="20"/>
          <w:szCs w:val="20"/>
        </w:rPr>
        <w:t xml:space="preserve"> + </w:t>
      </w:r>
      <w:r w:rsidR="00A8375B" w:rsidRPr="0007449C">
        <w:rPr>
          <w:rFonts w:cstheme="minorHAnsi"/>
          <w:sz w:val="20"/>
          <w:szCs w:val="20"/>
          <w:highlight w:val="magenta"/>
        </w:rPr>
        <w:t>LOQs</w:t>
      </w:r>
      <w:r w:rsidR="00A8375B">
        <w:rPr>
          <w:rFonts w:cstheme="minorHAnsi"/>
          <w:sz w:val="20"/>
          <w:szCs w:val="20"/>
        </w:rPr>
        <w:t>)-&gt; processed-</w:t>
      </w:r>
      <w:r w:rsidR="00467589">
        <w:rPr>
          <w:rFonts w:cstheme="minorHAnsi"/>
          <w:sz w:val="20"/>
          <w:szCs w:val="20"/>
          <w:highlight w:val="green"/>
        </w:rPr>
        <w:t xml:space="preserve"> s</w:t>
      </w:r>
      <w:r w:rsidR="00A8375B" w:rsidRPr="00B57845">
        <w:rPr>
          <w:rFonts w:cstheme="minorHAnsi"/>
          <w:sz w:val="20"/>
          <w:szCs w:val="20"/>
          <w:highlight w:val="green"/>
        </w:rPr>
        <w:t>iRNAs</w:t>
      </w:r>
    </w:p>
    <w:p w:rsidR="00B57845" w:rsidRDefault="00B57845" w:rsidP="00DA4841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608028" cy="18520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81" cy="18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9C" w:rsidRDefault="0007449C" w:rsidP="0007449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Piwi bound </w:t>
      </w:r>
    </w:p>
    <w:p w:rsidR="0007449C" w:rsidRDefault="0007449C" w:rsidP="0007449C">
      <w:pPr>
        <w:ind w:left="720"/>
        <w:rPr>
          <w:rFonts w:cstheme="minorHAnsi"/>
          <w:sz w:val="20"/>
          <w:szCs w:val="20"/>
        </w:rPr>
      </w:pPr>
      <w:r w:rsidRPr="001A5103">
        <w:rPr>
          <w:rFonts w:cstheme="minorHAnsi"/>
          <w:sz w:val="20"/>
          <w:szCs w:val="20"/>
        </w:rPr>
        <w:t>Piwi-interacting RNAs (</w:t>
      </w:r>
      <w:proofErr w:type="spellStart"/>
      <w:r w:rsidRPr="001A5103">
        <w:rPr>
          <w:rFonts w:cstheme="minorHAnsi"/>
          <w:sz w:val="20"/>
          <w:szCs w:val="20"/>
        </w:rPr>
        <w:t>piRNAs</w:t>
      </w:r>
      <w:proofErr w:type="spellEnd"/>
      <w:r w:rsidRPr="001A5103">
        <w:rPr>
          <w:rFonts w:cstheme="minorHAnsi"/>
          <w:sz w:val="20"/>
          <w:szCs w:val="20"/>
        </w:rPr>
        <w:t xml:space="preserve">) are longer (~24–32 </w:t>
      </w:r>
      <w:proofErr w:type="spellStart"/>
      <w:r w:rsidRPr="001A5103">
        <w:rPr>
          <w:rFonts w:cstheme="minorHAnsi"/>
          <w:sz w:val="20"/>
          <w:szCs w:val="20"/>
        </w:rPr>
        <w:t>nt</w:t>
      </w:r>
      <w:proofErr w:type="spellEnd"/>
      <w:r w:rsidRPr="001A5103">
        <w:rPr>
          <w:rFonts w:cstheme="minorHAnsi"/>
          <w:sz w:val="20"/>
          <w:szCs w:val="20"/>
        </w:rPr>
        <w:t xml:space="preserve">) and their </w:t>
      </w:r>
      <w:proofErr w:type="spellStart"/>
      <w:r w:rsidRPr="001A5103">
        <w:rPr>
          <w:rFonts w:cstheme="minorHAnsi"/>
          <w:sz w:val="20"/>
          <w:szCs w:val="20"/>
        </w:rPr>
        <w:t>biogeneis</w:t>
      </w:r>
      <w:proofErr w:type="spellEnd"/>
      <w:r w:rsidRPr="001A5103">
        <w:rPr>
          <w:rFonts w:cstheme="minorHAnsi"/>
          <w:sz w:val="20"/>
          <w:szCs w:val="20"/>
        </w:rPr>
        <w:t xml:space="preserve"> </w:t>
      </w:r>
      <w:r w:rsidR="001A5103">
        <w:rPr>
          <w:rFonts w:cstheme="minorHAnsi"/>
          <w:sz w:val="20"/>
          <w:szCs w:val="20"/>
        </w:rPr>
        <w:t xml:space="preserve">not exactly known. </w:t>
      </w:r>
    </w:p>
    <w:p w:rsidR="001A5103" w:rsidRDefault="001A5103" w:rsidP="0007449C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Might want to </w:t>
      </w:r>
      <w:proofErr w:type="gramStart"/>
      <w:r>
        <w:rPr>
          <w:rFonts w:cstheme="minorHAnsi"/>
          <w:sz w:val="20"/>
          <w:szCs w:val="20"/>
        </w:rPr>
        <w:t>look into</w:t>
      </w:r>
      <w:proofErr w:type="gramEnd"/>
      <w:r>
        <w:rPr>
          <w:rFonts w:cstheme="minorHAnsi"/>
          <w:sz w:val="20"/>
          <w:szCs w:val="20"/>
        </w:rPr>
        <w:t xml:space="preserve"> this in the future, because of how their biogenesis seems to involve sense/ antisense processing. Interesting. </w:t>
      </w:r>
    </w:p>
    <w:p w:rsidR="001A5103" w:rsidRPr="001A5103" w:rsidRDefault="001A5103" w:rsidP="001A5103">
      <w:pPr>
        <w:ind w:firstLine="720"/>
        <w:rPr>
          <w:rFonts w:cstheme="minorHAnsi"/>
          <w:b/>
          <w:sz w:val="20"/>
          <w:szCs w:val="20"/>
        </w:rPr>
      </w:pPr>
    </w:p>
    <w:p w:rsidR="001A5103" w:rsidRDefault="001A5103" w:rsidP="001A5103">
      <w:pPr>
        <w:ind w:left="720" w:firstLine="720"/>
        <w:rPr>
          <w:rFonts w:cstheme="minorHAnsi"/>
          <w:b/>
          <w:sz w:val="20"/>
          <w:szCs w:val="20"/>
        </w:rPr>
      </w:pPr>
      <w:r w:rsidRPr="001A5103">
        <w:rPr>
          <w:rFonts w:cstheme="minorHAnsi"/>
          <w:b/>
          <w:sz w:val="20"/>
          <w:szCs w:val="20"/>
        </w:rPr>
        <w:t xml:space="preserve">Ok weird, so now we go into siRNA classification. </w:t>
      </w:r>
    </w:p>
    <w:p w:rsidR="001A5103" w:rsidRDefault="001A5103" w:rsidP="001A5103">
      <w:pPr>
        <w:rPr>
          <w:rFonts w:cstheme="minorHAnsi"/>
          <w:b/>
          <w:sz w:val="20"/>
          <w:szCs w:val="20"/>
        </w:rPr>
      </w:pPr>
    </w:p>
    <w:p w:rsidR="001A5103" w:rsidRPr="0045387E" w:rsidRDefault="001A5103" w:rsidP="001A5103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45387E">
        <w:rPr>
          <w:rFonts w:cstheme="minorHAnsi"/>
          <w:b/>
          <w:sz w:val="20"/>
          <w:szCs w:val="20"/>
        </w:rPr>
        <w:t xml:space="preserve">TE-based </w:t>
      </w:r>
    </w:p>
    <w:p w:rsidR="001A5103" w:rsidRDefault="001A5103" w:rsidP="001A5103">
      <w:pPr>
        <w:ind w:left="720"/>
        <w:rPr>
          <w:rFonts w:cstheme="minorHAnsi"/>
          <w:sz w:val="20"/>
          <w:szCs w:val="20"/>
        </w:rPr>
      </w:pPr>
      <w:r w:rsidRPr="001A5103">
        <w:rPr>
          <w:rFonts w:cstheme="minorHAnsi"/>
          <w:sz w:val="20"/>
          <w:szCs w:val="20"/>
        </w:rPr>
        <w:lastRenderedPageBreak/>
        <w:t>In D. melanogaster, deep sequencing of the small RNAs th</w:t>
      </w:r>
      <w:r>
        <w:rPr>
          <w:rFonts w:cstheme="minorHAnsi"/>
          <w:sz w:val="20"/>
          <w:szCs w:val="20"/>
        </w:rPr>
        <w:t xml:space="preserve">at directly associate with </w:t>
      </w:r>
      <w:r w:rsidRPr="001A5103">
        <w:rPr>
          <w:rFonts w:cstheme="minorHAnsi"/>
          <w:color w:val="FF0000"/>
          <w:sz w:val="20"/>
          <w:szCs w:val="20"/>
        </w:rPr>
        <w:t>AGO2</w:t>
      </w:r>
      <w:r>
        <w:rPr>
          <w:rFonts w:cstheme="minorHAnsi"/>
          <w:sz w:val="20"/>
          <w:szCs w:val="20"/>
        </w:rPr>
        <w:t xml:space="preserve"> </w:t>
      </w:r>
      <w:r w:rsidRPr="001A5103">
        <w:rPr>
          <w:rFonts w:cstheme="minorHAnsi"/>
          <w:sz w:val="20"/>
          <w:szCs w:val="20"/>
        </w:rPr>
        <w:t xml:space="preserve">(the </w:t>
      </w:r>
      <w:proofErr w:type="spellStart"/>
      <w:r w:rsidRPr="001A5103">
        <w:rPr>
          <w:rFonts w:cstheme="minorHAnsi"/>
          <w:sz w:val="20"/>
          <w:szCs w:val="20"/>
        </w:rPr>
        <w:t>Argonaute</w:t>
      </w:r>
      <w:proofErr w:type="spellEnd"/>
      <w:r w:rsidRPr="001A5103">
        <w:rPr>
          <w:rFonts w:cstheme="minorHAnsi"/>
          <w:sz w:val="20"/>
          <w:szCs w:val="20"/>
        </w:rPr>
        <w:t xml:space="preserve"> that mediates RNAi) revealed that TEs are a substantial source of RNAs of</w:t>
      </w:r>
      <w:r>
        <w:rPr>
          <w:rFonts w:cstheme="minorHAnsi"/>
          <w:sz w:val="20"/>
          <w:szCs w:val="20"/>
        </w:rPr>
        <w:t xml:space="preserve"> precisely </w:t>
      </w:r>
      <w:r w:rsidRPr="001A5103">
        <w:rPr>
          <w:rFonts w:cstheme="minorHAnsi"/>
          <w:sz w:val="20"/>
          <w:szCs w:val="20"/>
          <w:highlight w:val="yellow"/>
        </w:rPr>
        <w:t>~21 nt</w:t>
      </w:r>
      <w:r>
        <w:rPr>
          <w:rFonts w:cstheme="minorHAnsi"/>
          <w:sz w:val="20"/>
          <w:szCs w:val="20"/>
        </w:rPr>
        <w:t>.</w:t>
      </w:r>
    </w:p>
    <w:p w:rsidR="001A5103" w:rsidRPr="001A5103" w:rsidRDefault="00A8375B" w:rsidP="001A5103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the innate function of these transcripts?</w:t>
      </w:r>
    </w:p>
    <w:p w:rsidR="00A8375B" w:rsidRDefault="00A8375B" w:rsidP="00A8375B">
      <w:pPr>
        <w:ind w:left="720"/>
        <w:rPr>
          <w:rFonts w:cstheme="minorHAnsi"/>
          <w:sz w:val="20"/>
          <w:szCs w:val="20"/>
        </w:rPr>
      </w:pPr>
      <w:r w:rsidRPr="00A8375B">
        <w:rPr>
          <w:rFonts w:cstheme="minorHAnsi"/>
          <w:sz w:val="20"/>
          <w:szCs w:val="20"/>
        </w:rPr>
        <w:t>The precise structure of the double-stranded (ds)RNA substrate</w:t>
      </w:r>
      <w:r>
        <w:rPr>
          <w:rFonts w:cstheme="minorHAnsi"/>
          <w:sz w:val="20"/>
          <w:szCs w:val="20"/>
        </w:rPr>
        <w:t>s of small interfering (</w:t>
      </w:r>
      <w:proofErr w:type="spellStart"/>
      <w:r>
        <w:rPr>
          <w:rFonts w:cstheme="minorHAnsi"/>
          <w:sz w:val="20"/>
          <w:szCs w:val="20"/>
        </w:rPr>
        <w:t>si</w:t>
      </w:r>
      <w:proofErr w:type="spellEnd"/>
      <w:r>
        <w:rPr>
          <w:rFonts w:cstheme="minorHAnsi"/>
          <w:sz w:val="20"/>
          <w:szCs w:val="20"/>
        </w:rPr>
        <w:t xml:space="preserve">)RNAs </w:t>
      </w:r>
      <w:r w:rsidRPr="00A8375B">
        <w:rPr>
          <w:rFonts w:cstheme="minorHAnsi"/>
          <w:sz w:val="20"/>
          <w:szCs w:val="20"/>
        </w:rPr>
        <w:t>derived from transposable elements (TEs) is unknown, but hundreds or thousands of TEs are</w:t>
      </w:r>
      <w:r>
        <w:rPr>
          <w:rFonts w:cstheme="minorHAnsi"/>
          <w:sz w:val="20"/>
          <w:szCs w:val="20"/>
        </w:rPr>
        <w:t xml:space="preserve"> </w:t>
      </w:r>
      <w:r w:rsidRPr="00A8375B">
        <w:rPr>
          <w:rFonts w:cstheme="minorHAnsi"/>
          <w:sz w:val="20"/>
          <w:szCs w:val="20"/>
        </w:rPr>
        <w:t>inferred to directly generate siRNAs.</w:t>
      </w:r>
    </w:p>
    <w:p w:rsidR="00A8375B" w:rsidRPr="0045387E" w:rsidRDefault="00A8375B" w:rsidP="00A8375B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45387E">
        <w:rPr>
          <w:rFonts w:cstheme="minorHAnsi"/>
          <w:b/>
          <w:sz w:val="20"/>
          <w:szCs w:val="20"/>
        </w:rPr>
        <w:t xml:space="preserve">Cis-Natural (Nat) antisense transcripts </w:t>
      </w:r>
    </w:p>
    <w:p w:rsidR="00A8375B" w:rsidRPr="00A8375B" w:rsidRDefault="00A8375B" w:rsidP="00A837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375B">
        <w:rPr>
          <w:rFonts w:cstheme="minorHAnsi"/>
          <w:i/>
          <w:iCs/>
          <w:sz w:val="20"/>
          <w:szCs w:val="20"/>
        </w:rPr>
        <w:t>Cis</w:t>
      </w:r>
      <w:r w:rsidRPr="00A8375B">
        <w:rPr>
          <w:rFonts w:cstheme="minorHAnsi"/>
          <w:sz w:val="20"/>
          <w:szCs w:val="20"/>
        </w:rPr>
        <w:t>-natural antisense transcript (</w:t>
      </w:r>
      <w:r w:rsidRPr="00A8375B">
        <w:rPr>
          <w:rFonts w:cstheme="minorHAnsi"/>
          <w:i/>
          <w:iCs/>
          <w:sz w:val="20"/>
          <w:szCs w:val="20"/>
        </w:rPr>
        <w:t>cis</w:t>
      </w:r>
      <w:r w:rsidRPr="00A8375B">
        <w:rPr>
          <w:rFonts w:cstheme="minorHAnsi"/>
          <w:sz w:val="20"/>
          <w:szCs w:val="20"/>
        </w:rPr>
        <w:t>-NAT) arrangements are genomic regions that encode</w:t>
      </w:r>
    </w:p>
    <w:p w:rsidR="00A8375B" w:rsidRDefault="00A8375B" w:rsidP="00A8375B">
      <w:pPr>
        <w:rPr>
          <w:rFonts w:cstheme="minorHAnsi"/>
          <w:sz w:val="20"/>
          <w:szCs w:val="20"/>
        </w:rPr>
      </w:pPr>
      <w:r w:rsidRPr="00A8375B">
        <w:rPr>
          <w:rFonts w:cstheme="minorHAnsi"/>
          <w:sz w:val="20"/>
          <w:szCs w:val="20"/>
        </w:rPr>
        <w:t>exons on both DNA strands, and can involve 5</w:t>
      </w:r>
      <w:r w:rsidRPr="00A8375B">
        <w:rPr>
          <w:rFonts w:eastAsia="TimesNewRomanPSMT" w:cstheme="minorHAnsi"/>
          <w:sz w:val="20"/>
          <w:szCs w:val="20"/>
        </w:rPr>
        <w:t>′</w:t>
      </w:r>
      <w:r w:rsidRPr="00A8375B">
        <w:rPr>
          <w:rFonts w:cstheme="minorHAnsi"/>
          <w:sz w:val="20"/>
          <w:szCs w:val="20"/>
        </w:rPr>
        <w:t>, 3</w:t>
      </w:r>
      <w:r w:rsidRPr="00A8375B">
        <w:rPr>
          <w:rFonts w:eastAsia="TimesNewRomanPSMT" w:cstheme="minorHAnsi"/>
          <w:sz w:val="20"/>
          <w:szCs w:val="20"/>
        </w:rPr>
        <w:t xml:space="preserve"> </w:t>
      </w:r>
      <w:r w:rsidRPr="00A8375B">
        <w:rPr>
          <w:rFonts w:cstheme="minorHAnsi"/>
          <w:sz w:val="20"/>
          <w:szCs w:val="20"/>
        </w:rPr>
        <w:t>or internal exons</w:t>
      </w:r>
      <w:r>
        <w:rPr>
          <w:rFonts w:cstheme="minorHAnsi"/>
          <w:sz w:val="20"/>
          <w:szCs w:val="20"/>
        </w:rPr>
        <w:t>.</w:t>
      </w:r>
    </w:p>
    <w:p w:rsidR="00A8375B" w:rsidRDefault="00A8375B" w:rsidP="00A8375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732780" cy="14389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5B" w:rsidRDefault="00A8375B" w:rsidP="00A8375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 how </w:t>
      </w:r>
      <w:r w:rsidR="00AA5698">
        <w:rPr>
          <w:rFonts w:cstheme="minorHAnsi"/>
          <w:sz w:val="20"/>
          <w:szCs w:val="20"/>
        </w:rPr>
        <w:t>do we understand this?</w:t>
      </w:r>
      <w:r w:rsidR="000247D7">
        <w:rPr>
          <w:rFonts w:cstheme="minorHAnsi"/>
          <w:sz w:val="20"/>
          <w:szCs w:val="20"/>
        </w:rPr>
        <w:t xml:space="preserve"> Seems like the anti-sense strand </w:t>
      </w:r>
    </w:p>
    <w:p w:rsidR="00AA5698" w:rsidRDefault="00AA5698" w:rsidP="00A8375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its Convergent transcription, it’s the 3’</w:t>
      </w:r>
      <w:r w:rsidR="000247D7">
        <w:rPr>
          <w:rFonts w:cstheme="minorHAnsi"/>
          <w:sz w:val="20"/>
          <w:szCs w:val="20"/>
        </w:rPr>
        <w:t xml:space="preserve">-ends of the transcripts overlapping each other, while </w:t>
      </w:r>
    </w:p>
    <w:p w:rsidR="00A41299" w:rsidRDefault="000247D7" w:rsidP="00A8375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its divergent, it’s the 5’</w:t>
      </w:r>
      <w:r w:rsidR="00A41299">
        <w:rPr>
          <w:rFonts w:cstheme="minorHAnsi"/>
          <w:sz w:val="20"/>
          <w:szCs w:val="20"/>
        </w:rPr>
        <w:t>-ends</w:t>
      </w:r>
    </w:p>
    <w:p w:rsidR="00A41299" w:rsidRDefault="00A41299" w:rsidP="00A8375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Drosophila </w:t>
      </w:r>
      <w:r w:rsidRPr="00A41299">
        <w:rPr>
          <w:rFonts w:cstheme="minorHAnsi"/>
          <w:sz w:val="20"/>
          <w:szCs w:val="20"/>
        </w:rPr>
        <w:t xml:space="preserve">melanogaster </w:t>
      </w:r>
      <w:r w:rsidRPr="0045387E">
        <w:rPr>
          <w:rFonts w:cstheme="minorHAnsi"/>
          <w:sz w:val="20"/>
          <w:szCs w:val="20"/>
        </w:rPr>
        <w:t>cis-NAT-siRNAs derive</w:t>
      </w:r>
      <w:r w:rsidRPr="003125F3">
        <w:rPr>
          <w:rFonts w:cstheme="minorHAnsi"/>
          <w:sz w:val="20"/>
          <w:szCs w:val="20"/>
          <w:highlight w:val="yellow"/>
        </w:rPr>
        <w:t xml:space="preserve"> almost exclusively </w:t>
      </w:r>
      <w:r w:rsidR="003125F3" w:rsidRPr="003125F3">
        <w:rPr>
          <w:rFonts w:cstheme="minorHAnsi"/>
          <w:sz w:val="20"/>
          <w:szCs w:val="20"/>
          <w:highlight w:val="yellow"/>
        </w:rPr>
        <w:t>from 3′ untranslated region (UTR) overlaps</w:t>
      </w:r>
      <w:r w:rsidRPr="00A41299">
        <w:rPr>
          <w:rFonts w:cstheme="minorHAnsi"/>
          <w:sz w:val="20"/>
          <w:szCs w:val="20"/>
        </w:rPr>
        <w:t xml:space="preserve">, </w:t>
      </w:r>
      <w:r w:rsidR="003125F3" w:rsidRPr="0045387E">
        <w:rPr>
          <w:rFonts w:cstheme="minorHAnsi"/>
          <w:b/>
          <w:sz w:val="20"/>
          <w:szCs w:val="20"/>
        </w:rPr>
        <w:t>BUT</w:t>
      </w:r>
      <w:r w:rsidR="0045387E">
        <w:rPr>
          <w:rFonts w:cstheme="minorHAnsi"/>
          <w:sz w:val="20"/>
          <w:szCs w:val="20"/>
        </w:rPr>
        <w:t xml:space="preserve"> </w:t>
      </w:r>
      <w:r w:rsidRPr="00A41299">
        <w:rPr>
          <w:rFonts w:cstheme="minorHAnsi"/>
          <w:sz w:val="20"/>
          <w:szCs w:val="20"/>
          <w:highlight w:val="yellow"/>
        </w:rPr>
        <w:t>two highly-expressed siRNA loci include annotated introns</w:t>
      </w:r>
      <w:r w:rsidRPr="00A41299">
        <w:rPr>
          <w:rFonts w:cstheme="minorHAnsi"/>
          <w:sz w:val="20"/>
          <w:szCs w:val="20"/>
        </w:rPr>
        <w:t>.</w:t>
      </w:r>
    </w:p>
    <w:p w:rsidR="00A41299" w:rsidRPr="0045387E" w:rsidRDefault="000247D7" w:rsidP="00A8375B">
      <w:pPr>
        <w:rPr>
          <w:rFonts w:cstheme="minorHAnsi"/>
          <w:sz w:val="20"/>
          <w:szCs w:val="20"/>
        </w:rPr>
      </w:pPr>
      <w:r w:rsidRPr="0045387E">
        <w:rPr>
          <w:rFonts w:cstheme="minorHAnsi"/>
          <w:sz w:val="20"/>
          <w:szCs w:val="20"/>
        </w:rPr>
        <w:t xml:space="preserve"> </w:t>
      </w:r>
      <w:r w:rsidR="00A41299" w:rsidRPr="0045387E">
        <w:rPr>
          <w:rFonts w:cstheme="minorHAnsi"/>
          <w:sz w:val="20"/>
          <w:szCs w:val="20"/>
        </w:rPr>
        <w:t xml:space="preserve">Then how do we explain intronic? </w:t>
      </w:r>
      <w:r w:rsidR="003125F3" w:rsidRPr="0045387E">
        <w:rPr>
          <w:rFonts w:cstheme="minorHAnsi"/>
          <w:sz w:val="20"/>
          <w:szCs w:val="20"/>
        </w:rPr>
        <w:t xml:space="preserve">Its exon + intron overlap? </w:t>
      </w:r>
    </w:p>
    <w:p w:rsidR="0045387E" w:rsidRPr="0045387E" w:rsidRDefault="0045387E" w:rsidP="00A8375B">
      <w:pPr>
        <w:rPr>
          <w:rFonts w:cstheme="minorHAnsi"/>
          <w:sz w:val="20"/>
          <w:szCs w:val="20"/>
        </w:rPr>
      </w:pPr>
      <w:r w:rsidRPr="0045387E">
        <w:rPr>
          <w:rFonts w:cstheme="minorHAnsi"/>
          <w:sz w:val="20"/>
          <w:szCs w:val="20"/>
        </w:rPr>
        <w:t xml:space="preserve">Notable mentions: </w:t>
      </w:r>
    </w:p>
    <w:p w:rsidR="0045387E" w:rsidRPr="0045387E" w:rsidRDefault="0045387E" w:rsidP="0045387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5387E">
        <w:rPr>
          <w:rFonts w:cstheme="minorHAnsi"/>
          <w:sz w:val="20"/>
          <w:szCs w:val="20"/>
        </w:rPr>
        <w:t xml:space="preserve">CG7739/Ago2 gene pair, AGOs own transcript. </w:t>
      </w:r>
    </w:p>
    <w:p w:rsidR="0045387E" w:rsidRDefault="0045387E" w:rsidP="0045387E">
      <w:pPr>
        <w:pStyle w:val="ListParagraph"/>
        <w:numPr>
          <w:ilvl w:val="0"/>
          <w:numId w:val="3"/>
        </w:numPr>
        <w:rPr>
          <w:rFonts w:cstheme="minorHAnsi"/>
          <w:iCs/>
          <w:sz w:val="20"/>
          <w:szCs w:val="20"/>
        </w:rPr>
      </w:pPr>
      <w:proofErr w:type="spellStart"/>
      <w:r w:rsidRPr="0045387E">
        <w:rPr>
          <w:rFonts w:cstheme="minorHAnsi"/>
          <w:i/>
          <w:iCs/>
          <w:sz w:val="20"/>
          <w:szCs w:val="20"/>
        </w:rPr>
        <w:t>Klar</w:t>
      </w:r>
      <w:proofErr w:type="spellEnd"/>
      <w:r w:rsidRPr="0045387E">
        <w:rPr>
          <w:rFonts w:cstheme="minorHAnsi"/>
          <w:i/>
          <w:iCs/>
          <w:sz w:val="20"/>
          <w:szCs w:val="20"/>
        </w:rPr>
        <w:t xml:space="preserve"> / </w:t>
      </w:r>
      <w:proofErr w:type="spellStart"/>
      <w:r w:rsidRPr="0045387E">
        <w:rPr>
          <w:rFonts w:cstheme="minorHAnsi"/>
          <w:i/>
          <w:iCs/>
          <w:sz w:val="20"/>
          <w:szCs w:val="20"/>
        </w:rPr>
        <w:t>thickveins</w:t>
      </w:r>
      <w:proofErr w:type="spellEnd"/>
      <w:r w:rsidRPr="0045387E">
        <w:rPr>
          <w:rFonts w:cstheme="minorHAnsi"/>
          <w:i/>
          <w:iCs/>
          <w:sz w:val="20"/>
          <w:szCs w:val="20"/>
        </w:rPr>
        <w:t xml:space="preserve"> </w:t>
      </w:r>
      <w:r w:rsidRPr="0045387E">
        <w:rPr>
          <w:rFonts w:cstheme="minorHAnsi"/>
          <w:iCs/>
          <w:sz w:val="20"/>
          <w:szCs w:val="20"/>
        </w:rPr>
        <w:t xml:space="preserve">gene pair, 5’ exon overlap, internal transcript exons and/or annotated </w:t>
      </w:r>
      <w:r>
        <w:rPr>
          <w:rFonts w:cstheme="minorHAnsi"/>
          <w:iCs/>
          <w:sz w:val="20"/>
          <w:szCs w:val="20"/>
        </w:rPr>
        <w:t>introns</w:t>
      </w:r>
    </w:p>
    <w:p w:rsidR="006B01FE" w:rsidRDefault="006B01FE" w:rsidP="006B01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 xml:space="preserve">The regulation of dsRNA formation is another mystery. For example, the </w:t>
      </w:r>
      <w:r w:rsidRPr="006B01FE">
        <w:rPr>
          <w:rFonts w:cstheme="minorHAnsi"/>
          <w:i/>
          <w:iCs/>
          <w:sz w:val="20"/>
          <w:szCs w:val="20"/>
        </w:rPr>
        <w:t>cis</w:t>
      </w:r>
      <w:r>
        <w:rPr>
          <w:rFonts w:cstheme="minorHAnsi"/>
          <w:sz w:val="20"/>
          <w:szCs w:val="20"/>
        </w:rPr>
        <w:t xml:space="preserve">-NAT-siRNA </w:t>
      </w:r>
      <w:r w:rsidRPr="006B01FE">
        <w:rPr>
          <w:rFonts w:cstheme="minorHAnsi"/>
          <w:sz w:val="20"/>
          <w:szCs w:val="20"/>
        </w:rPr>
        <w:t xml:space="preserve">pathway accepts many substrates — at least 17 in mouse oocytes6,7 and at least 140 in </w:t>
      </w:r>
      <w:r w:rsidRPr="006B01FE">
        <w:rPr>
          <w:rFonts w:cstheme="minorHAnsi"/>
          <w:i/>
          <w:iCs/>
          <w:sz w:val="20"/>
          <w:szCs w:val="20"/>
        </w:rPr>
        <w:t>D.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6B01FE">
        <w:rPr>
          <w:rFonts w:cstheme="minorHAnsi"/>
          <w:i/>
          <w:iCs/>
          <w:sz w:val="20"/>
          <w:szCs w:val="20"/>
        </w:rPr>
        <w:t>melanogaster</w:t>
      </w:r>
      <w:r w:rsidRPr="006B01FE">
        <w:rPr>
          <w:rFonts w:cstheme="minorHAnsi"/>
          <w:sz w:val="20"/>
          <w:szCs w:val="20"/>
        </w:rPr>
        <w:t xml:space="preserve">8,9,12. However, </w:t>
      </w:r>
      <w:r w:rsidRPr="006B01FE">
        <w:rPr>
          <w:rFonts w:cstheme="minorHAnsi"/>
          <w:i/>
          <w:iCs/>
          <w:sz w:val="20"/>
          <w:szCs w:val="20"/>
        </w:rPr>
        <w:t>cis</w:t>
      </w:r>
      <w:r w:rsidRPr="006B01FE">
        <w:rPr>
          <w:rFonts w:cstheme="minorHAnsi"/>
          <w:sz w:val="20"/>
          <w:szCs w:val="20"/>
        </w:rPr>
        <w:t>-NAT-siRNA loci constitute only 25% of co-express</w:t>
      </w:r>
      <w:r>
        <w:rPr>
          <w:rFonts w:cstheme="minorHAnsi"/>
          <w:sz w:val="20"/>
          <w:szCs w:val="20"/>
        </w:rPr>
        <w:t>\</w:t>
      </w:r>
      <w:r w:rsidRPr="006B01FE">
        <w:rPr>
          <w:rFonts w:cstheme="minorHAnsi"/>
          <w:sz w:val="20"/>
          <w:szCs w:val="20"/>
        </w:rPr>
        <w:t xml:space="preserve">d </w:t>
      </w:r>
      <w:r w:rsidRPr="006B01FE">
        <w:rPr>
          <w:rFonts w:cstheme="minorHAnsi"/>
          <w:i/>
          <w:iCs/>
          <w:sz w:val="20"/>
          <w:szCs w:val="20"/>
        </w:rPr>
        <w:t>cis</w:t>
      </w:r>
      <w:r w:rsidRPr="006B01FE">
        <w:rPr>
          <w:rFonts w:cstheme="minorHAnsi"/>
          <w:sz w:val="20"/>
          <w:szCs w:val="20"/>
        </w:rPr>
        <w:t xml:space="preserve">-NATs in </w:t>
      </w:r>
      <w:r w:rsidRPr="006B01FE">
        <w:rPr>
          <w:rFonts w:cstheme="minorHAnsi"/>
          <w:i/>
          <w:iCs/>
          <w:sz w:val="20"/>
          <w:szCs w:val="20"/>
        </w:rPr>
        <w:t>D. melanogaster</w:t>
      </w:r>
      <w:r>
        <w:rPr>
          <w:rFonts w:cstheme="minorHAnsi"/>
          <w:sz w:val="20"/>
          <w:szCs w:val="20"/>
        </w:rPr>
        <w:t xml:space="preserve">. </w:t>
      </w:r>
      <w:r w:rsidRPr="006B01FE">
        <w:rPr>
          <w:rFonts w:cstheme="minorHAnsi"/>
          <w:sz w:val="20"/>
          <w:szCs w:val="20"/>
        </w:rPr>
        <w:t>NOTE, not all Cis-NAT genes are Cis-NAT siRNA</w:t>
      </w:r>
    </w:p>
    <w:p w:rsidR="006B01FE" w:rsidRPr="006B01FE" w:rsidRDefault="006B01FE" w:rsidP="006B01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41299" w:rsidRPr="0045387E" w:rsidRDefault="00A41299" w:rsidP="00A41299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45387E">
        <w:rPr>
          <w:rFonts w:cstheme="minorHAnsi"/>
          <w:b/>
          <w:sz w:val="20"/>
          <w:szCs w:val="20"/>
        </w:rPr>
        <w:t>T</w:t>
      </w:r>
      <w:r w:rsidR="008716C1">
        <w:rPr>
          <w:rFonts w:cstheme="minorHAnsi"/>
          <w:b/>
          <w:sz w:val="20"/>
          <w:szCs w:val="20"/>
        </w:rPr>
        <w:t xml:space="preserve">rans-NAT/Pseudogene </w:t>
      </w:r>
    </w:p>
    <w:p w:rsidR="00A41299" w:rsidRPr="00A41299" w:rsidRDefault="00A41299" w:rsidP="00A4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Ahhh</w:t>
      </w:r>
      <w:proofErr w:type="spellEnd"/>
      <w:r>
        <w:rPr>
          <w:rFonts w:cstheme="minorHAnsi"/>
          <w:sz w:val="20"/>
          <w:szCs w:val="20"/>
        </w:rPr>
        <w:t xml:space="preserve"> difference? Cis is right next to each other, while trans-</w:t>
      </w:r>
      <w:proofErr w:type="spellStart"/>
      <w:r>
        <w:rPr>
          <w:rFonts w:cstheme="minorHAnsi"/>
          <w:sz w:val="20"/>
          <w:szCs w:val="20"/>
        </w:rPr>
        <w:t>nat</w:t>
      </w:r>
      <w:proofErr w:type="spellEnd"/>
      <w:r>
        <w:rPr>
          <w:rFonts w:cstheme="minorHAnsi"/>
          <w:sz w:val="20"/>
          <w:szCs w:val="20"/>
        </w:rPr>
        <w:t xml:space="preserve"> is formed </w:t>
      </w:r>
      <w:r>
        <w:rPr>
          <w:rFonts w:ascii="Times New Roman" w:hAnsi="Times New Roman" w:cs="Times New Roman"/>
          <w:sz w:val="20"/>
          <w:szCs w:val="20"/>
        </w:rPr>
        <w:t>between transcripts that are produced from distinct genomic locations, and usually comprise an mRNA and an antisense-transcribed pseudogene</w:t>
      </w:r>
    </w:p>
    <w:p w:rsidR="00A41299" w:rsidRDefault="00A41299" w:rsidP="00A41299">
      <w:pPr>
        <w:rPr>
          <w:rFonts w:cstheme="minorHAnsi"/>
          <w:sz w:val="20"/>
          <w:szCs w:val="20"/>
        </w:rPr>
      </w:pPr>
    </w:p>
    <w:p w:rsidR="003125F3" w:rsidRDefault="003125F3" w:rsidP="00A41299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725160" cy="3575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99" w:rsidRDefault="00A41299" w:rsidP="00A41299">
      <w:pPr>
        <w:rPr>
          <w:rFonts w:ascii="Times New Roman" w:hAnsi="Times New Roman" w:cs="Times New Roman"/>
          <w:sz w:val="16"/>
          <w:szCs w:val="16"/>
        </w:rPr>
      </w:pPr>
      <w:r>
        <w:rPr>
          <w:rFonts w:cstheme="minorHAnsi"/>
          <w:sz w:val="20"/>
          <w:szCs w:val="20"/>
        </w:rPr>
        <w:t xml:space="preserve">Could have potential for further exploration. Note papers from, </w:t>
      </w:r>
      <w:r>
        <w:rPr>
          <w:rFonts w:ascii="Times New Roman" w:hAnsi="Times New Roman" w:cs="Times New Roman"/>
          <w:sz w:val="20"/>
          <w:szCs w:val="20"/>
        </w:rPr>
        <w:t xml:space="preserve">Tarn </w:t>
      </w:r>
      <w:r>
        <w:rPr>
          <w:rFonts w:ascii="Times New Roman" w:hAnsi="Times New Roman" w:cs="Times New Roman"/>
          <w:i/>
          <w:iCs/>
          <w:sz w:val="20"/>
          <w:szCs w:val="20"/>
        </w:rPr>
        <w:t>et al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6 </w:t>
      </w:r>
      <w:r>
        <w:rPr>
          <w:rFonts w:ascii="Times New Roman" w:hAnsi="Times New Roman" w:cs="Times New Roman"/>
          <w:sz w:val="20"/>
          <w:szCs w:val="20"/>
        </w:rPr>
        <w:t xml:space="preserve">and Watanabe </w:t>
      </w:r>
      <w:r>
        <w:rPr>
          <w:rFonts w:ascii="Times New Roman" w:hAnsi="Times New Roman" w:cs="Times New Roman"/>
          <w:i/>
          <w:iCs/>
          <w:sz w:val="20"/>
          <w:szCs w:val="20"/>
        </w:rPr>
        <w:t>et al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16"/>
          <w:szCs w:val="16"/>
        </w:rPr>
        <w:t>15</w:t>
      </w:r>
    </w:p>
    <w:p w:rsidR="00A41299" w:rsidRDefault="00A41299" w:rsidP="008716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716C1">
        <w:rPr>
          <w:rFonts w:cstheme="minorHAnsi"/>
          <w:sz w:val="20"/>
          <w:szCs w:val="20"/>
        </w:rPr>
        <w:t>W</w:t>
      </w:r>
      <w:r w:rsidR="008716C1" w:rsidRPr="008716C1">
        <w:rPr>
          <w:rFonts w:cstheme="minorHAnsi"/>
          <w:sz w:val="20"/>
          <w:szCs w:val="20"/>
        </w:rPr>
        <w:t xml:space="preserve">atanabe and colleagues describe </w:t>
      </w:r>
      <w:r w:rsidRPr="008716C1">
        <w:rPr>
          <w:rFonts w:cstheme="minorHAnsi"/>
          <w:sz w:val="20"/>
          <w:szCs w:val="20"/>
        </w:rPr>
        <w:t xml:space="preserve">17 </w:t>
      </w:r>
      <w:r w:rsidRPr="008716C1">
        <w:rPr>
          <w:rFonts w:cstheme="minorHAnsi"/>
          <w:i/>
          <w:iCs/>
          <w:sz w:val="20"/>
          <w:szCs w:val="20"/>
        </w:rPr>
        <w:t xml:space="preserve">cis </w:t>
      </w:r>
      <w:r w:rsidRPr="008716C1">
        <w:rPr>
          <w:rFonts w:cstheme="minorHAnsi"/>
          <w:sz w:val="20"/>
          <w:szCs w:val="20"/>
        </w:rPr>
        <w:t>NAT siRNA loci7, but their precise categorization is ambiguous as</w:t>
      </w:r>
      <w:r w:rsidR="008716C1">
        <w:rPr>
          <w:rFonts w:cstheme="minorHAnsi"/>
          <w:sz w:val="20"/>
          <w:szCs w:val="20"/>
        </w:rPr>
        <w:t xml:space="preserve"> many of them lack </w:t>
      </w:r>
      <w:r w:rsidRPr="008716C1">
        <w:rPr>
          <w:rFonts w:cstheme="minorHAnsi"/>
          <w:sz w:val="20"/>
          <w:szCs w:val="20"/>
        </w:rPr>
        <w:t>an annotated overlapping transcript. Tarn and colleagues describe another 28 mRNAs (*) with</w:t>
      </w:r>
      <w:r w:rsidR="008716C1">
        <w:rPr>
          <w:rFonts w:cstheme="minorHAnsi"/>
          <w:sz w:val="20"/>
          <w:szCs w:val="20"/>
        </w:rPr>
        <w:t xml:space="preserve"> </w:t>
      </w:r>
      <w:r w:rsidRPr="008716C1">
        <w:rPr>
          <w:rFonts w:cstheme="minorHAnsi"/>
          <w:sz w:val="20"/>
          <w:szCs w:val="20"/>
        </w:rPr>
        <w:t xml:space="preserve">siRNAs whose complementary transcript was not specifically described6. These might be </w:t>
      </w:r>
      <w:r w:rsidRPr="008716C1">
        <w:rPr>
          <w:rFonts w:cstheme="minorHAnsi"/>
          <w:i/>
          <w:iCs/>
          <w:sz w:val="20"/>
          <w:szCs w:val="20"/>
        </w:rPr>
        <w:t>cis</w:t>
      </w:r>
      <w:r w:rsidR="008716C1">
        <w:rPr>
          <w:rFonts w:cstheme="minorHAnsi"/>
          <w:sz w:val="20"/>
          <w:szCs w:val="20"/>
        </w:rPr>
        <w:t xml:space="preserve">- </w:t>
      </w:r>
      <w:r w:rsidRPr="008716C1">
        <w:rPr>
          <w:rFonts w:cstheme="minorHAnsi"/>
          <w:sz w:val="20"/>
          <w:szCs w:val="20"/>
        </w:rPr>
        <w:t xml:space="preserve">NATs, but some might represent </w:t>
      </w:r>
      <w:r w:rsidRPr="008716C1">
        <w:rPr>
          <w:rFonts w:cstheme="minorHAnsi"/>
          <w:i/>
          <w:iCs/>
          <w:sz w:val="20"/>
          <w:szCs w:val="20"/>
        </w:rPr>
        <w:t xml:space="preserve">trans </w:t>
      </w:r>
      <w:r w:rsidRPr="008716C1">
        <w:rPr>
          <w:rFonts w:cstheme="minorHAnsi"/>
          <w:sz w:val="20"/>
          <w:szCs w:val="20"/>
        </w:rPr>
        <w:t>natural antisense transcript (</w:t>
      </w:r>
      <w:r w:rsidRPr="008716C1">
        <w:rPr>
          <w:rFonts w:cstheme="minorHAnsi"/>
          <w:i/>
          <w:iCs/>
          <w:sz w:val="20"/>
          <w:szCs w:val="20"/>
        </w:rPr>
        <w:t xml:space="preserve">trans </w:t>
      </w:r>
      <w:r w:rsidRPr="008716C1">
        <w:rPr>
          <w:rFonts w:cstheme="minorHAnsi"/>
          <w:sz w:val="20"/>
          <w:szCs w:val="20"/>
        </w:rPr>
        <w:t>NAT) pairs.</w:t>
      </w:r>
    </w:p>
    <w:p w:rsidR="008716C1" w:rsidRPr="008716C1" w:rsidRDefault="008716C1" w:rsidP="008716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41299" w:rsidRPr="008716C1" w:rsidRDefault="00A41299" w:rsidP="00A4129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716C1">
        <w:rPr>
          <w:rFonts w:cstheme="minorHAnsi"/>
          <w:sz w:val="20"/>
          <w:szCs w:val="20"/>
        </w:rPr>
        <w:t xml:space="preserve">Based on the cumulative data of Tarn </w:t>
      </w:r>
      <w:r w:rsidRPr="008716C1">
        <w:rPr>
          <w:rFonts w:cstheme="minorHAnsi"/>
          <w:i/>
          <w:iCs/>
          <w:sz w:val="20"/>
          <w:szCs w:val="20"/>
        </w:rPr>
        <w:t>et al</w:t>
      </w:r>
      <w:r w:rsidRPr="008716C1">
        <w:rPr>
          <w:rFonts w:cstheme="minorHAnsi"/>
          <w:sz w:val="20"/>
          <w:szCs w:val="20"/>
        </w:rPr>
        <w:t xml:space="preserve">.6 and Watanabe </w:t>
      </w:r>
      <w:r w:rsidRPr="008716C1">
        <w:rPr>
          <w:rFonts w:cstheme="minorHAnsi"/>
          <w:i/>
          <w:iCs/>
          <w:sz w:val="20"/>
          <w:szCs w:val="20"/>
        </w:rPr>
        <w:t>et al</w:t>
      </w:r>
      <w:r w:rsidRPr="008716C1">
        <w:rPr>
          <w:rFonts w:cstheme="minorHAnsi"/>
          <w:sz w:val="20"/>
          <w:szCs w:val="20"/>
        </w:rPr>
        <w:t xml:space="preserve">.7,15 </w:t>
      </w:r>
      <w:r w:rsidRPr="008716C1">
        <w:rPr>
          <w:rFonts w:cstheme="minorHAnsi"/>
          <w:i/>
          <w:iCs/>
          <w:sz w:val="20"/>
          <w:szCs w:val="20"/>
        </w:rPr>
        <w:t>trans</w:t>
      </w:r>
      <w:r w:rsidRPr="008716C1">
        <w:rPr>
          <w:rFonts w:cstheme="minorHAnsi"/>
          <w:sz w:val="20"/>
          <w:szCs w:val="20"/>
        </w:rPr>
        <w:t xml:space="preserve">-NAT gene-pseudogene pairs generate siRNAs (**; some of the 28 mRNAs listed in the </w:t>
      </w:r>
      <w:r w:rsidRPr="008716C1">
        <w:rPr>
          <w:rFonts w:cstheme="minorHAnsi"/>
          <w:i/>
          <w:iCs/>
          <w:sz w:val="20"/>
          <w:szCs w:val="20"/>
        </w:rPr>
        <w:t>cis</w:t>
      </w:r>
      <w:r w:rsidRPr="008716C1">
        <w:rPr>
          <w:rFonts w:cstheme="minorHAnsi"/>
          <w:sz w:val="20"/>
          <w:szCs w:val="20"/>
        </w:rPr>
        <w:t>-NAT-siRNA category might have antisense</w:t>
      </w:r>
    </w:p>
    <w:p w:rsidR="00A41299" w:rsidRPr="008716C1" w:rsidRDefault="00A41299" w:rsidP="00A41299">
      <w:pPr>
        <w:rPr>
          <w:rFonts w:cstheme="minorHAnsi"/>
          <w:sz w:val="20"/>
          <w:szCs w:val="20"/>
        </w:rPr>
      </w:pPr>
      <w:r w:rsidRPr="008716C1">
        <w:rPr>
          <w:rFonts w:cstheme="minorHAnsi"/>
          <w:sz w:val="20"/>
          <w:szCs w:val="20"/>
        </w:rPr>
        <w:t>pseudogenes that were not reported</w:t>
      </w:r>
    </w:p>
    <w:p w:rsidR="008716C1" w:rsidRDefault="008716C1" w:rsidP="008716C1">
      <w:pPr>
        <w:rPr>
          <w:sz w:val="20"/>
          <w:szCs w:val="20"/>
        </w:rPr>
      </w:pPr>
      <w:r w:rsidRPr="008716C1">
        <w:rPr>
          <w:sz w:val="20"/>
          <w:szCs w:val="20"/>
        </w:rPr>
        <w:t>Multiple genes with antisense transcribed pseudogenes were inferred to anneal with their complementary progenitors (as trans-NATs) and be diced into siRNAs</w:t>
      </w:r>
      <w:r>
        <w:rPr>
          <w:sz w:val="20"/>
          <w:szCs w:val="20"/>
        </w:rPr>
        <w:t>.</w:t>
      </w:r>
    </w:p>
    <w:p w:rsidR="008716C1" w:rsidRPr="008716C1" w:rsidRDefault="008716C1" w:rsidP="008716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716C1">
        <w:rPr>
          <w:rFonts w:cstheme="minorHAnsi"/>
          <w:b/>
          <w:sz w:val="20"/>
          <w:szCs w:val="20"/>
        </w:rPr>
        <w:t>##NOTE</w:t>
      </w:r>
      <w:r w:rsidRPr="008716C1">
        <w:rPr>
          <w:rFonts w:cstheme="minorHAnsi"/>
          <w:sz w:val="20"/>
          <w:szCs w:val="20"/>
        </w:rPr>
        <w:t xml:space="preserve">, that when it comes to both cis/trans </w:t>
      </w:r>
      <w:proofErr w:type="spellStart"/>
      <w:r w:rsidRPr="008716C1">
        <w:rPr>
          <w:rFonts w:cstheme="minorHAnsi"/>
          <w:sz w:val="20"/>
          <w:szCs w:val="20"/>
        </w:rPr>
        <w:t>nat</w:t>
      </w:r>
      <w:proofErr w:type="spellEnd"/>
      <w:r w:rsidRPr="008716C1">
        <w:rPr>
          <w:rFonts w:cstheme="minorHAnsi"/>
          <w:sz w:val="20"/>
          <w:szCs w:val="20"/>
        </w:rPr>
        <w:t xml:space="preserve"> siRNAs, </w:t>
      </w:r>
      <w:proofErr w:type="gramStart"/>
      <w:r w:rsidRPr="008716C1">
        <w:rPr>
          <w:rFonts w:cstheme="minorHAnsi"/>
          <w:sz w:val="20"/>
          <w:szCs w:val="20"/>
        </w:rPr>
        <w:t>It</w:t>
      </w:r>
      <w:proofErr w:type="gramEnd"/>
      <w:r w:rsidRPr="008716C1">
        <w:rPr>
          <w:rFonts w:cstheme="minorHAnsi"/>
          <w:sz w:val="20"/>
          <w:szCs w:val="20"/>
        </w:rPr>
        <w:t xml:space="preserve"> is unclear whether the dicing of targets during </w:t>
      </w:r>
      <w:r w:rsidRPr="008716C1">
        <w:rPr>
          <w:rFonts w:cstheme="minorHAnsi"/>
          <w:i/>
          <w:iCs/>
          <w:sz w:val="20"/>
          <w:szCs w:val="20"/>
        </w:rPr>
        <w:t>trans</w:t>
      </w:r>
      <w:r w:rsidRPr="008716C1">
        <w:rPr>
          <w:rFonts w:cstheme="minorHAnsi"/>
          <w:sz w:val="20"/>
          <w:szCs w:val="20"/>
        </w:rPr>
        <w:t xml:space="preserve">-NAT-siRNA biogenesis accounts for target regulation, or whether pseudogene-derived antisense siRNAs actively slice sense-strand mRNAs. </w:t>
      </w:r>
    </w:p>
    <w:p w:rsidR="006B01FE" w:rsidRDefault="006B01FE" w:rsidP="006B01FE">
      <w:pPr>
        <w:rPr>
          <w:sz w:val="20"/>
          <w:szCs w:val="20"/>
        </w:rPr>
      </w:pPr>
    </w:p>
    <w:p w:rsidR="006B01FE" w:rsidRDefault="006B01FE" w:rsidP="006B01FE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Hp</w:t>
      </w:r>
      <w:proofErr w:type="spellEnd"/>
      <w:r>
        <w:rPr>
          <w:rFonts w:cstheme="minorHAnsi"/>
          <w:b/>
          <w:sz w:val="20"/>
          <w:szCs w:val="20"/>
        </w:rPr>
        <w:t xml:space="preserve"> RNA</w:t>
      </w:r>
    </w:p>
    <w:p w:rsidR="006B01FE" w:rsidRDefault="006B01FE" w:rsidP="006B01FE">
      <w:pPr>
        <w:rPr>
          <w:rFonts w:cstheme="minorHAnsi"/>
          <w:sz w:val="20"/>
          <w:szCs w:val="20"/>
        </w:rPr>
      </w:pPr>
    </w:p>
    <w:p w:rsidR="006B01FE" w:rsidRP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 xml:space="preserve">revealed </w:t>
      </w:r>
      <w:proofErr w:type="gramStart"/>
      <w:r w:rsidRPr="006B01FE">
        <w:rPr>
          <w:rFonts w:cstheme="minorHAnsi"/>
          <w:sz w:val="20"/>
          <w:szCs w:val="20"/>
        </w:rPr>
        <w:t>a number of</w:t>
      </w:r>
      <w:proofErr w:type="gramEnd"/>
      <w:r w:rsidRPr="006B01FE">
        <w:rPr>
          <w:rFonts w:cstheme="minorHAnsi"/>
          <w:sz w:val="20"/>
          <w:szCs w:val="20"/>
        </w:rPr>
        <w:t xml:space="preserve"> candidate loci that produce</w:t>
      </w:r>
    </w:p>
    <w:p w:rsidR="006B01FE" w:rsidRP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>small RNAs from extended inverted repeats that are termed hairpin RNAs (</w:t>
      </w:r>
      <w:proofErr w:type="spellStart"/>
      <w:r w:rsidRPr="006B01FE">
        <w:rPr>
          <w:rFonts w:cstheme="minorHAnsi"/>
          <w:sz w:val="20"/>
          <w:szCs w:val="20"/>
        </w:rPr>
        <w:t>hpRNAs</w:t>
      </w:r>
      <w:proofErr w:type="spellEnd"/>
      <w:r w:rsidRPr="006B01FE">
        <w:rPr>
          <w:rFonts w:cstheme="minorHAnsi"/>
          <w:sz w:val="20"/>
          <w:szCs w:val="20"/>
        </w:rPr>
        <w:t>), the stems</w:t>
      </w:r>
    </w:p>
    <w:p w:rsidR="006B01FE" w:rsidRP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>of which were up to 400 base pairs in length10. At least seven distinct loci generate siRNAs,</w:t>
      </w:r>
    </w:p>
    <w:p w:rsidR="006B01FE" w:rsidRP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 xml:space="preserve">and </w:t>
      </w:r>
      <w:r w:rsidRPr="00BD1763">
        <w:rPr>
          <w:rFonts w:cstheme="minorHAnsi"/>
          <w:sz w:val="20"/>
          <w:szCs w:val="20"/>
          <w:shd w:val="clear" w:color="auto" w:fill="FFFF00"/>
        </w:rPr>
        <w:t>the hp-CG4068 locus alone encodes 20 tandem hairpins10–12</w:t>
      </w:r>
      <w:r w:rsidRPr="006B01FE">
        <w:rPr>
          <w:rFonts w:cstheme="minorHAnsi"/>
          <w:sz w:val="20"/>
          <w:szCs w:val="20"/>
        </w:rPr>
        <w:t>. Despite their structural</w:t>
      </w:r>
    </w:p>
    <w:p w:rsidR="006B01FE" w:rsidRP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>similarity to miRNAs</w:t>
      </w:r>
      <w:r w:rsidRPr="00C91BEC">
        <w:rPr>
          <w:rFonts w:cstheme="minorHAnsi"/>
          <w:sz w:val="20"/>
          <w:szCs w:val="20"/>
          <w:highlight w:val="green"/>
        </w:rPr>
        <w:t xml:space="preserve">, </w:t>
      </w:r>
      <w:proofErr w:type="spellStart"/>
      <w:r w:rsidRPr="00C91BEC">
        <w:rPr>
          <w:rFonts w:cstheme="minorHAnsi"/>
          <w:sz w:val="20"/>
          <w:szCs w:val="20"/>
          <w:highlight w:val="green"/>
        </w:rPr>
        <w:t>hpRNAs</w:t>
      </w:r>
      <w:proofErr w:type="spellEnd"/>
      <w:r w:rsidRPr="00C91BEC">
        <w:rPr>
          <w:rFonts w:cstheme="minorHAnsi"/>
          <w:sz w:val="20"/>
          <w:szCs w:val="20"/>
          <w:highlight w:val="green"/>
        </w:rPr>
        <w:t xml:space="preserve"> are processed by DCR2 instead of DCR</w:t>
      </w:r>
      <w:r w:rsidRPr="006B01FE">
        <w:rPr>
          <w:rFonts w:cstheme="minorHAnsi"/>
          <w:sz w:val="20"/>
          <w:szCs w:val="20"/>
        </w:rPr>
        <w:t>1, and generate 3′</w:t>
      </w:r>
    </w:p>
    <w:p w:rsidR="006B01FE" w:rsidRDefault="006B01FE" w:rsidP="006B01FE">
      <w:pPr>
        <w:rPr>
          <w:rFonts w:cstheme="minorHAnsi"/>
          <w:sz w:val="20"/>
          <w:szCs w:val="20"/>
        </w:rPr>
      </w:pPr>
      <w:r w:rsidRPr="006B01FE">
        <w:rPr>
          <w:rFonts w:cstheme="minorHAnsi"/>
          <w:sz w:val="20"/>
          <w:szCs w:val="20"/>
        </w:rPr>
        <w:t>blocked siRNAs that load AGO2</w:t>
      </w:r>
    </w:p>
    <w:p w:rsidR="00BD1763" w:rsidRDefault="00BD1763" w:rsidP="006B01FE">
      <w:pPr>
        <w:rPr>
          <w:rFonts w:cstheme="minorHAnsi"/>
          <w:sz w:val="20"/>
          <w:szCs w:val="20"/>
        </w:rPr>
      </w:pPr>
    </w:p>
    <w:p w:rsidR="00BD1763" w:rsidRDefault="00BD1763" w:rsidP="006B01F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AHHH, note that our siRNAs are always double-stranded, BUT internally produce hairpin structures. </w:t>
      </w:r>
    </w:p>
    <w:p w:rsidR="00BD1763" w:rsidRDefault="00BD1763" w:rsidP="00BD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effectively sorted, however, as long miRNAs make only a single small-</w:t>
      </w:r>
    </w:p>
    <w:p w:rsidR="00BD1763" w:rsidRDefault="00BD1763" w:rsidP="00BD1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RNA duplex (as is typical for DCR1 substrates), whereas short </w:t>
      </w:r>
      <w:proofErr w:type="spellStart"/>
      <w:r>
        <w:rPr>
          <w:rFonts w:ascii="Times New Roman" w:hAnsi="Times New Roman" w:cs="Times New Roman"/>
          <w:sz w:val="20"/>
          <w:szCs w:val="20"/>
        </w:rPr>
        <w:t>hpRNAs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produce multiple</w:t>
      </w:r>
    </w:p>
    <w:p w:rsidR="00BD1763" w:rsidRDefault="00BD1763" w:rsidP="00BD1763">
      <w:pPr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duplexes (as is typical for DCR2 substrates).</w:t>
      </w:r>
    </w:p>
    <w:p w:rsidR="00BD1763" w:rsidRDefault="00BD1763" w:rsidP="006B01F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356604" cy="3085106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7" cy="30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EC" w:rsidRDefault="00C91BEC" w:rsidP="006B01FE">
      <w:pPr>
        <w:rPr>
          <w:rFonts w:cstheme="minorHAnsi"/>
          <w:sz w:val="20"/>
          <w:szCs w:val="20"/>
        </w:rPr>
      </w:pPr>
    </w:p>
    <w:p w:rsidR="00C91BEC" w:rsidRDefault="00C91BEC" w:rsidP="006B01FE">
      <w:pPr>
        <w:rPr>
          <w:rFonts w:cstheme="minorHAnsi"/>
          <w:sz w:val="20"/>
          <w:szCs w:val="20"/>
        </w:rPr>
      </w:pPr>
    </w:p>
    <w:p w:rsidR="005349A5" w:rsidRPr="005349A5" w:rsidRDefault="005349A5" w:rsidP="005349A5">
      <w:pPr>
        <w:rPr>
          <w:rFonts w:cstheme="minorHAnsi"/>
          <w:b/>
          <w:sz w:val="20"/>
          <w:szCs w:val="20"/>
          <w:u w:val="single"/>
        </w:rPr>
      </w:pPr>
      <w:r w:rsidRPr="005349A5">
        <w:rPr>
          <w:rFonts w:cstheme="minorHAnsi"/>
          <w:b/>
          <w:sz w:val="20"/>
          <w:szCs w:val="20"/>
          <w:u w:val="single"/>
        </w:rPr>
        <w:lastRenderedPageBreak/>
        <w:t>Endogenous siRN</w:t>
      </w:r>
      <w:r w:rsidRPr="005349A5">
        <w:rPr>
          <w:rFonts w:cstheme="minorHAnsi"/>
          <w:b/>
          <w:sz w:val="20"/>
          <w:szCs w:val="20"/>
          <w:u w:val="single"/>
        </w:rPr>
        <w:t xml:space="preserve">As from naturally formed </w:t>
      </w:r>
      <w:proofErr w:type="spellStart"/>
      <w:r w:rsidRPr="005349A5">
        <w:rPr>
          <w:rFonts w:cstheme="minorHAnsi"/>
          <w:b/>
          <w:sz w:val="20"/>
          <w:szCs w:val="20"/>
          <w:u w:val="single"/>
        </w:rPr>
        <w:t>dsRNAs</w:t>
      </w:r>
      <w:proofErr w:type="spellEnd"/>
      <w:r w:rsidRPr="005349A5">
        <w:rPr>
          <w:rFonts w:cstheme="minorHAnsi"/>
          <w:b/>
          <w:sz w:val="20"/>
          <w:szCs w:val="20"/>
          <w:u w:val="single"/>
        </w:rPr>
        <w:t xml:space="preserve"> </w:t>
      </w:r>
      <w:r w:rsidRPr="005349A5">
        <w:rPr>
          <w:rFonts w:cstheme="minorHAnsi"/>
          <w:b/>
          <w:sz w:val="20"/>
          <w:szCs w:val="20"/>
          <w:u w:val="single"/>
        </w:rPr>
        <w:t>regulate transcripts in mouse oocytes</w:t>
      </w:r>
      <w:r w:rsidRPr="005349A5">
        <w:rPr>
          <w:rFonts w:cstheme="minorHAnsi"/>
          <w:b/>
          <w:sz w:val="20"/>
          <w:szCs w:val="20"/>
          <w:u w:val="single"/>
        </w:rPr>
        <w:t>.</w:t>
      </w:r>
    </w:p>
    <w:p w:rsidR="005349A5" w:rsidRPr="005349A5" w:rsidRDefault="005349A5" w:rsidP="005349A5">
      <w:pPr>
        <w:rPr>
          <w:rFonts w:cstheme="minorHAnsi"/>
          <w:sz w:val="20"/>
          <w:szCs w:val="20"/>
        </w:rPr>
      </w:pPr>
      <w:r w:rsidRPr="005349A5">
        <w:rPr>
          <w:rFonts w:cstheme="minorHAnsi"/>
          <w:sz w:val="20"/>
          <w:szCs w:val="20"/>
        </w:rPr>
        <w:t xml:space="preserve">By means of deep </w:t>
      </w:r>
      <w:r>
        <w:rPr>
          <w:rFonts w:cstheme="minorHAnsi"/>
          <w:sz w:val="20"/>
          <w:szCs w:val="20"/>
        </w:rPr>
        <w:t xml:space="preserve">sequencing, we identify a </w:t>
      </w:r>
      <w:proofErr w:type="spellStart"/>
      <w:r>
        <w:rPr>
          <w:rFonts w:cstheme="minorHAnsi"/>
          <w:sz w:val="20"/>
          <w:szCs w:val="20"/>
        </w:rPr>
        <w:t>large</w:t>
      </w:r>
      <w:r w:rsidRPr="005349A5">
        <w:rPr>
          <w:rFonts w:cstheme="minorHAnsi"/>
          <w:sz w:val="20"/>
          <w:szCs w:val="20"/>
        </w:rPr>
        <w:t>number</w:t>
      </w:r>
      <w:proofErr w:type="spellEnd"/>
      <w:r w:rsidRPr="005349A5">
        <w:rPr>
          <w:rFonts w:cstheme="minorHAnsi"/>
          <w:sz w:val="20"/>
          <w:szCs w:val="20"/>
        </w:rPr>
        <w:t xml:space="preserve"> of both 25–27-nucleotide Piwi-interacting RNAs</w:t>
      </w:r>
    </w:p>
    <w:p w:rsidR="005349A5" w:rsidRDefault="005349A5" w:rsidP="005349A5">
      <w:pPr>
        <w:rPr>
          <w:rFonts w:cstheme="minorHAnsi"/>
          <w:sz w:val="20"/>
          <w:szCs w:val="20"/>
        </w:rPr>
      </w:pPr>
      <w:r w:rsidRPr="005349A5">
        <w:rPr>
          <w:rFonts w:cstheme="minorHAnsi"/>
          <w:sz w:val="20"/>
          <w:szCs w:val="20"/>
        </w:rPr>
        <w:t>(</w:t>
      </w:r>
      <w:proofErr w:type="spellStart"/>
      <w:r w:rsidRPr="005349A5">
        <w:rPr>
          <w:rFonts w:cstheme="minorHAnsi"/>
          <w:sz w:val="20"/>
          <w:szCs w:val="20"/>
        </w:rPr>
        <w:t>piRNAs</w:t>
      </w:r>
      <w:proofErr w:type="spellEnd"/>
      <w:r w:rsidRPr="005349A5">
        <w:rPr>
          <w:rFonts w:cstheme="minorHAnsi"/>
          <w:sz w:val="20"/>
          <w:szCs w:val="20"/>
        </w:rPr>
        <w:t>) and 21-nucleotide si</w:t>
      </w:r>
      <w:r>
        <w:rPr>
          <w:rFonts w:cstheme="minorHAnsi"/>
          <w:sz w:val="20"/>
          <w:szCs w:val="20"/>
        </w:rPr>
        <w:t xml:space="preserve">RNAs corresponding to messenger </w:t>
      </w:r>
      <w:r w:rsidRPr="005349A5">
        <w:rPr>
          <w:rFonts w:cstheme="minorHAnsi"/>
          <w:sz w:val="20"/>
          <w:szCs w:val="20"/>
        </w:rPr>
        <w:t>RNAs or retrotransposons in growing oocytes</w:t>
      </w:r>
      <w:r>
        <w:rPr>
          <w:rFonts w:cstheme="minorHAnsi"/>
          <w:sz w:val="20"/>
          <w:szCs w:val="20"/>
        </w:rPr>
        <w:t>.</w:t>
      </w:r>
    </w:p>
    <w:p w:rsidR="005349A5" w:rsidRDefault="00C32106" w:rsidP="00C32106">
      <w:pPr>
        <w:rPr>
          <w:rFonts w:cstheme="minorHAnsi"/>
          <w:sz w:val="20"/>
          <w:szCs w:val="20"/>
        </w:rPr>
      </w:pPr>
      <w:r w:rsidRPr="00C32106">
        <w:rPr>
          <w:rFonts w:cstheme="minorHAnsi"/>
          <w:sz w:val="20"/>
          <w:szCs w:val="20"/>
        </w:rPr>
        <w:t>siRNAs are exclusively mapped to re</w:t>
      </w:r>
      <w:r>
        <w:rPr>
          <w:rFonts w:cstheme="minorHAnsi"/>
          <w:sz w:val="20"/>
          <w:szCs w:val="20"/>
        </w:rPr>
        <w:t xml:space="preserve">trotransposons or other genomic </w:t>
      </w:r>
      <w:r w:rsidRPr="00C32106">
        <w:rPr>
          <w:rFonts w:cstheme="minorHAnsi"/>
          <w:sz w:val="20"/>
          <w:szCs w:val="20"/>
        </w:rPr>
        <w:t>regions that produce trans</w:t>
      </w:r>
      <w:r>
        <w:rPr>
          <w:rFonts w:cstheme="minorHAnsi"/>
          <w:sz w:val="20"/>
          <w:szCs w:val="20"/>
        </w:rPr>
        <w:t xml:space="preserve">cripts capable of forming dsRNA </w:t>
      </w:r>
      <w:r w:rsidRPr="00C32106">
        <w:rPr>
          <w:rFonts w:cstheme="minorHAnsi"/>
          <w:sz w:val="20"/>
          <w:szCs w:val="20"/>
        </w:rPr>
        <w:t>structures. Inverted repeat structures, bidirectional transcriptio</w:t>
      </w:r>
      <w:r>
        <w:rPr>
          <w:rFonts w:cstheme="minorHAnsi"/>
          <w:sz w:val="20"/>
          <w:szCs w:val="20"/>
        </w:rPr>
        <w:t xml:space="preserve">n </w:t>
      </w:r>
      <w:r w:rsidRPr="00C32106">
        <w:rPr>
          <w:rFonts w:cstheme="minorHAnsi"/>
          <w:sz w:val="20"/>
          <w:szCs w:val="20"/>
        </w:rPr>
        <w:t xml:space="preserve">and antisense transcripts from </w:t>
      </w:r>
      <w:r>
        <w:rPr>
          <w:rFonts w:cstheme="minorHAnsi"/>
          <w:sz w:val="20"/>
          <w:szCs w:val="20"/>
        </w:rPr>
        <w:t xml:space="preserve">various loci are sources of the </w:t>
      </w:r>
      <w:proofErr w:type="spellStart"/>
      <w:r w:rsidRPr="00C32106">
        <w:rPr>
          <w:rFonts w:cstheme="minorHAnsi"/>
          <w:sz w:val="20"/>
          <w:szCs w:val="20"/>
        </w:rPr>
        <w:t>dsRNAs</w:t>
      </w:r>
      <w:proofErr w:type="spellEnd"/>
      <w:r w:rsidRPr="00C32106">
        <w:rPr>
          <w:rFonts w:cstheme="minorHAnsi"/>
          <w:sz w:val="20"/>
          <w:szCs w:val="20"/>
        </w:rPr>
        <w:t>. Some precursor transcr</w:t>
      </w:r>
      <w:r>
        <w:rPr>
          <w:rFonts w:cstheme="minorHAnsi"/>
          <w:sz w:val="20"/>
          <w:szCs w:val="20"/>
        </w:rPr>
        <w:t xml:space="preserve">ipts of siRNAs are derived from </w:t>
      </w:r>
      <w:r w:rsidRPr="00C32106">
        <w:rPr>
          <w:rFonts w:cstheme="minorHAnsi"/>
          <w:sz w:val="20"/>
          <w:szCs w:val="20"/>
        </w:rPr>
        <w:t>expressed pseudogenes, indicating that one role of pseudogenes is</w:t>
      </w:r>
      <w:r>
        <w:rPr>
          <w:rFonts w:cstheme="minorHAnsi"/>
          <w:sz w:val="20"/>
          <w:szCs w:val="20"/>
        </w:rPr>
        <w:t xml:space="preserve"> in RNAi. </w:t>
      </w:r>
    </w:p>
    <w:p w:rsidR="00C32106" w:rsidRPr="00C32106" w:rsidRDefault="00C32106" w:rsidP="00C32106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Library construction: Total RNA </w:t>
      </w:r>
      <w:proofErr w:type="spellStart"/>
      <w:r>
        <w:rPr>
          <w:rFonts w:cstheme="minorHAnsi"/>
          <w:b/>
          <w:sz w:val="20"/>
          <w:szCs w:val="20"/>
        </w:rPr>
        <w:t>seq</w:t>
      </w:r>
      <w:proofErr w:type="spellEnd"/>
      <w:r>
        <w:rPr>
          <w:rFonts w:cstheme="minorHAnsi"/>
          <w:b/>
          <w:sz w:val="20"/>
          <w:szCs w:val="20"/>
        </w:rPr>
        <w:t xml:space="preserve"> from mouse oocytes</w:t>
      </w:r>
    </w:p>
    <w:p w:rsidR="00C32106" w:rsidRDefault="00C32106" w:rsidP="00C32106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Interesting points: </w:t>
      </w:r>
    </w:p>
    <w:p w:rsidR="00C32106" w:rsidRDefault="00C32106" w:rsidP="00C32106">
      <w:pPr>
        <w:rPr>
          <w:rFonts w:ascii="AdvP7627" w:hAnsi="AdvP7627" w:cs="AdvP7627"/>
          <w:color w:val="292526"/>
          <w:sz w:val="19"/>
          <w:szCs w:val="19"/>
        </w:rPr>
      </w:pPr>
      <w:r>
        <w:rPr>
          <w:rFonts w:cstheme="minorHAnsi"/>
          <w:sz w:val="20"/>
          <w:szCs w:val="20"/>
        </w:rPr>
        <w:t>O</w:t>
      </w:r>
      <w:r>
        <w:rPr>
          <w:rFonts w:ascii="AdvP7627" w:hAnsi="AdvP7627" w:cs="AdvP7627"/>
          <w:color w:val="292526"/>
          <w:sz w:val="19"/>
          <w:szCs w:val="19"/>
        </w:rPr>
        <w:t xml:space="preserve">ne peak was observed at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21 nucleotides, corresponding</w:t>
      </w:r>
      <w:r w:rsidRPr="00C32106">
        <w:rPr>
          <w:rFonts w:cstheme="minorHAnsi"/>
          <w:b/>
          <w:sz w:val="20"/>
          <w:szCs w:val="20"/>
        </w:rPr>
        <w:t xml:space="preserve">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to the length of microRNAs (miRNAs) and siRNAs</w:t>
      </w:r>
      <w:r>
        <w:rPr>
          <w:rFonts w:ascii="AdvP7627" w:hAnsi="AdvP7627" w:cs="AdvP7627"/>
          <w:color w:val="292526"/>
          <w:sz w:val="19"/>
          <w:szCs w:val="19"/>
        </w:rPr>
        <w:t>, and the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>
        <w:rPr>
          <w:rFonts w:ascii="AdvP7627" w:hAnsi="AdvP7627" w:cs="AdvP7627"/>
          <w:color w:val="292526"/>
          <w:sz w:val="19"/>
          <w:szCs w:val="19"/>
        </w:rPr>
        <w:t xml:space="preserve">other at 25–26 nucleotides, corresponding to the length of </w:t>
      </w:r>
      <w:proofErr w:type="spellStart"/>
      <w:r>
        <w:rPr>
          <w:rFonts w:ascii="AdvP7627" w:hAnsi="AdvP7627" w:cs="AdvP7627"/>
          <w:color w:val="292526"/>
          <w:sz w:val="19"/>
          <w:szCs w:val="19"/>
        </w:rPr>
        <w:t>piRNAs</w:t>
      </w:r>
      <w:proofErr w:type="spellEnd"/>
      <w:r>
        <w:rPr>
          <w:rFonts w:ascii="AdvP7627" w:hAnsi="AdvP7627" w:cs="AdvP7627"/>
          <w:color w:val="292526"/>
          <w:sz w:val="19"/>
          <w:szCs w:val="19"/>
        </w:rPr>
        <w:t>,</w:t>
      </w:r>
    </w:p>
    <w:p w:rsidR="00C32106" w:rsidRDefault="00C32106" w:rsidP="00C32106">
      <w:pPr>
        <w:rPr>
          <w:rFonts w:ascii="AdvP7627" w:hAnsi="AdvP7627" w:cs="AdvP7627"/>
          <w:color w:val="292526"/>
          <w:sz w:val="19"/>
          <w:szCs w:val="19"/>
        </w:rPr>
      </w:pPr>
      <w:r>
        <w:rPr>
          <w:rFonts w:ascii="AdvP7627" w:hAnsi="AdvP7627" w:cs="AdvP7627"/>
          <w:color w:val="292526"/>
          <w:sz w:val="19"/>
          <w:szCs w:val="19"/>
        </w:rPr>
        <w:t>Annotation of the small RNAs revealed that both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>
        <w:rPr>
          <w:rFonts w:ascii="AdvP7627" w:hAnsi="AdvP7627" w:cs="AdvP7627"/>
          <w:color w:val="292526"/>
          <w:sz w:val="19"/>
          <w:szCs w:val="19"/>
        </w:rPr>
        <w:t>the 21-nucleotide and 25–26-nucleotide small RNAs were mainly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>
        <w:rPr>
          <w:rFonts w:ascii="AdvP7627" w:hAnsi="AdvP7627" w:cs="AdvP7627"/>
          <w:color w:val="292526"/>
          <w:sz w:val="19"/>
          <w:szCs w:val="19"/>
        </w:rPr>
        <w:t>derived from repeat sequences, most of which were retrotransposons</w:t>
      </w:r>
      <w:r>
        <w:rPr>
          <w:rFonts w:ascii="AdvP7627" w:hAnsi="AdvP7627" w:cs="AdvP7627"/>
          <w:color w:val="292526"/>
          <w:sz w:val="19"/>
          <w:szCs w:val="19"/>
        </w:rPr>
        <w:t xml:space="preserve">. </w:t>
      </w:r>
    </w:p>
    <w:p w:rsidR="00C32106" w:rsidRDefault="00C32106" w:rsidP="00C32106">
      <w:pPr>
        <w:rPr>
          <w:rFonts w:ascii="AdvP7627" w:hAnsi="AdvP7627" w:cs="AdvP7627"/>
          <w:color w:val="292526"/>
          <w:sz w:val="19"/>
          <w:szCs w:val="19"/>
        </w:rPr>
      </w:pPr>
      <w:r w:rsidRPr="00C32106">
        <w:rPr>
          <w:rFonts w:ascii="AdvP7627" w:hAnsi="AdvP7627" w:cs="AdvP7627"/>
          <w:color w:val="292526"/>
          <w:sz w:val="19"/>
          <w:szCs w:val="19"/>
        </w:rPr>
        <w:t>Genomic mapping of the oocyte s</w:t>
      </w:r>
      <w:r>
        <w:rPr>
          <w:rFonts w:ascii="AdvP7627" w:hAnsi="AdvP7627" w:cs="AdvP7627"/>
          <w:color w:val="292526"/>
          <w:sz w:val="19"/>
          <w:szCs w:val="19"/>
        </w:rPr>
        <w:t>mall RNAs (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 xml:space="preserve">excluding those with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more than ten hits to the genome</w:t>
      </w:r>
      <w:r w:rsidRPr="00C32106">
        <w:rPr>
          <w:rFonts w:ascii="AdvP7627" w:hAnsi="AdvP7627" w:cs="AdvP7627"/>
          <w:color w:val="292526"/>
          <w:sz w:val="19"/>
          <w:szCs w:val="19"/>
        </w:rPr>
        <w:t xml:space="preserve">, which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are likely to be repeat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 xml:space="preserve">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sequences</w:t>
      </w:r>
      <w:r w:rsidRPr="00C32106">
        <w:rPr>
          <w:rFonts w:ascii="AdvP7627" w:hAnsi="AdvP7627" w:cs="AdvP7627"/>
          <w:color w:val="292526"/>
          <w:sz w:val="19"/>
          <w:szCs w:val="19"/>
        </w:rPr>
        <w:t>)</w:t>
      </w:r>
    </w:p>
    <w:p w:rsidR="00C32106" w:rsidRDefault="00C32106" w:rsidP="00C32106">
      <w:pPr>
        <w:rPr>
          <w:rFonts w:ascii="AdvP7627" w:hAnsi="AdvP7627" w:cs="AdvP7627"/>
          <w:color w:val="292526"/>
          <w:sz w:val="19"/>
          <w:szCs w:val="19"/>
        </w:rPr>
      </w:pPr>
      <w:r>
        <w:rPr>
          <w:rFonts w:ascii="AdvP7627" w:hAnsi="AdvP7627" w:cs="AdvP7627"/>
          <w:color w:val="292526"/>
          <w:sz w:val="19"/>
          <w:szCs w:val="19"/>
        </w:rPr>
        <w:t>Within the non-</w:t>
      </w:r>
      <w:proofErr w:type="spellStart"/>
      <w:r>
        <w:rPr>
          <w:rFonts w:ascii="AdvP7627" w:hAnsi="AdvP7627" w:cs="AdvP7627"/>
          <w:color w:val="292526"/>
          <w:sz w:val="19"/>
          <w:szCs w:val="19"/>
        </w:rPr>
        <w:t>piRNA</w:t>
      </w:r>
      <w:proofErr w:type="spellEnd"/>
      <w:r>
        <w:rPr>
          <w:rFonts w:ascii="AdvP7627" w:hAnsi="AdvP7627" w:cs="AdvP7627"/>
          <w:color w:val="292526"/>
          <w:sz w:val="19"/>
          <w:szCs w:val="19"/>
        </w:rPr>
        <w:t xml:space="preserve"> cluster of 21nt, 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the lack of a short ste</w:t>
      </w:r>
      <w:r w:rsidRPr="00C32106">
        <w:rPr>
          <w:rFonts w:ascii="AdvP7627" w:hAnsi="AdvP7627" w:cs="AdvP7627"/>
          <w:b/>
          <w:color w:val="292526"/>
          <w:sz w:val="19"/>
          <w:szCs w:val="19"/>
        </w:rPr>
        <w:t>m-loop structure</w:t>
      </w:r>
      <w:r>
        <w:rPr>
          <w:rFonts w:ascii="AdvP7627" w:hAnsi="AdvP7627" w:cs="AdvP7627"/>
          <w:color w:val="292526"/>
          <w:sz w:val="19"/>
          <w:szCs w:val="19"/>
        </w:rPr>
        <w:t xml:space="preserve"> (Supplementary </w:t>
      </w:r>
      <w:r w:rsidRPr="00C32106">
        <w:rPr>
          <w:rFonts w:ascii="AdvP7627" w:hAnsi="AdvP7627" w:cs="AdvP7627"/>
          <w:color w:val="292526"/>
          <w:sz w:val="19"/>
          <w:szCs w:val="19"/>
        </w:rPr>
        <w:t xml:space="preserve">Fig. 4), which is a characteristic </w:t>
      </w:r>
      <w:r>
        <w:rPr>
          <w:rFonts w:ascii="AdvP7627" w:hAnsi="AdvP7627" w:cs="AdvP7627"/>
          <w:color w:val="292526"/>
          <w:sz w:val="19"/>
          <w:szCs w:val="19"/>
        </w:rPr>
        <w:t xml:space="preserve">of miRNA precursors, in most of </w:t>
      </w:r>
      <w:r w:rsidRPr="00C32106">
        <w:rPr>
          <w:rFonts w:ascii="AdvP7627" w:hAnsi="AdvP7627" w:cs="AdvP7627"/>
          <w:color w:val="292526"/>
          <w:sz w:val="19"/>
          <w:szCs w:val="19"/>
        </w:rPr>
        <w:t>the genomic sequences encompassing th</w:t>
      </w:r>
      <w:r>
        <w:rPr>
          <w:rFonts w:ascii="AdvP7627" w:hAnsi="AdvP7627" w:cs="AdvP7627"/>
          <w:color w:val="292526"/>
          <w:sz w:val="19"/>
          <w:szCs w:val="19"/>
        </w:rPr>
        <w:t xml:space="preserve">e 21-nucleotide small RNAs </w:t>
      </w:r>
      <w:r w:rsidRPr="00C32106">
        <w:rPr>
          <w:rFonts w:ascii="AdvP7627" w:hAnsi="AdvP7627" w:cs="AdvP7627"/>
          <w:color w:val="292526"/>
          <w:sz w:val="19"/>
          <w:szCs w:val="19"/>
        </w:rPr>
        <w:t>indicated that they are not miRNAs.</w:t>
      </w:r>
    </w:p>
    <w:p w:rsidR="00C32106" w:rsidRDefault="00C32106" w:rsidP="00C32106">
      <w:pPr>
        <w:rPr>
          <w:rFonts w:ascii="AdvP7627" w:hAnsi="AdvP7627" w:cs="AdvP7627"/>
          <w:color w:val="292526"/>
          <w:sz w:val="19"/>
          <w:szCs w:val="19"/>
        </w:rPr>
      </w:pPr>
      <w:r>
        <w:rPr>
          <w:rFonts w:ascii="AdvP7627" w:hAnsi="AdvP7627" w:cs="AdvP7627"/>
          <w:color w:val="292526"/>
          <w:sz w:val="19"/>
          <w:szCs w:val="19"/>
        </w:rPr>
        <w:t xml:space="preserve">Clusters within mapped sequences were identified, found that a large cluster mapped to a </w:t>
      </w:r>
      <w:proofErr w:type="gramStart"/>
      <w:r>
        <w:rPr>
          <w:rFonts w:ascii="AdvP7627" w:hAnsi="AdvP7627" w:cs="AdvP7627"/>
          <w:color w:val="292526"/>
          <w:sz w:val="19"/>
          <w:szCs w:val="19"/>
        </w:rPr>
        <w:t>particular pseudogene</w:t>
      </w:r>
      <w:proofErr w:type="gramEnd"/>
      <w:r>
        <w:rPr>
          <w:rFonts w:ascii="AdvP7627" w:hAnsi="AdvP7627" w:cs="AdvP7627"/>
          <w:color w:val="292526"/>
          <w:sz w:val="19"/>
          <w:szCs w:val="19"/>
        </w:rPr>
        <w:t xml:space="preserve"> locus, </w:t>
      </w:r>
      <w:r w:rsidR="00530225">
        <w:rPr>
          <w:rFonts w:ascii="AdvP7627" w:hAnsi="AdvP7627" w:cs="AdvP7627"/>
          <w:color w:val="292526"/>
          <w:sz w:val="19"/>
          <w:szCs w:val="19"/>
        </w:rPr>
        <w:t xml:space="preserve">which has an inverted repeat region, </w:t>
      </w:r>
      <w:r w:rsidR="00530225" w:rsidRPr="00530225">
        <w:rPr>
          <w:rFonts w:ascii="AdvP7627" w:hAnsi="AdvP7627" w:cs="AdvP7627"/>
          <w:color w:val="292526"/>
          <w:sz w:val="19"/>
          <w:szCs w:val="19"/>
          <w:highlight w:val="yellow"/>
        </w:rPr>
        <w:t>AND that these reads were specifically mapped to this inverted repeat region.</w:t>
      </w:r>
      <w:r w:rsidR="00530225">
        <w:rPr>
          <w:rFonts w:ascii="AdvP7627" w:hAnsi="AdvP7627" w:cs="AdvP7627"/>
          <w:color w:val="292526"/>
          <w:sz w:val="19"/>
          <w:szCs w:val="19"/>
        </w:rPr>
        <w:t xml:space="preserve">  They then concluded that since these transcripts are dependant on dicer and ago2, they are then termed as </w:t>
      </w:r>
      <w:r w:rsidR="00530225">
        <w:rPr>
          <w:rFonts w:ascii="AdvP7627" w:hAnsi="AdvP7627" w:cs="AdvP7627"/>
          <w:color w:val="292526"/>
          <w:sz w:val="19"/>
          <w:szCs w:val="19"/>
        </w:rPr>
        <w:t>‘hairpin siRNA (</w:t>
      </w:r>
      <w:proofErr w:type="spellStart"/>
      <w:r w:rsidR="00530225">
        <w:rPr>
          <w:rFonts w:ascii="AdvP7627" w:hAnsi="AdvP7627" w:cs="AdvP7627"/>
          <w:color w:val="292526"/>
          <w:sz w:val="19"/>
          <w:szCs w:val="19"/>
        </w:rPr>
        <w:t>hp</w:t>
      </w:r>
      <w:proofErr w:type="spellEnd"/>
      <w:r w:rsidR="00530225">
        <w:rPr>
          <w:rFonts w:ascii="AdvP7627" w:hAnsi="AdvP7627" w:cs="AdvP7627"/>
          <w:color w:val="292526"/>
          <w:sz w:val="19"/>
          <w:szCs w:val="19"/>
        </w:rPr>
        <w:t>-siRNA) cluster</w:t>
      </w:r>
      <w:r w:rsidR="00530225">
        <w:rPr>
          <w:rFonts w:ascii="AdvP7627" w:hAnsi="AdvP7627" w:cs="AdvP7627"/>
          <w:color w:val="292526"/>
          <w:sz w:val="19"/>
          <w:szCs w:val="19"/>
        </w:rPr>
        <w:t>.</w:t>
      </w:r>
    </w:p>
    <w:p w:rsidR="00530225" w:rsidRDefault="00530225" w:rsidP="00C32106">
      <w:pPr>
        <w:rPr>
          <w:rFonts w:ascii="AdvP7627" w:hAnsi="AdvP7627" w:cs="AdvP7627"/>
          <w:b/>
          <w:color w:val="292526"/>
          <w:sz w:val="19"/>
          <w:szCs w:val="19"/>
        </w:rPr>
      </w:pPr>
      <w:r w:rsidRPr="00530225">
        <w:rPr>
          <w:rFonts w:ascii="AdvP7627" w:hAnsi="AdvP7627" w:cs="AdvP7627"/>
          <w:b/>
          <w:color w:val="292526"/>
          <w:sz w:val="19"/>
          <w:szCs w:val="19"/>
        </w:rPr>
        <w:t>They also tried to find “cis-</w:t>
      </w:r>
      <w:proofErr w:type="spellStart"/>
      <w:r w:rsidRPr="00530225">
        <w:rPr>
          <w:rFonts w:ascii="AdvP7627" w:hAnsi="AdvP7627" w:cs="AdvP7627"/>
          <w:b/>
          <w:color w:val="292526"/>
          <w:sz w:val="19"/>
          <w:szCs w:val="19"/>
        </w:rPr>
        <w:t>nat</w:t>
      </w:r>
      <w:proofErr w:type="spellEnd"/>
      <w:r w:rsidRPr="00530225">
        <w:rPr>
          <w:rFonts w:ascii="AdvP7627" w:hAnsi="AdvP7627" w:cs="AdvP7627"/>
          <w:b/>
          <w:color w:val="292526"/>
          <w:sz w:val="19"/>
          <w:szCs w:val="19"/>
        </w:rPr>
        <w:t>” and “trans-</w:t>
      </w:r>
      <w:proofErr w:type="spellStart"/>
      <w:r w:rsidRPr="00530225">
        <w:rPr>
          <w:rFonts w:ascii="AdvP7627" w:hAnsi="AdvP7627" w:cs="AdvP7627"/>
          <w:b/>
          <w:color w:val="292526"/>
          <w:sz w:val="19"/>
          <w:szCs w:val="19"/>
        </w:rPr>
        <w:t>nat</w:t>
      </w:r>
      <w:proofErr w:type="spellEnd"/>
      <w:r w:rsidRPr="00530225">
        <w:rPr>
          <w:rFonts w:ascii="AdvP7627" w:hAnsi="AdvP7627" w:cs="AdvP7627"/>
          <w:b/>
          <w:color w:val="292526"/>
          <w:sz w:val="19"/>
          <w:szCs w:val="19"/>
        </w:rPr>
        <w:t xml:space="preserve">” clusters! </w:t>
      </w:r>
      <w:r>
        <w:rPr>
          <w:rFonts w:ascii="AdvP7627" w:hAnsi="AdvP7627" w:cs="AdvP7627"/>
          <w:b/>
          <w:color w:val="292526"/>
          <w:sz w:val="19"/>
          <w:szCs w:val="19"/>
        </w:rPr>
        <w:t xml:space="preserve">WHAT ARE THE CRITERIA FOR THIS. </w:t>
      </w:r>
    </w:p>
    <w:p w:rsidR="00530225" w:rsidRDefault="00530225" w:rsidP="00530225">
      <w:pPr>
        <w:rPr>
          <w:rFonts w:ascii="AdvP7627" w:hAnsi="AdvP7627" w:cs="AdvP7627"/>
          <w:b/>
          <w:color w:val="292526"/>
          <w:sz w:val="19"/>
          <w:szCs w:val="19"/>
        </w:rPr>
      </w:pPr>
      <w:r w:rsidRPr="00530225">
        <w:rPr>
          <w:rFonts w:ascii="AdvP7627" w:hAnsi="AdvP7627" w:cs="AdvP7627"/>
          <w:b/>
          <w:color w:val="292526"/>
          <w:sz w:val="19"/>
          <w:szCs w:val="19"/>
        </w:rPr>
        <w:t xml:space="preserve">clusters using our in-house program </w:t>
      </w:r>
      <w:r>
        <w:rPr>
          <w:rFonts w:ascii="AdvP7627" w:hAnsi="AdvP7627" w:cs="AdvP7627"/>
          <w:b/>
          <w:color w:val="292526"/>
          <w:sz w:val="19"/>
          <w:szCs w:val="19"/>
        </w:rPr>
        <w:t xml:space="preserve">designed </w:t>
      </w:r>
      <w:r w:rsidRPr="00530225">
        <w:rPr>
          <w:rFonts w:ascii="AdvP7627" w:hAnsi="AdvP7627" w:cs="AdvP7627"/>
          <w:b/>
          <w:color w:val="292526"/>
          <w:sz w:val="19"/>
          <w:szCs w:val="19"/>
        </w:rPr>
        <w:t>to detect the siRNA mapping patterns expected for these (Supplementary</w:t>
      </w:r>
      <w:r>
        <w:rPr>
          <w:rFonts w:ascii="AdvP7627" w:hAnsi="AdvP7627" w:cs="AdvP7627"/>
          <w:b/>
          <w:color w:val="292526"/>
          <w:sz w:val="19"/>
          <w:szCs w:val="19"/>
        </w:rPr>
        <w:t xml:space="preserve"> </w:t>
      </w:r>
      <w:r w:rsidRPr="00530225">
        <w:rPr>
          <w:rFonts w:ascii="AdvP7627" w:hAnsi="AdvP7627" w:cs="AdvP7627"/>
          <w:b/>
          <w:color w:val="292526"/>
          <w:sz w:val="19"/>
          <w:szCs w:val="19"/>
        </w:rPr>
        <w:t>Methods).</w:t>
      </w:r>
    </w:p>
    <w:p w:rsidR="00530225" w:rsidRPr="00530225" w:rsidRDefault="00530225" w:rsidP="00C32106">
      <w:pPr>
        <w:rPr>
          <w:rFonts w:ascii="AdvP7627" w:hAnsi="AdvP7627" w:cs="AdvP7627"/>
          <w:color w:val="292526"/>
          <w:sz w:val="19"/>
          <w:szCs w:val="19"/>
        </w:rPr>
      </w:pPr>
    </w:p>
    <w:p w:rsidR="00C32106" w:rsidRDefault="00CE046D" w:rsidP="00CE046D">
      <w:pPr>
        <w:rPr>
          <w:rFonts w:ascii="AdvP7627" w:hAnsi="AdvP7627" w:cs="AdvP7627"/>
          <w:color w:val="292526"/>
          <w:sz w:val="19"/>
          <w:szCs w:val="19"/>
        </w:rPr>
      </w:pPr>
      <w:r w:rsidRPr="00CE046D">
        <w:rPr>
          <w:rFonts w:ascii="AdvP7627" w:hAnsi="AdvP7627" w:cs="AdvP7627"/>
          <w:color w:val="292526"/>
          <w:sz w:val="19"/>
          <w:szCs w:val="19"/>
        </w:rPr>
        <w:t>At this locus,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135 clones of small RNAs comprising 117 different sequences were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 xml:space="preserve">mapped to the first exon of the Kif4 gene (Fig. 3). Of these </w:t>
      </w:r>
      <w:proofErr w:type="gramStart"/>
      <w:r w:rsidRPr="00CE046D">
        <w:rPr>
          <w:rFonts w:ascii="AdvP7627" w:hAnsi="AdvP7627" w:cs="AdvP7627"/>
          <w:color w:val="292526"/>
          <w:sz w:val="19"/>
          <w:szCs w:val="19"/>
        </w:rPr>
        <w:t>small</w:t>
      </w:r>
      <w:r>
        <w:rPr>
          <w:rFonts w:ascii="AdvP7627" w:hAnsi="AdvP7627" w:cs="AdvP7627"/>
          <w:color w:val="292526"/>
          <w:sz w:val="19"/>
          <w:szCs w:val="19"/>
        </w:rPr>
        <w:t xml:space="preserve">  </w:t>
      </w:r>
      <w:r w:rsidRPr="00CE046D">
        <w:rPr>
          <w:rFonts w:ascii="AdvP7627" w:hAnsi="AdvP7627" w:cs="AdvP7627"/>
          <w:color w:val="292526"/>
          <w:sz w:val="19"/>
          <w:szCs w:val="19"/>
        </w:rPr>
        <w:t>RNAs</w:t>
      </w:r>
      <w:proofErr w:type="gramEnd"/>
      <w:r w:rsidRPr="00CE046D">
        <w:rPr>
          <w:rFonts w:ascii="AdvP7627" w:hAnsi="AdvP7627" w:cs="AdvP7627"/>
          <w:color w:val="292526"/>
          <w:sz w:val="19"/>
          <w:szCs w:val="19"/>
        </w:rPr>
        <w:t xml:space="preserve">, 93% were 19–22 nucleotides in length. A </w:t>
      </w:r>
      <w:proofErr w:type="gramStart"/>
      <w:r w:rsidRPr="00CE046D">
        <w:rPr>
          <w:rFonts w:ascii="AdvP7627" w:hAnsi="AdvP7627" w:cs="AdvP7627"/>
          <w:color w:val="292526"/>
          <w:sz w:val="19"/>
          <w:szCs w:val="19"/>
        </w:rPr>
        <w:t>59 rapid</w:t>
      </w:r>
      <w:proofErr w:type="gramEnd"/>
      <w:r w:rsidRPr="00CE046D">
        <w:rPr>
          <w:rFonts w:ascii="AdvP7627" w:hAnsi="AdvP7627" w:cs="AdvP7627"/>
          <w:color w:val="292526"/>
          <w:sz w:val="19"/>
          <w:szCs w:val="19"/>
        </w:rPr>
        <w:t xml:space="preserve"> amplification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of cDNA ends (59RACE) analysis of the transcripts from growing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oocytes revealed that the first exons of Pdzd11 and Kif4 overlapped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 xml:space="preserve">(Fig. 3). Notably, almost </w:t>
      </w:r>
      <w:proofErr w:type="gramStart"/>
      <w:r w:rsidRPr="00CE046D">
        <w:rPr>
          <w:rFonts w:ascii="AdvP7627" w:hAnsi="AdvP7627" w:cs="AdvP7627"/>
          <w:color w:val="292526"/>
          <w:sz w:val="19"/>
          <w:szCs w:val="19"/>
        </w:rPr>
        <w:t>all of</w:t>
      </w:r>
      <w:proofErr w:type="gramEnd"/>
      <w:r w:rsidRPr="00CE046D">
        <w:rPr>
          <w:rFonts w:ascii="AdvP7627" w:hAnsi="AdvP7627" w:cs="AdvP7627"/>
          <w:color w:val="292526"/>
          <w:sz w:val="19"/>
          <w:szCs w:val="19"/>
        </w:rPr>
        <w:t xml:space="preserve"> the small RNAs mapped to this locus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were derived from this overlapping region, suggesting that these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small RNAs were produced from an intermolecular dsRNA formed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between the oppositely oriented transcripts.</w:t>
      </w:r>
    </w:p>
    <w:p w:rsidR="00CE046D" w:rsidRPr="00C32106" w:rsidRDefault="00CE046D" w:rsidP="00CE046D">
      <w:pPr>
        <w:rPr>
          <w:rFonts w:ascii="AdvP7627" w:hAnsi="AdvP7627" w:cs="AdvP7627"/>
          <w:color w:val="292526"/>
          <w:sz w:val="19"/>
          <w:szCs w:val="19"/>
        </w:rPr>
      </w:pPr>
      <w:r>
        <w:rPr>
          <w:rFonts w:ascii="AdvP7627" w:hAnsi="AdvP7627" w:cs="AdvP7627"/>
          <w:color w:val="292526"/>
          <w:sz w:val="19"/>
          <w:szCs w:val="19"/>
        </w:rPr>
        <w:t xml:space="preserve">A </w:t>
      </w:r>
      <w:r w:rsidRPr="00CE046D">
        <w:rPr>
          <w:rFonts w:ascii="AdvP7627" w:hAnsi="AdvP7627" w:cs="AdvP7627"/>
          <w:color w:val="292526"/>
          <w:sz w:val="19"/>
          <w:szCs w:val="19"/>
        </w:rPr>
        <w:t>search predicted seven sets of trans-</w:t>
      </w:r>
      <w:proofErr w:type="spellStart"/>
      <w:r w:rsidRPr="00CE046D">
        <w:rPr>
          <w:rFonts w:ascii="AdvP7627" w:hAnsi="AdvP7627" w:cs="AdvP7627"/>
          <w:color w:val="292526"/>
          <w:sz w:val="19"/>
          <w:szCs w:val="19"/>
        </w:rPr>
        <w:t>nat</w:t>
      </w:r>
      <w:proofErr w:type="spellEnd"/>
      <w:r w:rsidRPr="00CE046D">
        <w:rPr>
          <w:rFonts w:ascii="AdvP7627" w:hAnsi="AdvP7627" w:cs="AdvP7627"/>
          <w:color w:val="292526"/>
          <w:sz w:val="19"/>
          <w:szCs w:val="19"/>
        </w:rPr>
        <w:t>-siRNA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clusters (Supplementary Table 3), all of which were pairs of a</w:t>
      </w:r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mRNA</w:t>
      </w:r>
      <w:bookmarkStart w:id="0" w:name="_GoBack"/>
      <w:bookmarkEnd w:id="0"/>
      <w:r>
        <w:rPr>
          <w:rFonts w:ascii="AdvP7627" w:hAnsi="AdvP7627" w:cs="AdvP7627"/>
          <w:color w:val="292526"/>
          <w:sz w:val="19"/>
          <w:szCs w:val="19"/>
        </w:rPr>
        <w:t xml:space="preserve"> </w:t>
      </w:r>
      <w:r w:rsidRPr="00CE046D">
        <w:rPr>
          <w:rFonts w:ascii="AdvP7627" w:hAnsi="AdvP7627" w:cs="AdvP7627"/>
          <w:color w:val="292526"/>
          <w:sz w:val="19"/>
          <w:szCs w:val="19"/>
        </w:rPr>
        <w:t>and its pseudogene.</w:t>
      </w:r>
    </w:p>
    <w:sectPr w:rsidR="00CE046D" w:rsidRPr="00C3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P7627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ABB"/>
    <w:multiLevelType w:val="hybridMultilevel"/>
    <w:tmpl w:val="94CE12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136"/>
    <w:multiLevelType w:val="hybridMultilevel"/>
    <w:tmpl w:val="4F26BD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314"/>
    <w:multiLevelType w:val="hybridMultilevel"/>
    <w:tmpl w:val="724A133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100C0"/>
    <w:multiLevelType w:val="hybridMultilevel"/>
    <w:tmpl w:val="D520C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2649F"/>
    <w:multiLevelType w:val="hybridMultilevel"/>
    <w:tmpl w:val="9D30B0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1"/>
    <w:rsid w:val="00007C19"/>
    <w:rsid w:val="000247D7"/>
    <w:rsid w:val="0007449C"/>
    <w:rsid w:val="00195B77"/>
    <w:rsid w:val="001A4B5B"/>
    <w:rsid w:val="001A5103"/>
    <w:rsid w:val="002A7671"/>
    <w:rsid w:val="003125F3"/>
    <w:rsid w:val="003740AC"/>
    <w:rsid w:val="0045387E"/>
    <w:rsid w:val="00467589"/>
    <w:rsid w:val="004E6304"/>
    <w:rsid w:val="00530225"/>
    <w:rsid w:val="005349A5"/>
    <w:rsid w:val="00664453"/>
    <w:rsid w:val="006B01FE"/>
    <w:rsid w:val="00733D7B"/>
    <w:rsid w:val="008716C1"/>
    <w:rsid w:val="00927BA4"/>
    <w:rsid w:val="00A41299"/>
    <w:rsid w:val="00A8375B"/>
    <w:rsid w:val="00AA5698"/>
    <w:rsid w:val="00B57845"/>
    <w:rsid w:val="00BD1763"/>
    <w:rsid w:val="00C32106"/>
    <w:rsid w:val="00C91BEC"/>
    <w:rsid w:val="00CE046D"/>
    <w:rsid w:val="00D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4661"/>
  <w15:chartTrackingRefBased/>
  <w15:docId w15:val="{1BBDC732-0147-4ED2-8AA6-19EA766B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5</cp:revision>
  <dcterms:created xsi:type="dcterms:W3CDTF">2017-08-19T12:29:00Z</dcterms:created>
  <dcterms:modified xsi:type="dcterms:W3CDTF">2017-10-05T11:08:00Z</dcterms:modified>
</cp:coreProperties>
</file>