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napToGrid w:val="0"/>
        <w:jc w:val="center"/>
        <w:textAlignment w:val="baseline"/>
        <w:rPr>
          <w:lang/>
          <w:rFonts w:ascii="맑은 고딕" w:eastAsia="맑은 고딕" w:hAnsi="맑은 고딕" w:cs="굴림"/>
          <w:b/>
          <w:bCs/>
          <w:color w:val="000000"/>
          <w:sz w:val="28"/>
          <w:szCs w:val="20"/>
          <w:kern w:val="0"/>
          <w:rtl w:val="off"/>
        </w:rPr>
      </w:pPr>
      <w:r>
        <w:rPr>
          <w:rFonts w:ascii="맑은 고딕" w:eastAsia="맑은 고딕" w:hAnsi="맑은 고딕" w:hint="eastAsia"/>
          <w:b/>
          <w:bCs/>
          <w:sz w:val="28"/>
          <w:szCs w:val="28"/>
        </w:rPr>
        <w:t>접수번호 </w:t>
      </w:r>
      <w:r>
        <w:rPr>
          <w:rFonts w:ascii="맑은 고딕" w:eastAsia="맑은 고딕" w:hAnsi="맑은 고딕"/>
          <w:b/>
          <w:bCs/>
          <w:sz w:val="28"/>
          <w:szCs w:val="28"/>
        </w:rPr>
        <w:t>202635347</w:t>
      </w:r>
    </w:p>
    <w:p>
      <w:pPr>
        <w:snapToGrid w:val="0"/>
        <w:jc w:val="center"/>
        <w:textAlignment w:val="baseline"/>
        <w:rPr>
          <w:rFonts w:ascii="맑은 고딕" w:eastAsia="맑은 고딕" w:hAnsi="맑은 고딕" w:cs="굴림"/>
          <w:b/>
          <w:bCs/>
          <w:color w:val="000000"/>
          <w:sz w:val="28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 w:val="28"/>
          <w:szCs w:val="20"/>
          <w:kern w:val="0"/>
        </w:rPr>
        <w:t>민원검토회신문</w:t>
      </w:r>
    </w:p>
    <w:p>
      <w:pPr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1.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제3자여부, 소송관련사항, 긴급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처리를 요하는 사항</w:t>
      </w:r>
    </w:p>
    <w:p>
      <w:pPr>
        <w:ind w:firstLineChars="142" w:firstLine="284"/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</w:p>
    <w:p>
      <w:pPr>
        <w:ind w:firstLineChars="200" w:firstLine="400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>해당사항없음</w:t>
      </w:r>
    </w:p>
    <w:p>
      <w:pPr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2.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민원인 주장 요지</w:t>
      </w:r>
    </w:p>
    <w:p>
      <w:pPr>
        <w:pStyle w:val="a3"/>
        <w:shd w:val="clear" w:color="auto" w:fill="FFFFFF"/>
        <w:spacing w:line="240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</w:p>
    <w:p>
      <w:pPr>
        <w:pStyle w:val="a3"/>
        <w:ind w:firstLineChars="213" w:firstLine="426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① 민원인은 당사와 변제 예정일에 대해 상호 합의가 이루어졌으며, 합의된 날짜에 단 </w:t>
      </w:r>
    </w:p>
    <w:p>
      <w:pPr>
        <w:pStyle w:val="a3"/>
        <w:ind w:firstLineChars="213" w:firstLine="426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한 차례도 이를 어긴 사실 없이 성실히 변제해 왔다고 주장함.</w:t>
      </w:r>
    </w:p>
    <w:p>
      <w:pPr>
        <w:pStyle w:val="a3"/>
        <w:ind w:firstLineChars="213" w:firstLine="426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② 급여일 등 현실적인 상환 여건과 맞지 않는 결제일로 인해 결제일 변경을 요청하였</w:t>
      </w:r>
    </w:p>
    <w:p>
      <w:pPr>
        <w:pStyle w:val="a3"/>
        <w:ind w:firstLineChars="213" w:firstLine="426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으나, 당사가 내부 규정을 이유로 이를 거절하였다고 주장함.</w:t>
      </w:r>
    </w:p>
    <w:p>
      <w:pPr>
        <w:pStyle w:val="a3"/>
        <w:ind w:firstLineChars="213" w:firstLine="426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③ 이로 인해 매월 약 2주간의 연체 상태가 반복적으로 발생하고 있으며, 이는 상환 의</w:t>
      </w:r>
    </w:p>
    <w:p>
      <w:pPr>
        <w:pStyle w:val="a3"/>
        <w:ind w:firstLineChars="213" w:firstLine="426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사와 무관한 ‘구조적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연체’에 해당한다고 주장함.</w:t>
      </w:r>
    </w:p>
    <w:p>
      <w:pPr>
        <w:pStyle w:val="a3"/>
        <w:ind w:firstLineChars="213" w:firstLine="426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④ 당사가 이러한 구조적 연체 상황을 인지하고 있음에도, 합의된 변제 일정이 존재함</w:t>
      </w:r>
    </w:p>
    <w:p>
      <w:pPr>
        <w:pStyle w:val="a3"/>
        <w:ind w:firstLineChars="213" w:firstLine="426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을 전제로 약속일 이전 연락 자제를 요청하였음에도 반복적인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전화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추심을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지속하였다</w:t>
      </w:r>
    </w:p>
    <w:p>
      <w:pPr>
        <w:pStyle w:val="a3"/>
        <w:ind w:firstLineChars="213" w:firstLine="426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고 주장함.</w:t>
      </w:r>
    </w:p>
    <w:p>
      <w:pPr>
        <w:pStyle w:val="a3"/>
        <w:ind w:firstLineChars="213" w:firstLine="426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⑤ 해당 전화 안내가 법정 시간·횟수 제한을 위반하지는 않았으나, 금융위원회 및 금융</w:t>
      </w:r>
    </w:p>
    <w:p>
      <w:pPr>
        <w:pStyle w:val="a3"/>
        <w:ind w:firstLineChars="213" w:firstLine="426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감독원의 채권추심 가이드라인상 채무자 보호 원칙에 반하는 부당한 추심에 해당한다</w:t>
      </w:r>
    </w:p>
    <w:p>
      <w:pPr>
        <w:pStyle w:val="a3"/>
        <w:ind w:firstLineChars="213" w:firstLine="426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고 주장함.</w:t>
      </w:r>
    </w:p>
    <w:p>
      <w:pPr>
        <w:pStyle w:val="a3"/>
        <w:ind w:firstLineChars="213" w:firstLine="426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⑥ 이에 채권자의 구조적 연체 유발 운영에 대한 적정성 검토, 변제 합의 이행 중 불필</w:t>
      </w:r>
    </w:p>
    <w:p>
      <w:pPr>
        <w:pStyle w:val="a3"/>
        <w:ind w:firstLineChars="213" w:firstLine="426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요한 추심 행위의 시정, 합의된 변제 일정 존중 및 추심 방식 개선에 대한 지도·권고를 </w:t>
      </w:r>
    </w:p>
    <w:p>
      <w:pPr>
        <w:pStyle w:val="a3"/>
        <w:ind w:firstLineChars="213" w:firstLine="426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요청함.</w:t>
      </w:r>
    </w:p>
    <w:p>
      <w:pPr>
        <w:pStyle w:val="a3"/>
        <w:shd w:val="clear" w:color="auto" w:fill="FFFFFF"/>
        <w:spacing w:line="240" w:lineRule="auto"/>
        <w:rPr>
          <w:rFonts w:ascii="맑은 고딕" w:eastAsia="맑은 고딕" w:hAnsi="맑은 고딕"/>
          <w:b/>
          <w:bCs/>
        </w:rPr>
      </w:pPr>
    </w:p>
    <w:p>
      <w:pPr>
        <w:pStyle w:val="a3"/>
        <w:shd w:val="clear" w:color="auto" w:fill="FFFFFF"/>
        <w:spacing w:line="240" w:lineRule="auto"/>
        <w:rPr>
          <w:rFonts w:ascii="맑은 고딕" w:eastAsia="맑은 고딕" w:hAnsi="맑은 고딕"/>
          <w:b/>
          <w:bCs/>
        </w:rPr>
      </w:pPr>
      <w:r>
        <w:rPr>
          <w:rFonts w:ascii="맑은 고딕" w:eastAsia="맑은 고딕" w:hAnsi="맑은 고딕" w:hint="eastAsia"/>
          <w:b/>
          <w:bCs/>
        </w:rPr>
        <w:t>3</w:t>
      </w:r>
      <w:r>
        <w:rPr>
          <w:rFonts w:ascii="맑은 고딕" w:eastAsia="맑은 고딕" w:hAnsi="맑은 고딕" w:hint="eastAsia"/>
          <w:b/>
          <w:bCs/>
        </w:rPr>
        <w:t xml:space="preserve">. 민원인 또는 이해관계인 등으로부터 </w:t>
      </w:r>
      <w:r>
        <w:rPr>
          <w:rFonts w:ascii="맑은 고딕" w:eastAsia="맑은 고딕" w:hAnsi="맑은 고딕" w:hint="eastAsia"/>
          <w:b/>
          <w:bCs/>
        </w:rPr>
        <w:t xml:space="preserve">접수된 </w:t>
      </w:r>
      <w:r>
        <w:rPr>
          <w:rFonts w:ascii="맑은 고딕" w:eastAsia="맑은 고딕" w:hAnsi="맑은 고딕" w:hint="eastAsia"/>
          <w:b/>
          <w:bCs/>
        </w:rPr>
        <w:t>동일 내용의</w:t>
      </w:r>
      <w:r>
        <w:rPr>
          <w:rFonts w:ascii="맑은 고딕" w:eastAsia="맑은 고딕" w:hAnsi="맑은 고딕" w:hint="eastAsia"/>
          <w:b/>
          <w:bCs/>
        </w:rPr>
        <w:t xml:space="preserve"> 민원</w:t>
      </w:r>
      <w:r>
        <w:rPr>
          <w:rFonts w:ascii="맑은 고딕" w:eastAsia="맑은 고딕" w:hAnsi="맑은 고딕" w:hint="eastAsia"/>
          <w:b/>
          <w:bCs/>
        </w:rPr>
        <w:t xml:space="preserve"> 및</w:t>
      </w:r>
      <w:r>
        <w:rPr>
          <w:rFonts w:ascii="맑은 고딕" w:eastAsia="맑은 고딕" w:hAnsi="맑은 고딕" w:hint="eastAsia"/>
          <w:b/>
          <w:bCs/>
        </w:rPr>
        <w:t xml:space="preserve"> 그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처리 내용</w:t>
      </w:r>
    </w:p>
    <w:p>
      <w:pPr>
        <w:pStyle w:val="a3"/>
        <w:shd w:val="clear" w:color="auto" w:fill="FFFFFF"/>
        <w:spacing w:line="240" w:lineRule="auto"/>
        <w:rPr>
          <w:rFonts w:ascii="맑은 고딕" w:eastAsia="맑은 고딕" w:hAnsi="맑은 고딕"/>
          <w:bCs/>
        </w:rPr>
      </w:pPr>
      <w:r>
        <w:rPr>
          <w:rFonts w:ascii="맑은 고딕" w:eastAsia="맑은 고딕" w:hAnsi="맑은 고딕" w:hint="eastAsia"/>
          <w:bCs/>
        </w:rPr>
        <w:t xml:space="preserve">  </w:t>
      </w:r>
    </w:p>
    <w:p>
      <w:pPr>
        <w:pStyle w:val="a3"/>
        <w:ind w:leftChars="200" w:left="400" w:firstLineChars="13" w:firstLine="26"/>
        <w:shd w:val="clear" w:color="auto" w:fill="FFFFFF"/>
        <w:spacing w:line="240" w:lineRule="auto"/>
        <w:rPr>
          <w:rFonts w:ascii="맑은 고딕" w:eastAsia="맑은 고딕" w:hAnsi="맑은 고딕"/>
          <w:bCs/>
        </w:rPr>
      </w:pPr>
      <w:r>
        <w:rPr>
          <w:rFonts w:ascii="맑은 고딕" w:eastAsia="맑은 고딕" w:hAnsi="맑은 고딕" w:hint="eastAsia"/>
          <w:bCs/>
        </w:rPr>
        <w:t>해당사항없음.</w:t>
      </w:r>
    </w:p>
    <w:p>
      <w:pPr>
        <w:pStyle w:val="a3"/>
        <w:ind w:leftChars="200" w:left="400" w:firstLineChars="13" w:firstLine="26"/>
        <w:shd w:val="clear" w:color="auto" w:fill="FFFFFF"/>
        <w:spacing w:line="240" w:lineRule="auto"/>
        <w:rPr>
          <w:rFonts w:ascii="맑은 고딕" w:eastAsia="맑은 고딕" w:hAnsi="맑은 고딕"/>
          <w:bCs/>
        </w:rPr>
      </w:pP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4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.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민원인의 주장 및 요구사항에 대한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당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사의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구체적 의견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ind w:right="272" w:firstLineChars="200" w:firstLine="400"/>
        <w:snapToGrid w:val="0"/>
        <w:textAlignment w:val="baseline"/>
        <w:rPr>
          <w:rFonts w:ascii="맑은 고딕" w:eastAsia="맑은 고딕" w:hAnsi="맑은 고딕"/>
          <w:b/>
          <w:shd w:val="clear" w:color="auto" w:fill="FFFFFF"/>
        </w:rPr>
      </w:pPr>
      <w:r>
        <w:rPr>
          <w:rFonts w:ascii="맑은 고딕" w:eastAsia="맑은 고딕" w:hAnsi="맑은 고딕" w:hint="eastAsia"/>
          <w:b/>
          <w:shd w:val="clear" w:color="auto" w:fill="FFFFFF"/>
        </w:rPr>
        <w:t>① 약정 납입일 및 변제 합의 존재 여부에 대하여</w:t>
      </w:r>
    </w:p>
    <w:p>
      <w:pPr>
        <w:ind w:right="-1" w:firstLineChars="200" w:firstLine="400"/>
        <w:snapToGrid w:val="0"/>
        <w:textAlignment w:val="baseline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 xml:space="preserve">본 건 대출의 약정납입일은 매월 8일로, 이는 계약 체결 시 민원인이 명확히 인지하고 </w:t>
      </w:r>
    </w:p>
    <w:p>
      <w:pPr>
        <w:ind w:right="-1" w:firstLineChars="200" w:firstLine="400"/>
        <w:snapToGrid w:val="0"/>
        <w:textAlignment w:val="baseline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>동의한 계약조건입니다.</w:t>
      </w:r>
      <w:r>
        <w:rPr>
          <w:rFonts w:ascii="맑은 고딕" w:eastAsia="맑은 고딕" w:hAnsi="맑은 고딕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>민원인은 매월 21일을 변제 예정일로 상호 합의하였다고 주장</w:t>
      </w:r>
    </w:p>
    <w:p>
      <w:pPr>
        <w:ind w:right="-1" w:firstLineChars="200" w:firstLine="400"/>
        <w:snapToGrid w:val="0"/>
        <w:textAlignment w:val="baseline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>하나, 약정납입일을 변경하거나 이를 대체하는 별도의 변제일에 대해 공식적으로 합의</w:t>
      </w:r>
    </w:p>
    <w:p>
      <w:pPr>
        <w:ind w:right="-1" w:firstLineChars="200" w:firstLine="400"/>
        <w:snapToGrid w:val="0"/>
        <w:textAlignment w:val="baseline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>한 사실은 확인되지 않습니다.</w:t>
      </w:r>
      <w:r>
        <w:rPr>
          <w:rFonts w:ascii="맑은 고딕" w:eastAsia="맑은 고딕" w:hAnsi="맑은 고딕"/>
          <w:shd w:val="clear" w:color="auto" w:fill="FFFFFF"/>
        </w:rPr>
        <w:t xml:space="preserve"> </w:t>
      </w:r>
    </w:p>
    <w:p>
      <w:pPr>
        <w:ind w:right="-1" w:firstLineChars="200" w:firstLine="400"/>
        <w:snapToGrid w:val="0"/>
        <w:textAlignment w:val="baseline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>민원인이 실제로 21일 이후 납부를 지속해 온 사정은 존재하나, 이는 민원인의 개인적</w:t>
      </w:r>
    </w:p>
    <w:p>
      <w:pPr>
        <w:ind w:right="-1" w:firstLineChars="200" w:firstLine="400"/>
        <w:snapToGrid w:val="0"/>
        <w:textAlignment w:val="baseline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 xml:space="preserve">인 납부 패턴에 해당할 뿐, 이를 근거로 약정납입일이 </w:t>
      </w:r>
      <w:r>
        <w:rPr>
          <w:rFonts w:ascii="맑은 고딕" w:eastAsia="맑은 고딕" w:hAnsi="맑은 고딕" w:hint="eastAsia"/>
          <w:shd w:val="clear" w:color="auto" w:fill="FFFFFF"/>
        </w:rPr>
        <w:t>변경되었다 거나</w:t>
      </w:r>
      <w:r>
        <w:rPr>
          <w:rFonts w:ascii="맑은 고딕" w:eastAsia="맑은 고딕" w:hAnsi="맑은 고딕" w:hint="eastAsia"/>
          <w:shd w:val="clear" w:color="auto" w:fill="FFFFFF"/>
        </w:rPr>
        <w:t xml:space="preserve"> 새로운 변제 합</w:t>
      </w:r>
    </w:p>
    <w:p>
      <w:pPr>
        <w:ind w:right="-1" w:firstLineChars="200" w:firstLine="400"/>
        <w:snapToGrid w:val="0"/>
        <w:textAlignment w:val="baseline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>의가 성립되었다고 보기는 어렵습니다</w:t>
      </w:r>
      <w:r>
        <w:rPr>
          <w:rFonts w:ascii="맑은 고딕" w:eastAsia="맑은 고딕" w:hAnsi="맑은 고딕" w:hint="eastAsia"/>
          <w:b/>
          <w:shd w:val="clear" w:color="auto" w:fill="FFFFFF"/>
        </w:rPr>
        <w:t>.</w:t>
      </w:r>
    </w:p>
    <w:p>
      <w:pPr>
        <w:ind w:right="272" w:firstLineChars="200" w:firstLine="400"/>
        <w:snapToGrid w:val="0"/>
        <w:textAlignment w:val="baseline"/>
        <w:rPr>
          <w:rFonts w:ascii="맑은 고딕" w:eastAsia="맑은 고딕" w:hAnsi="맑은 고딕"/>
          <w:b/>
          <w:shd w:val="clear" w:color="auto" w:fill="FFFFFF"/>
        </w:rPr>
      </w:pPr>
    </w:p>
    <w:p>
      <w:pPr>
        <w:ind w:right="272" w:firstLineChars="200" w:firstLine="400"/>
        <w:snapToGrid w:val="0"/>
        <w:textAlignment w:val="baseline"/>
        <w:rPr>
          <w:rFonts w:ascii="맑은 고딕" w:eastAsia="맑은 고딕" w:hAnsi="맑은 고딕"/>
          <w:b/>
          <w:shd w:val="clear" w:color="auto" w:fill="FFFFFF"/>
        </w:rPr>
      </w:pPr>
      <w:r>
        <w:rPr>
          <w:rFonts w:ascii="맑은 고딕" w:eastAsia="맑은 고딕" w:hAnsi="맑은 고딕" w:hint="eastAsia"/>
          <w:b/>
          <w:shd w:val="clear" w:color="auto" w:fill="FFFFFF"/>
        </w:rPr>
        <w:t>② 결제일 변경 거절 및 ‘구조적 연체’ 주장에 대하여</w:t>
      </w:r>
    </w:p>
    <w:p>
      <w:pPr>
        <w:ind w:leftChars="200" w:left="400" w:right="-1"/>
        <w:snapToGrid w:val="0"/>
        <w:textAlignment w:val="baseline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 xml:space="preserve">약정납입일이후에 납부가 이루어진 경우 연체로 관리되는 것이 </w:t>
      </w:r>
      <w:r>
        <w:rPr>
          <w:rFonts w:ascii="맑은 고딕" w:eastAsia="맑은 고딕" w:hAnsi="맑은 고딕" w:hint="eastAsia"/>
          <w:shd w:val="clear" w:color="auto" w:fill="FFFFFF"/>
        </w:rPr>
        <w:t>원칙입니다.</w:t>
      </w:r>
      <w:r>
        <w:rPr>
          <w:rFonts w:ascii="맑은 고딕" w:eastAsia="맑은 고딕" w:hAnsi="맑은 고딕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 xml:space="preserve">민원인이 주장하는 급여일과 납입일 간 불일치로 인한 반복적인 연체는, 약정납입일인 매월 8일 이후에 납부가 이루어진 데 따른 결과로서 발생한 </w:t>
      </w:r>
      <w:r>
        <w:rPr>
          <w:rFonts w:ascii="맑은 고딕" w:eastAsia="맑은 고딕" w:hAnsi="맑은 고딕" w:hint="eastAsia"/>
          <w:shd w:val="clear" w:color="auto" w:fill="FFFFFF"/>
        </w:rPr>
        <w:t>것으로</w:t>
      </w:r>
      <w:r>
        <w:rPr>
          <w:rFonts w:ascii="맑은 고딕" w:eastAsia="맑은 고딕" w:hAnsi="맑은 고딕" w:hint="eastAsia"/>
          <w:shd w:val="clear" w:color="auto" w:fill="FFFFFF"/>
        </w:rPr>
        <w:t xml:space="preserve">, </w:t>
      </w:r>
      <w:r>
        <w:rPr>
          <w:rFonts w:ascii="맑은 고딕" w:eastAsia="맑은 고딕" w:hAnsi="맑은 고딕" w:hint="eastAsia"/>
          <w:shd w:val="clear" w:color="auto" w:fill="FFFFFF"/>
        </w:rPr>
        <w:t>이를 당사가 구조적으로 연체를 유발하였다고 보기는 어렵습니다</w:t>
      </w:r>
      <w:r>
        <w:rPr>
          <w:rFonts w:ascii="맑은 고딕" w:eastAsia="맑은 고딕" w:hAnsi="맑은 고딕" w:hint="eastAsia"/>
          <w:shd w:val="clear" w:color="auto" w:fill="FFFFFF"/>
        </w:rPr>
        <w:t>.</w:t>
      </w:r>
    </w:p>
    <w:p>
      <w:pPr>
        <w:ind w:leftChars="200" w:left="400" w:right="-1"/>
        <w:snapToGrid w:val="0"/>
        <w:textAlignment w:val="baseline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>아울러, 당사는 해당 상품의 결제일을 매월 2일 또는 8일로 한정하여 운영하고 있으며</w:t>
      </w:r>
      <w:r>
        <w:rPr>
          <w:rFonts w:ascii="맑은 고딕" w:eastAsia="맑은 고딕" w:hAnsi="맑은 고딕" w:hint="eastAsia"/>
          <w:shd w:val="clear" w:color="auto" w:fill="FFFFFF"/>
        </w:rPr>
        <w:t xml:space="preserve">, </w:t>
      </w:r>
      <w:r>
        <w:rPr>
          <w:rFonts w:ascii="맑은 고딕" w:eastAsia="맑은 고딕" w:hAnsi="맑은 고딕" w:hint="eastAsia"/>
          <w:shd w:val="clear" w:color="auto" w:fill="FFFFFF"/>
        </w:rPr>
        <w:t xml:space="preserve">민원인의 21일 이후 결제일변경요청에 대해 내부 기준에 따라 </w:t>
      </w:r>
      <w:r>
        <w:rPr>
          <w:rFonts w:ascii="맑은 고딕" w:eastAsia="맑은 고딕" w:hAnsi="맑은 고딕" w:hint="eastAsia"/>
          <w:shd w:val="clear" w:color="auto" w:fill="FFFFFF"/>
        </w:rPr>
        <w:t>변경할 수 없음을 안내 하였습니다.</w:t>
      </w:r>
      <w:r>
        <w:rPr>
          <w:rFonts w:ascii="맑은 고딕" w:eastAsia="맑은 고딕" w:hAnsi="맑은 고딕"/>
          <w:shd w:val="clear" w:color="auto" w:fill="FFFFFF"/>
        </w:rPr>
        <w:t xml:space="preserve"> </w:t>
      </w:r>
    </w:p>
    <w:p>
      <w:pPr>
        <w:ind w:right="272" w:firstLineChars="200" w:firstLine="400"/>
        <w:snapToGrid w:val="0"/>
        <w:textAlignment w:val="baseline"/>
        <w:rPr>
          <w:rFonts w:ascii="맑은 고딕" w:eastAsia="맑은 고딕" w:hAnsi="맑은 고딕"/>
          <w:b/>
          <w:shd w:val="clear" w:color="auto" w:fill="FFFFFF"/>
        </w:rPr>
      </w:pPr>
    </w:p>
    <w:p>
      <w:pPr>
        <w:ind w:right="272" w:firstLineChars="200" w:firstLine="400"/>
        <w:snapToGrid w:val="0"/>
        <w:textAlignment w:val="baseline"/>
        <w:rPr>
          <w:rFonts w:ascii="맑은 고딕" w:eastAsia="맑은 고딕" w:hAnsi="맑은 고딕"/>
          <w:b/>
          <w:shd w:val="clear" w:color="auto" w:fill="FFFFFF"/>
        </w:rPr>
      </w:pPr>
      <w:r>
        <w:rPr>
          <w:rFonts w:ascii="맑은 고딕" w:eastAsia="맑은 고딕" w:hAnsi="맑은 고딕" w:hint="eastAsia"/>
          <w:b/>
          <w:shd w:val="clear" w:color="auto" w:fill="FFFFFF"/>
        </w:rPr>
        <w:t>③ 전화 안내(추심) 행위의 적정성 및 가이드라인 위반 여부</w:t>
      </w:r>
    </w:p>
    <w:p>
      <w:pPr>
        <w:ind w:leftChars="200" w:left="400" w:right="-1"/>
        <w:snapToGrid w:val="0"/>
        <w:textAlignment w:val="baseline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>약정납입일이후 연체가 발생한 경우, 금융회사가 전화 등을 통해 납입 사실을 안내하는 행위는 채권관리 및 연체</w:t>
      </w:r>
      <w:r>
        <w:rPr>
          <w:rFonts w:ascii="맑은 고딕" w:eastAsia="맑은 고딕" w:hAnsi="맑은 고딕" w:hint="eastAsia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>안내를 위한 업무범위에 해당합니다.</w:t>
      </w:r>
    </w:p>
    <w:p>
      <w:pPr>
        <w:ind w:right="-1" w:firstLineChars="200" w:firstLine="400"/>
        <w:snapToGrid w:val="0"/>
        <w:textAlignment w:val="baseline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>본 건 전화</w:t>
      </w:r>
      <w:r>
        <w:rPr>
          <w:rFonts w:ascii="맑은 고딕" w:eastAsia="맑은 고딕" w:hAnsi="맑은 고딕" w:hint="eastAsia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>안내는 법정제한시간 및 횟수를 준수하여 진행되었으며, 채권추심법상 금지</w:t>
      </w:r>
    </w:p>
    <w:p>
      <w:pPr>
        <w:ind w:right="-1" w:firstLineChars="200" w:firstLine="400"/>
        <w:snapToGrid w:val="0"/>
        <w:textAlignment w:val="baseline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>되는 행위는 확인되지 않았습니다.</w:t>
      </w:r>
    </w:p>
    <w:p>
      <w:pPr>
        <w:ind w:right="-1" w:firstLineChars="200" w:firstLine="400"/>
        <w:snapToGrid w:val="0"/>
        <w:textAlignment w:val="baseline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>민원인은 합의된 변제 일정이 존재함을 전제로 연락</w:t>
      </w:r>
      <w:r>
        <w:rPr>
          <w:rFonts w:ascii="맑은 고딕" w:eastAsia="맑은 고딕" w:hAnsi="맑은 고딕" w:hint="eastAsia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>자제를 요청하였다고 주장하나, 약</w:t>
      </w:r>
    </w:p>
    <w:p>
      <w:pPr>
        <w:ind w:right="-1" w:firstLineChars="200" w:firstLine="400"/>
        <w:snapToGrid w:val="0"/>
        <w:textAlignment w:val="baseline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 xml:space="preserve">정납입일이 변경된 사실이 없는 이상, 연체 상태에서의 납입 안내를 부당한 추심으로 </w:t>
      </w:r>
    </w:p>
    <w:p>
      <w:pPr>
        <w:ind w:right="-1" w:firstLineChars="200" w:firstLine="400"/>
        <w:snapToGrid w:val="0"/>
        <w:textAlignment w:val="baseline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>보기는 어렵습니다.</w:t>
      </w:r>
    </w:p>
    <w:p>
      <w:pPr>
        <w:ind w:right="272" w:firstLineChars="200" w:firstLine="400"/>
        <w:snapToGrid w:val="0"/>
        <w:textAlignment w:val="baseline"/>
        <w:rPr>
          <w:rFonts w:ascii="맑은 고딕" w:eastAsia="맑은 고딕" w:hAnsi="맑은 고딕"/>
          <w:b/>
          <w:shd w:val="clear" w:color="auto" w:fill="FFFFFF"/>
        </w:rPr>
      </w:pPr>
    </w:p>
    <w:p>
      <w:pPr>
        <w:ind w:right="272" w:firstLineChars="200" w:firstLine="400"/>
        <w:snapToGrid w:val="0"/>
        <w:textAlignment w:val="baseline"/>
        <w:rPr>
          <w:rFonts w:ascii="맑은 고딕" w:eastAsia="맑은 고딕" w:hAnsi="맑은 고딕"/>
          <w:b/>
          <w:shd w:val="clear" w:color="auto" w:fill="FFFFFF"/>
        </w:rPr>
      </w:pPr>
      <w:r>
        <w:rPr>
          <w:rFonts w:ascii="맑은 고딕" w:eastAsia="맑은 고딕" w:hAnsi="맑은 고딕" w:hint="eastAsia"/>
          <w:b/>
          <w:shd w:val="clear" w:color="auto" w:fill="FFFFFF"/>
        </w:rPr>
        <w:t>④ 민원 접수 이후 당사의 조치에 대하여</w:t>
      </w:r>
    </w:p>
    <w:p>
      <w:pPr>
        <w:ind w:right="-1" w:firstLineChars="200" w:firstLine="400"/>
        <w:snapToGrid w:val="0"/>
        <w:textAlignment w:val="baseline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>다만, 민원 접수 이후 당사는 고객 불편을 최소화하기 위해 민원인의 납입 패턴을 고려</w:t>
      </w:r>
    </w:p>
    <w:p>
      <w:pPr>
        <w:ind w:right="-1" w:firstLineChars="200" w:firstLine="400"/>
        <w:snapToGrid w:val="0"/>
        <w:textAlignment w:val="baseline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>하여 21일 이전에는 전화 안내를 진행하지 않는 방향으로 관리 기준을 조정하였습니다.</w:t>
      </w:r>
      <w:r>
        <w:rPr>
          <w:rFonts w:ascii="맑은 고딕" w:eastAsia="맑은 고딕" w:hAnsi="맑은 고딕"/>
          <w:shd w:val="clear" w:color="auto" w:fill="FFFFFF"/>
        </w:rPr>
        <w:t xml:space="preserve"> </w:t>
      </w:r>
    </w:p>
    <w:p>
      <w:pPr>
        <w:ind w:right="-1" w:firstLineChars="200" w:firstLine="400"/>
        <w:snapToGrid w:val="0"/>
        <w:textAlignment w:val="baseline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>이는 민원인의 주장을 권리로 인정하거나 당사의 기존 관리 방식이 부당하였음을 전제</w:t>
      </w:r>
    </w:p>
    <w:p>
      <w:pPr>
        <w:ind w:right="-1" w:firstLineChars="200" w:firstLine="400"/>
        <w:snapToGrid w:val="0"/>
        <w:textAlignment w:val="baseline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 xml:space="preserve">로 한 조치가 아니라, 고객 보호 및 분쟁 완화를 위한 </w:t>
      </w:r>
      <w:r>
        <w:rPr>
          <w:rFonts w:ascii="맑은 고딕" w:eastAsia="맑은 고딕" w:hAnsi="맑은 고딕" w:hint="eastAsia"/>
          <w:shd w:val="clear" w:color="auto" w:fill="FFFFFF"/>
        </w:rPr>
        <w:t>자율적</w:t>
      </w:r>
      <w:r>
        <w:rPr>
          <w:rFonts w:ascii="맑은 고딕" w:eastAsia="맑은 고딕" w:hAnsi="맑은 고딕" w:hint="eastAsia"/>
          <w:shd w:val="clear" w:color="auto" w:fill="FFFFFF"/>
        </w:rPr>
        <w:t xml:space="preserve"> 관리 조정입니다.</w:t>
      </w:r>
    </w:p>
    <w:p>
      <w:pPr>
        <w:pStyle w:val="a3"/>
        <w:ind w:left="200" w:hangingChars="100" w:hanging="200"/>
        <w:spacing w:line="240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</w:p>
    <w:p>
      <w:pPr>
        <w:pStyle w:val="a3"/>
        <w:ind w:left="200" w:hangingChars="100" w:hanging="200"/>
        <w:spacing w:line="240" w:lineRule="auto"/>
        <w:rPr>
          <w:rFonts w:ascii="맑은 고딕" w:eastAsia="맑은 고딕" w:hAnsi="맑은 고딕"/>
          <w:b/>
          <w:color w:val="auto"/>
        </w:rPr>
      </w:pPr>
      <w:r>
        <w:rPr>
          <w:rFonts w:ascii="맑은 고딕" w:eastAsia="맑은 고딕" w:hAnsi="맑은 고딕" w:hint="eastAsia"/>
          <w:b/>
          <w:color w:val="auto"/>
        </w:rPr>
        <w:t>5</w:t>
      </w:r>
      <w:r>
        <w:rPr>
          <w:rFonts w:ascii="맑은 고딕" w:eastAsia="맑은 고딕" w:hAnsi="맑은 고딕" w:hint="eastAsia"/>
          <w:bCs/>
          <w:sz w:val="16"/>
          <w:szCs w:val="16"/>
          <w:shd w:val="clear" w:color="auto" w:fill="FFFFFF"/>
        </w:rPr>
        <w:t xml:space="preserve">. </w:t>
      </w:r>
      <w:r>
        <w:rPr>
          <w:rFonts w:ascii="맑은 고딕" w:eastAsia="맑은 고딕" w:hAnsi="맑은 고딕" w:hint="eastAsia"/>
          <w:b/>
          <w:color w:val="auto"/>
        </w:rPr>
        <w:t>본건과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관련한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당사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자체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조사결과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발견된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임직원의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위규</w:t>
      </w:r>
      <w:r>
        <w:rPr>
          <w:rFonts w:ascii="맑은 고딕" w:eastAsia="맑은 고딕" w:hAnsi="맑은 고딕"/>
          <w:b/>
          <w:color w:val="auto"/>
        </w:rPr>
        <w:t>(</w:t>
      </w:r>
      <w:r>
        <w:rPr>
          <w:rFonts w:ascii="맑은 고딕" w:eastAsia="맑은 고딕" w:hAnsi="맑은 고딕" w:hint="eastAsia"/>
          <w:b/>
          <w:color w:val="auto"/>
        </w:rPr>
        <w:t>법</w:t>
      </w:r>
      <w:r>
        <w:rPr>
          <w:rFonts w:ascii="맑은 고딕" w:eastAsia="맑은 고딕" w:hAnsi="맑은 고딕"/>
          <w:b/>
          <w:color w:val="auto"/>
        </w:rPr>
        <w:t xml:space="preserve">) </w:t>
      </w:r>
      <w:r>
        <w:rPr>
          <w:rFonts w:ascii="맑은 고딕" w:eastAsia="맑은 고딕" w:hAnsi="맑은 고딕" w:hint="eastAsia"/>
          <w:b/>
          <w:color w:val="auto"/>
        </w:rPr>
        <w:t>등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부당행위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내용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및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조치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내용</w:t>
      </w:r>
    </w:p>
    <w:p>
      <w:pPr>
        <w:pStyle w:val="a3"/>
        <w:ind w:leftChars="71" w:left="200" w:hangingChars="29" w:hanging="58"/>
        <w:spacing w:line="240" w:lineRule="auto"/>
        <w:rPr>
          <w:rFonts w:ascii="맑은 고딕" w:eastAsia="맑은 고딕" w:hAnsi="맑은 고딕"/>
          <w:color w:val="auto"/>
        </w:rPr>
      </w:pPr>
    </w:p>
    <w:p>
      <w:pPr>
        <w:pStyle w:val="a3"/>
        <w:ind w:firstLineChars="200" w:firstLine="400"/>
        <w:spacing w:line="240" w:lineRule="auto"/>
        <w:rPr>
          <w:rFonts w:ascii="맑은 고딕" w:eastAsia="맑은 고딕" w:hAnsi="맑은 고딕" w:hint="eastAsia"/>
          <w:color w:val="auto"/>
        </w:rPr>
      </w:pPr>
      <w:r>
        <w:rPr>
          <w:rFonts w:ascii="맑은 고딕" w:eastAsia="맑은 고딕" w:hAnsi="맑은 고딕" w:hint="eastAsia"/>
          <w:color w:val="auto"/>
        </w:rPr>
        <w:t xml:space="preserve">해당사항없음 </w:t>
      </w:r>
    </w:p>
    <w:p>
      <w:pPr>
        <w:pStyle w:val="a3"/>
        <w:ind w:leftChars="71" w:left="200" w:hangingChars="29" w:hanging="58"/>
        <w:spacing w:line="240" w:lineRule="auto"/>
        <w:rPr>
          <w:rFonts w:ascii="맑은 고딕" w:eastAsia="맑은 고딕" w:hAnsi="맑은 고딕"/>
          <w:color w:val="auto"/>
        </w:rPr>
      </w:pPr>
    </w:p>
    <w:p>
      <w:pPr>
        <w:pStyle w:val="a3"/>
        <w:ind w:left="200" w:hangingChars="100" w:hanging="200"/>
        <w:spacing w:line="240" w:lineRule="auto"/>
        <w:rPr>
          <w:rFonts w:ascii="맑은 고딕" w:eastAsia="맑은 고딕" w:hAnsi="맑은 고딕"/>
          <w:b/>
          <w:color w:val="auto"/>
        </w:rPr>
      </w:pPr>
      <w:r>
        <w:rPr>
          <w:rFonts w:ascii="맑은 고딕" w:eastAsia="맑은 고딕" w:hAnsi="맑은 고딕" w:hint="eastAsia"/>
          <w:b/>
          <w:color w:val="auto"/>
        </w:rPr>
        <w:t>6</w:t>
      </w:r>
      <w:r>
        <w:rPr>
          <w:rFonts w:ascii="맑은 고딕" w:eastAsia="맑은 고딕" w:hAnsi="맑은 고딕" w:hint="eastAsia"/>
          <w:b/>
          <w:color w:val="auto"/>
        </w:rPr>
        <w:t xml:space="preserve">. </w:t>
      </w:r>
      <w:r>
        <w:rPr>
          <w:rFonts w:ascii="맑은 고딕" w:eastAsia="맑은 고딕" w:hAnsi="맑은 고딕" w:hint="eastAsia"/>
          <w:b/>
          <w:color w:val="auto"/>
        </w:rPr>
        <w:t>민원인의 요청사항에 대한 당사의 의견 및 향후 처리방안</w:t>
      </w:r>
    </w:p>
    <w:p>
      <w:pPr>
        <w:pStyle w:val="a3"/>
        <w:ind w:leftChars="100" w:left="200"/>
        <w:spacing w:line="240" w:lineRule="auto"/>
        <w:rPr>
          <w:rFonts w:ascii="맑은 고딕" w:eastAsia="맑은 고딕" w:hAnsi="맑은 고딕"/>
          <w:b/>
          <w:color w:val="auto"/>
        </w:rPr>
      </w:pPr>
    </w:p>
    <w:p>
      <w:pPr>
        <w:ind w:right="-1" w:firstLineChars="213" w:firstLine="426"/>
        <w:snapToGrid w:val="0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color w:val="000000"/>
          <w:szCs w:val="20"/>
          <w:kern w:val="0"/>
        </w:rPr>
        <w:t>민원인이 주장하는 ‘합의된 변제 일정’ 및 ‘21일이후 납부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</w:rPr>
        <w:t xml:space="preserve"> 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</w:rPr>
        <w:t>권리’는 대출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</w:rPr>
        <w:t xml:space="preserve"> 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</w:rPr>
        <w:t xml:space="preserve">약정 또는 관련 </w:t>
      </w:r>
    </w:p>
    <w:p>
      <w:pPr>
        <w:ind w:right="-1" w:firstLineChars="213" w:firstLine="426"/>
        <w:snapToGrid w:val="0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color w:val="000000"/>
          <w:szCs w:val="20"/>
          <w:kern w:val="0"/>
        </w:rPr>
        <w:t xml:space="preserve">법령상 근거를 확인하기 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</w:rPr>
        <w:t>어려우며,</w:t>
      </w:r>
      <w:r>
        <w:rPr>
          <w:rFonts w:ascii="맑은 고딕" w:eastAsia="맑은 고딕" w:hAnsi="맑은 고딕" w:cs="굴림"/>
          <w:color w:val="000000"/>
          <w:szCs w:val="20"/>
          <w:kern w:val="0"/>
        </w:rPr>
        <w:t xml:space="preserve"> 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</w:rPr>
        <w:t>약정 납입일 이후 연체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</w:rPr>
        <w:t xml:space="preserve"> 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</w:rPr>
        <w:t>발생 시 채권관리차원의 전</w:t>
      </w:r>
    </w:p>
    <w:p>
      <w:pPr>
        <w:ind w:right="-1" w:firstLineChars="213" w:firstLine="426"/>
        <w:snapToGrid w:val="0"/>
        <w:textAlignment w:val="baseline"/>
        <w:rPr>
          <w:rFonts w:ascii="맑은 고딕" w:eastAsia="맑은 고딕" w:hAnsi="맑은 고딕" w:cs="굴림" w:hint="eastAsia"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color w:val="000000"/>
          <w:szCs w:val="20"/>
          <w:kern w:val="0"/>
        </w:rPr>
        <w:t>화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</w:rPr>
        <w:t xml:space="preserve"> 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</w:rPr>
        <w:t xml:space="preserve">안내는 정당한업무범위에 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</w:rPr>
        <w:t>해당합니다.</w:t>
      </w:r>
    </w:p>
    <w:p>
      <w:pPr>
        <w:ind w:right="-1" w:firstLineChars="213" w:firstLine="426"/>
        <w:snapToGrid w:val="0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color w:val="000000"/>
          <w:szCs w:val="20"/>
          <w:kern w:val="0"/>
        </w:rPr>
        <w:t xml:space="preserve">다만, 당사는 민원접수이후 고객불편최소화를 위해 민원인의 요청사항을 고려하여 21일 </w:t>
      </w:r>
    </w:p>
    <w:p>
      <w:pPr>
        <w:ind w:right="-1" w:firstLineChars="213" w:firstLine="426"/>
        <w:snapToGrid w:val="0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color w:val="000000"/>
          <w:szCs w:val="20"/>
          <w:kern w:val="0"/>
        </w:rPr>
        <w:t>이전에는 전화 안내를 진행하지 않는 방향으로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</w:rPr>
        <w:t xml:space="preserve"> 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</w:rPr>
        <w:t>조정하여 운영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</w:rPr>
        <w:t xml:space="preserve">할 예정임을 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</w:rPr>
        <w:t xml:space="preserve">민원인에게 </w:t>
      </w:r>
    </w:p>
    <w:p>
      <w:pPr>
        <w:ind w:right="-1" w:firstLineChars="213" w:firstLine="426"/>
        <w:snapToGrid w:val="0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color w:val="000000"/>
          <w:szCs w:val="20"/>
          <w:kern w:val="0"/>
        </w:rPr>
        <w:t>안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</w:rPr>
        <w:t>내하며,</w:t>
      </w:r>
      <w:r>
        <w:rPr>
          <w:rFonts w:ascii="맑은 고딕" w:eastAsia="맑은 고딕" w:hAnsi="맑은 고딕" w:cs="굴림"/>
          <w:color w:val="000000"/>
          <w:szCs w:val="20"/>
          <w:kern w:val="0"/>
        </w:rPr>
        <w:t xml:space="preserve"> 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</w:rPr>
        <w:t>민원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</w:rPr>
        <w:t xml:space="preserve"> 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</w:rPr>
        <w:t xml:space="preserve">취하를 정중히 요청하였으나 취하로는 이어지지 않아, 부득이하게 본 </w:t>
      </w:r>
    </w:p>
    <w:p>
      <w:pPr>
        <w:ind w:right="-1" w:firstLineChars="213" w:firstLine="426"/>
        <w:snapToGrid w:val="0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color w:val="000000"/>
          <w:szCs w:val="20"/>
          <w:kern w:val="0"/>
        </w:rPr>
        <w:t xml:space="preserve">민원검토회신문을 제출하게 되었음을 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</w:rPr>
        <w:t>안내 드립니다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</w:rPr>
        <w:t>.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</w:rPr>
        <w:t xml:space="preserve"> 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7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. </w:t>
      </w: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  <w:t>검토의견 등에 대한 문의처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</w:rPr>
      </w:pPr>
    </w:p>
    <w:p>
      <w:pPr>
        <w:ind w:right="-1" w:firstLineChars="200" w:firstLine="368"/>
        <w:snapToGrid w:val="0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</w:pP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>위 내용과 관련하여 추가 문의 사항이 있으시면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 xml:space="preserve"> 당사 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>소비자보호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>팀으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>로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 xml:space="preserve"> 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>연락해주시기 바랍니다.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 xml:space="preserve"> </w:t>
      </w:r>
    </w:p>
    <w:p>
      <w:pPr>
        <w:ind w:leftChars="100" w:left="200" w:right="272" w:firstLineChars="122" w:firstLine="244"/>
        <w:snapToGrid w:val="0"/>
        <w:textAlignment w:val="baseline"/>
        <w:rPr>
          <w:rFonts w:ascii="맑은 고딕" w:eastAsia="맑은 고딕" w:hAnsi="맑은 고딕" w:cs="굴림"/>
          <w:b/>
          <w:color w:val="000000"/>
          <w:szCs w:val="20"/>
          <w:kern w:val="0"/>
        </w:rPr>
      </w:pP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8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. 기타 동 민원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관련 참고사항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ind w:left="400" w:right="272" w:hangingChars="200" w:hanging="400"/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 xml:space="preserve">  </w:t>
      </w:r>
      <w:r>
        <w:rPr>
          <w:rFonts w:ascii="맑은 고딕" w:eastAsia="맑은 고딕" w:hAnsi="맑은 고딕" w:cs="굴림"/>
          <w:bCs/>
          <w:color w:val="000000"/>
          <w:szCs w:val="20"/>
          <w:kern w:val="0"/>
        </w:rPr>
        <w:t xml:space="preserve">  </w:t>
      </w: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>해당사항없음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  <w:t xml:space="preserve">※ 이 회신문의 내용은 소비자보호부서의 최종 심의를 거쳐 사실과 다름이 </w:t>
      </w: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  <w:t>없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습니다.</w:t>
      </w:r>
    </w:p>
    <w:sectPr>
      <w:pgSz w:w="11906" w:h="16838"/>
      <w:pgMar w:top="1985" w:right="1701" w:bottom="1701" w:left="1701" w:header="851" w:footer="992" w:gutter="0"/>
      <w:cols/>
      <w:docGrid w:linePitch="360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Times New Roman">
    <w:panose1 w:val="02020603050405020304"/>
    <w:family w:val="roman"/>
    <w:charset w:val="00"/>
    <w:notTrueType w:val="false"/>
    <w:sig w:usb0="E0002EFF" w:usb1="C000785B" w:usb2="00000009" w:usb3="00000001" w:csb0="400001FF" w:csb1="FFFF0000"/>
  </w:font>
  <w:font w:name="바탕">
    <w:panose1 w:val="02030600000101010101"/>
    <w:family w:val="roman"/>
    <w:charset w:val="81"/>
    <w:notTrueType w:val="false"/>
    <w:sig w:usb0="B00002AF" w:usb1="69D77CFB" w:usb2="00000030" w:usb3="00000001" w:csb0="4008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  <w:spacing w:after="0" w:line="240" w:lineRule="auto"/>
    </w:pPr>
    <w:rPr>
      <w:rFonts w:ascii="바탕" w:eastAsia="바탕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pPr>
      <w:snapToGrid w:val="0"/>
      <w:spacing w:line="384" w:lineRule="auto"/>
      <w:textAlignment w:val="baseline"/>
    </w:pPr>
    <w:rPr>
      <w:rFonts w:ascii="굴림" w:eastAsia="굴림" w:hAnsi="굴림" w:cs="굴림"/>
      <w:color w:val="000000"/>
      <w:szCs w:val="20"/>
      <w:kern w:val="0"/>
    </w:rPr>
  </w:style>
  <w:style w:type="paragraph" w:styleId="a4">
    <w:name w:val="List Paragraph"/>
    <w:uiPriority w:val="34"/>
    <w:basedOn w:val="a"/>
    <w:qFormat/>
    <w:pPr>
      <w:ind w:leftChars="400" w:left="800"/>
    </w:pPr>
  </w:style>
  <w:style w:type="paragraph" w:styleId="a5">
    <w:name w:val="Balloon Text"/>
    <w:uiPriority w:val="99"/>
    <w:basedOn w:val="a"/>
    <w:link w:val="Char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uiPriority w:val="99"/>
    <w:basedOn w:val="a0"/>
    <w:link w:val="a5"/>
    <w:semiHidden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uiPriority w:val="59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머리글 Char"/>
    <w:uiPriority w:val="99"/>
    <w:basedOn w:val="a0"/>
    <w:link w:val="a7"/>
    <w:rPr>
      <w:rFonts w:ascii="바탕" w:eastAsia="바탕" w:hAnsi="Times New Roman" w:cs="Times New Roman"/>
      <w:szCs w:val="24"/>
    </w:rPr>
  </w:style>
  <w:style w:type="paragraph" w:styleId="a8">
    <w:name w:val="footer"/>
    <w:uiPriority w:val="99"/>
    <w:basedOn w:val="a"/>
    <w:link w:val="Char1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1">
    <w:name w:val="바닥글 Char"/>
    <w:uiPriority w:val="99"/>
    <w:basedOn w:val="a0"/>
    <w:link w:val="a8"/>
    <w:rPr>
      <w:rFonts w:ascii="바탕" w:eastAsia="바탕" w:hAnsi="Times New Roman" w:cs="Times New Roman"/>
      <w:szCs w:val="24"/>
    </w:rPr>
  </w:style>
  <w:style w:type="character" w:styleId="a9">
    <w:name w:val="Hyperlink"/>
    <w:uiPriority w:val="99"/>
    <w:basedOn w:val="a0"/>
    <w:unhideWhenUsed/>
    <w:rPr>
      <w:color w:val="0000FF"/>
      <w:u w:val="single" w:color="auto"/>
    </w:rPr>
  </w:style>
  <w:style w:type="paragraph" w:styleId="aa">
    <w:name w:val="Normal (Web)"/>
    <w:uiPriority w:val="99"/>
    <w:basedOn w:val="a"/>
    <w:unhideWhenUsed/>
    <w:pPr>
      <w:ind w:left="225"/>
      <w:autoSpaceDE/>
      <w:autoSpaceDN/>
      <w:widowControl/>
      <w:jc w:val="left"/>
      <w:spacing w:after="30" w:before="30"/>
    </w:pPr>
    <w:rPr>
      <w:rFonts w:ascii="굴림" w:eastAsia="굴림" w:hAnsi="굴림" w:cs="굴림"/>
      <w:sz w:val="24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21W00035</cp:lastModifiedBy>
  <cp:revision>1</cp:revision>
  <dcterms:created xsi:type="dcterms:W3CDTF">2025-07-16T06:22:00Z</dcterms:created>
  <dcterms:modified xsi:type="dcterms:W3CDTF">2026-04-21T07:41:07Z</dcterms:modified>
  <cp:lastPrinted>2026-01-27T07:12:00Z</cp:lastPrinted>
  <cp:version>1200.0100.01</cp:version>
</cp:coreProperties>
</file>