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202631715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2025.12.16. 19시경 중고차할부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이용을 위해 금리를 확인한 결과, 연 14.3%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금리를 확인하였다고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이후 2025.12.17. 16시경 중고차딜러로부터 차량계약을 권유받아 차량을 직접 확인하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지 않은 상태에서 충주 인근 현장에서 딜러와 만나 계약을 진행하였다고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이 과정에서 민원인 명의 휴대전화로 할부 관련 카카오톡 메시지가 수신되었고, 중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고차 딜러가 “일반인은 진행이 어렵다”며 민원인의 휴대전화를 사용하여 할부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절차를 직접 진행하였다고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④ 민원인은 계약당시 할부금액과 적용금리를 충분히 인지하지 못한 상태에서 계약이 진행되었으며, 차량구매에만 집중한 상황이었다고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차량 인도 후 차량상태에 실망하여 즉시 중고차딜러에게 할부계약철회를 요청하였으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나 받아들여지지 않았다고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⑥ 이후 당사로부터 수신한 안내를 통해 할부금 16,800,000원, 금리 연 19.9%, 상환기간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60개월 조건으로 계약이 체결된 사실을 확인하였으며, 10년 경과된 투싼 차량의 가격 대비 과도한 조건이라고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대출계약체결 및 본인확인절차 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</w:t>
      </w:r>
      <w:r>
        <w:rPr>
          <w:rFonts w:ascii="맑은 고딕" w:eastAsia="맑은 고딕" w:hAnsi="맑은 고딕" w:hint="eastAsia"/>
          <w:shd w:val="clear" w:color="auto" w:fill="FFFFFF"/>
        </w:rPr>
        <w:t xml:space="preserve">(대출원금 </w:t>
      </w:r>
      <w:r>
        <w:rPr>
          <w:rFonts w:ascii="맑은 고딕" w:eastAsia="맑은 고딕" w:hAnsi="맑은 고딕"/>
          <w:shd w:val="clear" w:color="auto" w:fill="FFFFFF"/>
        </w:rPr>
        <w:t>1,680</w:t>
      </w:r>
      <w:r>
        <w:rPr>
          <w:rFonts w:ascii="맑은 고딕" w:eastAsia="맑은 고딕" w:hAnsi="맑은 고딕" w:hint="eastAsia"/>
          <w:shd w:val="clear" w:color="auto" w:fill="FFFFFF"/>
        </w:rPr>
        <w:t xml:space="preserve">만원, 대출기간 </w:t>
      </w:r>
      <w:r>
        <w:rPr>
          <w:rFonts w:ascii="맑은 고딕" w:eastAsia="맑은 고딕" w:hAnsi="맑은 고딕"/>
          <w:shd w:val="clear" w:color="auto" w:fill="FFFFFF"/>
        </w:rPr>
        <w:t>60</w:t>
      </w:r>
      <w:r>
        <w:rPr>
          <w:rFonts w:ascii="맑은 고딕" w:eastAsia="맑은 고딕" w:hAnsi="맑은 고딕" w:hint="eastAsia"/>
          <w:shd w:val="clear" w:color="auto" w:fill="FFFFFF"/>
        </w:rPr>
        <w:t>개월,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약정이자율 연1</w:t>
      </w:r>
      <w:r>
        <w:rPr>
          <w:rFonts w:ascii="맑은 고딕" w:eastAsia="맑은 고딕" w:hAnsi="맑은 고딕"/>
          <w:shd w:val="clear" w:color="auto" w:fill="FFFFFF"/>
        </w:rPr>
        <w:t>9.9%)</w:t>
      </w:r>
      <w:r>
        <w:rPr>
          <w:rFonts w:ascii="맑은 고딕" w:eastAsia="맑은 고딕" w:hAnsi="맑은 고딕" w:hint="eastAsia"/>
          <w:shd w:val="clear" w:color="auto" w:fill="FFFFFF"/>
        </w:rPr>
        <w:t xml:space="preserve">은 비대면 </w:t>
      </w:r>
      <w:r>
        <w:rPr>
          <w:rFonts w:ascii="맑은 고딕" w:eastAsia="맑은 고딕" w:hAnsi="맑은 고딕" w:hint="eastAsia"/>
          <w:shd w:val="clear" w:color="auto" w:fill="FFFFFF"/>
        </w:rPr>
        <w:t>계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약 </w:t>
      </w:r>
      <w:r>
        <w:rPr>
          <w:rFonts w:ascii="맑은 고딕" w:eastAsia="맑은 고딕" w:hAnsi="맑은 고딕" w:hint="eastAsia"/>
          <w:shd w:val="clear" w:color="auto" w:fill="FFFFFF"/>
        </w:rPr>
        <w:t>절차에 따라 진행되었으며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다음과 같은 본인확인절차가 순차적으로 이행되었습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니다.</w:t>
      </w:r>
    </w:p>
    <w:p>
      <w:pPr>
        <w:ind w:right="272" w:firstLineChars="200" w:firstLine="400"/>
        <w:snapToGrid w:val="0"/>
        <w:textAlignment w:val="baseline"/>
        <w:rPr>
          <w:lang/>
          <w:rFonts w:ascii="맑은 고딕" w:eastAsia="맑은 고딕" w:hAnsi="맑은 고딕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(1) </w:t>
      </w:r>
      <w:r>
        <w:rPr>
          <w:rFonts w:ascii="맑은 고딕" w:eastAsia="맑은 고딕" w:hAnsi="맑은 고딕" w:hint="eastAsia"/>
          <w:shd w:val="clear" w:color="auto" w:fill="FFFFFF"/>
        </w:rPr>
        <w:t>휴대전화 본인확인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(2) </w:t>
      </w:r>
      <w:r>
        <w:rPr>
          <w:rFonts w:ascii="맑은 고딕" w:eastAsia="맑은 고딕" w:hAnsi="맑은 고딕" w:hint="eastAsia"/>
          <w:shd w:val="clear" w:color="auto" w:fill="FFFFFF"/>
        </w:rPr>
        <w:t>신분증 OCR 촬영을 통한 신분</w:t>
      </w:r>
      <w:r>
        <w:rPr>
          <w:rFonts w:ascii="맑은 고딕" w:eastAsia="맑은 고딕" w:hAnsi="맑은 고딕" w:hint="eastAsia"/>
          <w:shd w:val="clear" w:color="auto" w:fill="FFFFFF"/>
        </w:rPr>
        <w:t>증(운전면허증)</w:t>
      </w:r>
      <w:r>
        <w:rPr>
          <w:rFonts w:ascii="맑은 고딕" w:eastAsia="맑은 고딕" w:hAnsi="맑은 고딕" w:hint="eastAsia"/>
          <w:shd w:val="clear" w:color="auto" w:fill="FFFFFF"/>
        </w:rPr>
        <w:t>확인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(3) </w:t>
      </w:r>
      <w:r>
        <w:rPr>
          <w:rFonts w:ascii="맑은 고딕" w:eastAsia="맑은 고딕" w:hAnsi="맑은 고딕" w:hint="eastAsia"/>
          <w:shd w:val="clear" w:color="auto" w:fill="FFFFFF"/>
        </w:rPr>
        <w:t>본인명의계좌</w:t>
      </w:r>
      <w:r>
        <w:rPr>
          <w:rFonts w:ascii="맑은 고딕" w:eastAsia="맑은 고딕" w:hAnsi="맑은 고딕" w:hint="eastAsia"/>
          <w:shd w:val="clear" w:color="auto" w:fill="FFFFFF"/>
        </w:rPr>
        <w:t xml:space="preserve">확인 및 해당 계좌 </w:t>
      </w:r>
      <w:r>
        <w:rPr>
          <w:rFonts w:ascii="맑은 고딕" w:eastAsia="맑은 고딕" w:hAnsi="맑은 고딕" w:hint="eastAsia"/>
          <w:shd w:val="clear" w:color="auto" w:fill="FFFFFF"/>
        </w:rPr>
        <w:t>1원송금</w:t>
      </w:r>
      <w:r>
        <w:rPr>
          <w:rFonts w:ascii="맑은 고딕" w:eastAsia="맑은 고딕" w:hAnsi="맑은 고딕" w:hint="eastAsia"/>
          <w:shd w:val="clear" w:color="auto" w:fill="FFFFFF"/>
        </w:rPr>
        <w:t xml:space="preserve">확인 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계약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체결과정에서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설명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주체 및 고객인지여부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계약과 관련한 대출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조건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안내는 당사의 업무위탁제휴점인 주식회사 에스에스씨 소속 직원에 의해 이루어졌습니다. 해당 직원은 계약진행과정에서 대출원금, 월납입금액, 적용금리, 상환개월수 등 주요계약조건을 민원인에게 안내했으며, 민원인이 이를 인지한 이후 계약 절차가 진행되었습니다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아울러 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계약체결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후 민원인에게 계약내용이 포함된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SMS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를 발송하여 민원인이 본 건 할부금융계약의 체결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사실 및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조건을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다시 확인할 수 있도록 안내하였습니다.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[계약체결일 민원인에게 발송한 문자내용]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중고차 딜러가 휴대전화를 이용해 계약을 진행했다는 주장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계약은 업무위탁제휴점 직원을 통한 계약조건안내와 신분증 확인,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본인명의계좌인증 등 적정한 본인확인절차를 거쳐 체결되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었으며,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계약체결과정에서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제3자의 개입을 의심할 만한 정황은 확인되지 않았습니다.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계약철회요청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건과 관련하여 민원인은 차량상태를 사유로 중고차매매계약의 취소를 주장하고 있으나,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이는 중고차매매계약과 관련된 사안으로 당사와의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할부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계약에 대한 청약철회와는 별개의 사항입니다.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또한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계약체결 후 민원인에게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할부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계약에 대한 청약철회제도를 운영하고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있음을 안내하는 문자를 발송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하였으나,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이후 해당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제도와 관련한 문의나 철회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요청은 접수되지 않았습니다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⑤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차량 시세 관련 당사의 판단 기준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중고차할부계약과 관련하여, 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기준에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따라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외부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시세정보제공업체의 데이터를 참고하여 차량시세를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확인하고있으며,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운영기준상 차량시세와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매매계약서상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차량가격과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비교하여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낮은금액을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차량대출가능금액으로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적용하고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있습니다.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[당사 내부중고차시세(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DB): 1,683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만, 민원인의 매매계약서상 차량 금액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: 1,680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만]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br/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본 건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중고차할부계약은 계약체결과정에서 본인확인 및 전자약정절차가 정상적으로 이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루어졌으며,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계약과정상 하자는 확인되지 않았습니다. 또한 당사는 계약체결 및 이행과 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관련하여 금융회사로서 부담하는 계약상 의무를 모두 이행한것으로 판단됩니다.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이에 따라 민원인이 요청하는 계약취소는 수용하기 어렵다는 입장입니다.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2026-04-21T07:43:25Z</dcterms:modified>
  <cp:lastPrinted>2026-01-22T04:54:00Z</cp:lastPrinted>
  <cp:version>1200.0100.01</cp:version>
</cp:coreProperties>
</file>