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202641603</w:t>
      </w:r>
      <w:r>
        <w:rPr>
          <w:b/>
          <w:bCs/>
          <w:sz w:val="28"/>
          <w:szCs w:val="28"/>
        </w:rPr>
        <w:t xml:space="preserve">, </w:t>
      </w:r>
      <w:r>
        <w:rPr>
          <w:rFonts w:ascii="맑은 고딕" w:eastAsia="맑은 고딕" w:hAnsi="맑은 고딕"/>
          <w:b/>
          <w:bCs/>
          <w:sz w:val="28"/>
          <w:szCs w:val="28"/>
        </w:rPr>
        <w:t>202643762, 202645053</w:t>
      </w:r>
    </w:p>
    <w:p>
      <w:pPr>
        <w:snapToGrid w:val="0"/>
        <w:jc w:val="center"/>
        <w:rPr>
          <w:rFonts w:ascii="맑은 고딕" w:eastAsia="맑은 고딕" w:hAnsi="맑은 고딕" w:cs="굴림"/>
          <w:b/>
          <w:bCs/>
          <w:color w:val="000000"/>
          <w:sz w:val="28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</w:rPr>
        <w:t>민원검토회신문</w:t>
      </w: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처리를 요하는 사항</w:t>
      </w:r>
    </w:p>
    <w:p>
      <w:pPr>
        <w:ind w:firstLineChars="142" w:firstLine="284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ind w:firstLineChars="200" w:firstLine="400"/>
        <w:snapToGrid w:val="0"/>
        <w:spacing w:line="276" w:lineRule="auto"/>
        <w:rPr>
          <w:rFonts w:ascii="맑은 고딕" w:eastAsia="맑은 고딕" w:hAnsi="맑은 고딕" w:cs="굴림"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</w:rPr>
        <w:t>해당사항없음</w:t>
      </w:r>
    </w:p>
    <w:p>
      <w:pPr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차량매매가(5,130,000원) 대비 대출원금(6,600,000원)이 과다하다는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보험료 등 부대비용이 대출원금에 포함되어 장기간이자가 발생하였으며 이에 대한 설명을 듣지 못하였다는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딜러가 계약 진행을 독촉하여 합리적 선택권을 침해하였다는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금융사가 직접 통화 등 확인절차 없이 대출을 실행하였다는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차량의 중대한 하자가 존재하므로 대출계약 역시 취소되어야 한다는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⑥ 금융사가 담보가치를 적정하게 평가하지 아니하였다는 주장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구체적 의견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>① 차량 매매가 대비 대출원금 과다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본 건 대출은 차량 매매계약에 따른 차량구입목적의 자금으로 실행된 </w:t>
      </w:r>
      <w:r>
        <w:rPr>
          <w:rFonts w:ascii="맑은 고딕" w:eastAsia="맑은 고딕" w:hAnsi="맑은 고딕" w:hint="eastAsia"/>
          <w:shd w:val="clear" w:color="auto" w:fill="FFFFFF"/>
        </w:rPr>
        <w:t>것으로,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대출원금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6,600,000원은 전액 자동차 구입비용이며, 보험료 등 부대비용이 </w:t>
      </w:r>
      <w:r>
        <w:rPr>
          <w:rFonts w:ascii="맑은 고딕" w:eastAsia="맑은 고딕" w:hAnsi="맑은 고딕" w:hint="eastAsia"/>
          <w:shd w:val="clear" w:color="auto" w:fill="FFFFFF"/>
        </w:rPr>
        <w:t>포함되어있지 않습니다.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2025.11.26. 당사가 민원인에게 발송한 문자에도 “중고차대출금 6,600,000원은 자동차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구입비용이며, 부대비용은 본인 부담”임이 명시되어 있습니다. 따라서 대출원금이 차량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외 부대비용까지 포함하여 과다하게 실행되었다는 주장은 사실과 다릅니다.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또한 당사는 외부 자동차 시세산정업체의 시세정보를 종합하여 내부 기준에 따라 </w:t>
      </w:r>
      <w:r>
        <w:rPr>
          <w:rFonts w:ascii="맑은 고딕" w:eastAsia="맑은 고딕" w:hAnsi="맑은 고딕" w:hint="eastAsia"/>
          <w:shd w:val="clear" w:color="auto" w:fill="FFFFFF"/>
        </w:rPr>
        <w:t>중고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자동차</w:t>
      </w:r>
      <w:r>
        <w:rPr>
          <w:rFonts w:ascii="맑은 고딕" w:eastAsia="맑은 고딕" w:hAnsi="맑은 고딕" w:hint="eastAsia"/>
          <w:shd w:val="clear" w:color="auto" w:fill="FFFFFF"/>
        </w:rPr>
        <w:t>시세</w:t>
      </w:r>
      <w:r>
        <w:rPr>
          <w:rFonts w:ascii="맑은 고딕" w:eastAsia="맑은 고딕" w:hAnsi="맑은 고딕" w:hint="eastAsia"/>
          <w:shd w:val="clear" w:color="auto" w:fill="FFFFFF"/>
        </w:rPr>
        <w:t>(</w:t>
      </w:r>
      <w:r>
        <w:rPr>
          <w:rFonts w:ascii="맑은 고딕" w:eastAsia="맑은 고딕" w:hAnsi="맑은 고딕"/>
          <w:shd w:val="clear" w:color="auto" w:fill="FFFFFF"/>
        </w:rPr>
        <w:t>DB)</w:t>
      </w:r>
      <w:r>
        <w:rPr>
          <w:rFonts w:ascii="맑은 고딕" w:eastAsia="맑은 고딕" w:hAnsi="맑은 고딕" w:hint="eastAsia"/>
          <w:shd w:val="clear" w:color="auto" w:fill="FFFFFF"/>
        </w:rPr>
        <w:t>를 산정하고 있습니다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민원인이 제시한 온라인 매입견적가는 차량을 즉시 매입하는 도매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가격에 해당하며, 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는 소비자에게 판매되는 소매가격과 구조적으로 차이가 발생합니다. 매입가격은 상품화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이전 기준가격으로 정비비용, 보증비용, 판매마진 및 운영비 등이 반영되지 않은 금액입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따라서 일부 온라인 매입가격만을 근거로 본 건 대출금액이 시세 대비 과다하다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hint="eastAsia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고 단정할 수 없습니다.</w:t>
      </w:r>
    </w:p>
    <w:p>
      <w:pPr>
        <w:pStyle w:val="a3"/>
        <w:spacing w:line="276" w:lineRule="auto"/>
        <w:rPr>
          <w:rFonts w:ascii="맑은 고딕" w:eastAsia="맑은 고딕" w:hAnsi="맑은 고딕" w:hint="eastAsia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>② 보험료 포함 및 설명의무 위반 주장에 대하여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민원인은 보험료가 대출원금에 포함되어 장기간 이자가 발생하였으며 이에 대한 설명을 듣지 못하였다고 </w:t>
      </w:r>
      <w:r>
        <w:rPr>
          <w:rFonts w:ascii="맑은 고딕" w:eastAsia="맑은 고딕" w:hAnsi="맑은 고딕" w:hint="eastAsia"/>
          <w:shd w:val="clear" w:color="auto" w:fill="FFFFFF"/>
        </w:rPr>
        <w:t>주장하나,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보험료는 대출원금에 포함되지 않았으며, 별도부담임이 문자로 명확히 안내되었습니다. 설명의무와 관련하여, 제휴점 담당자가 별도의 전화 설명을 진행하지 아니한 점은 </w:t>
      </w:r>
      <w:r>
        <w:rPr>
          <w:rFonts w:ascii="맑은 고딕" w:eastAsia="맑은 고딕" w:hAnsi="맑은 고딕" w:hint="eastAsia"/>
          <w:shd w:val="clear" w:color="auto" w:fill="FFFFFF"/>
        </w:rPr>
        <w:t>확인되나,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 체결 전후로 핵심금융조건을 문자 및 약정서를 통해 명확히 제공하였습니다.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민원인은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이와 같이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조건이 명시된 내용을 확인한 후 계약을 </w:t>
      </w:r>
      <w:r>
        <w:rPr>
          <w:rFonts w:ascii="맑은 고딕" w:eastAsia="맑은 고딕" w:hAnsi="맑은 고딕" w:hint="eastAsia"/>
          <w:shd w:val="clear" w:color="auto" w:fill="FFFFFF"/>
        </w:rPr>
        <w:t>체결하였으며,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계약 전후로 </w:t>
      </w:r>
      <w:r>
        <w:rPr>
          <w:rFonts w:ascii="맑은 고딕" w:eastAsia="맑은 고딕" w:hAnsi="맑은 고딕" w:hint="eastAsia"/>
          <w:shd w:val="clear" w:color="auto" w:fill="FFFFFF"/>
        </w:rPr>
        <w:t>핵심</w:t>
      </w:r>
      <w:r>
        <w:rPr>
          <w:rFonts w:ascii="맑은 고딕" w:eastAsia="맑은 고딕" w:hAnsi="맑은 고딕" w:hint="eastAsia"/>
          <w:shd w:val="clear" w:color="auto" w:fill="FFFFFF"/>
        </w:rPr>
        <w:t>금융</w:t>
      </w:r>
      <w:r>
        <w:rPr>
          <w:rFonts w:ascii="맑은 고딕" w:eastAsia="맑은 고딕" w:hAnsi="맑은 고딕" w:hint="eastAsia"/>
          <w:shd w:val="clear" w:color="auto" w:fill="FFFFFF"/>
        </w:rPr>
        <w:t xml:space="preserve">조건이 제공되고 이에 대한 확인이 이루어진 이상, 이를 설명의무 </w:t>
      </w:r>
      <w:r>
        <w:rPr>
          <w:rFonts w:ascii="맑은 고딕" w:eastAsia="맑은 고딕" w:hAnsi="맑은 고딕" w:hint="eastAsia"/>
          <w:shd w:val="clear" w:color="auto" w:fill="FFFFFF"/>
        </w:rPr>
        <w:t>위반</w:t>
      </w:r>
      <w:r>
        <w:rPr>
          <w:rFonts w:ascii="맑은 고딕" w:eastAsia="맑은 고딕" w:hAnsi="맑은 고딕" w:hint="eastAsia"/>
          <w:shd w:val="clear" w:color="auto" w:fill="FFFFFF"/>
        </w:rPr>
        <w:t xml:space="preserve">으로 </w:t>
      </w:r>
      <w:r>
        <w:rPr>
          <w:rFonts w:ascii="맑은 고딕" w:eastAsia="맑은 고딕" w:hAnsi="맑은 고딕" w:hint="eastAsia"/>
          <w:shd w:val="clear" w:color="auto" w:fill="FFFFFF"/>
        </w:rPr>
        <w:t>보기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어렵습니다.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hint="eastAsia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[</w:t>
      </w:r>
      <w:r>
        <w:rPr>
          <w:rFonts w:ascii="맑은 고딕" w:eastAsia="맑은 고딕" w:hAnsi="맑은 고딕"/>
          <w:shd w:val="clear" w:color="auto" w:fill="FFFFFF"/>
        </w:rPr>
        <w:t xml:space="preserve">2025.11.26. </w:t>
      </w:r>
      <w:r>
        <w:rPr>
          <w:rFonts w:ascii="맑은 고딕" w:eastAsia="맑은 고딕" w:hAnsi="맑은 고딕" w:hint="eastAsia"/>
          <w:shd w:val="clear" w:color="auto" w:fill="FFFFFF"/>
        </w:rPr>
        <w:t xml:space="preserve">계약 당시 민원인에게 발송된 </w:t>
      </w:r>
      <w:r>
        <w:rPr>
          <w:rFonts w:ascii="맑은 고딕" w:eastAsia="맑은 고딕" w:hAnsi="맑은 고딕" w:hint="eastAsia"/>
          <w:shd w:val="clear" w:color="auto" w:fill="FFFFFF"/>
        </w:rPr>
        <w:t>문자 및 핵심설명서 중 일부</w:t>
      </w:r>
      <w:r>
        <w:rPr>
          <w:rFonts w:ascii="맑은 고딕" w:eastAsia="맑은 고딕" w:hAnsi="맑은 고딕" w:hint="eastAsia"/>
          <w:shd w:val="clear" w:color="auto" w:fill="FFFFFF"/>
        </w:rPr>
        <w:t>]</w:t>
      </w:r>
    </w:p>
    <w:p>
      <w:pPr>
        <w:pStyle w:val="a3"/>
        <w:ind w:leftChars="200" w:left="400"/>
        <w:spacing w:line="276" w:lineRule="auto"/>
        <w:rPr>
          <w:lang/>
          <w:rFonts w:ascii="맑은 고딕" w:eastAsia="맑은 고딕" w:hAnsi="맑은 고딕"/>
          <w:b/>
          <w:bCs/>
          <w:shd w:val="clear" w:color="auto" w:fill="FFFFFF"/>
          <w:rtl w:val="o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>③ 딜러의 계약 독촉 주장에 대하여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딜러가 계약을 독촉하였다는 주장과 관련하여, </w:t>
      </w:r>
      <w:r>
        <w:rPr>
          <w:rFonts w:ascii="맑은 고딕" w:eastAsia="맑은 고딕" w:hAnsi="맑은 고딕" w:hint="eastAsia"/>
          <w:shd w:val="clear" w:color="auto" w:fill="FFFFFF"/>
        </w:rPr>
        <w:t>당사는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해당행위를 지시하거나 </w:t>
      </w:r>
      <w:r>
        <w:rPr>
          <w:rFonts w:ascii="맑은 고딕" w:eastAsia="맑은 고딕" w:hAnsi="맑은 고딕" w:hint="eastAsia"/>
          <w:shd w:val="clear" w:color="auto" w:fill="FFFFFF"/>
        </w:rPr>
        <w:t>승인하지 않았으며,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민원인과 당사와의 </w:t>
      </w:r>
      <w:r>
        <w:rPr>
          <w:rFonts w:ascii="맑은 고딕" w:eastAsia="맑은 고딕" w:hAnsi="맑은 고딕" w:hint="eastAsia"/>
          <w:shd w:val="clear" w:color="auto" w:fill="FFFFFF"/>
        </w:rPr>
        <w:t xml:space="preserve">계약은 민원인의 본인확인 절차 및 핵심금융조건 확인을 거쳐 </w:t>
      </w:r>
      <w:r>
        <w:rPr>
          <w:rFonts w:ascii="맑은 고딕" w:eastAsia="맑은 고딕" w:hAnsi="맑은 고딕" w:hint="eastAsia"/>
          <w:shd w:val="clear" w:color="auto" w:fill="FFFFFF"/>
        </w:rPr>
        <w:t>체결되었습니다.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pStyle w:val="a3"/>
        <w:spacing w:line="276" w:lineRule="auto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>④ 직접 확인절차 미이행 주장에 대하여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건은 비대면 방식으로 진행되었으며, 다음과 같은 본인확인 절차가 이루어졌습니다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lang/>
          <w:rFonts w:ascii="맑은 고딕" w:eastAsia="맑은 고딕" w:hAnsi="맑은 고딕"/>
          <w:shd w:val="clear" w:color="auto" w:fill="FFFFFF"/>
          <w:rtl w:val="o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(1) </w:t>
      </w:r>
      <w:r>
        <w:rPr>
          <w:rFonts w:ascii="맑은 고딕" w:eastAsia="맑은 고딕" w:hAnsi="맑은 고딕" w:hint="eastAsia"/>
          <w:shd w:val="clear" w:color="auto" w:fill="FFFFFF"/>
        </w:rPr>
        <w:t>본인 명의 휴대전화 인증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(2) </w:t>
      </w:r>
      <w:r>
        <w:rPr>
          <w:rFonts w:ascii="맑은 고딕" w:eastAsia="맑은 고딕" w:hAnsi="맑은 고딕" w:hint="eastAsia"/>
          <w:shd w:val="clear" w:color="auto" w:fill="FFFFFF"/>
        </w:rPr>
        <w:t>신분증</w:t>
      </w:r>
      <w:r>
        <w:rPr>
          <w:rFonts w:ascii="맑은 고딕" w:eastAsia="맑은 고딕" w:hAnsi="맑은 고딕" w:hint="eastAsia"/>
          <w:shd w:val="clear" w:color="auto" w:fill="FFFFFF"/>
        </w:rPr>
        <w:t>(운전면허증)</w:t>
      </w:r>
      <w:r>
        <w:rPr>
          <w:rFonts w:ascii="맑은 고딕" w:eastAsia="맑은 고딕" w:hAnsi="맑은 고딕" w:hint="eastAsia"/>
          <w:shd w:val="clear" w:color="auto" w:fill="FFFFFF"/>
        </w:rPr>
        <w:t xml:space="preserve"> OCR 촬영 및 진위확인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shd w:val="clear" w:color="auto" w:fill="FFFFFF"/>
        </w:rPr>
        <w:t xml:space="preserve">(3) </w:t>
      </w:r>
      <w:r>
        <w:rPr>
          <w:rFonts w:ascii="맑은 고딕" w:eastAsia="맑은 고딕" w:hAnsi="맑은 고딕" w:hint="eastAsia"/>
          <w:shd w:val="clear" w:color="auto" w:fill="FFFFFF"/>
        </w:rPr>
        <w:t>본인 명의 계좌</w:t>
      </w:r>
      <w:r>
        <w:rPr>
          <w:rFonts w:ascii="맑은 고딕" w:eastAsia="맑은 고딕" w:hAnsi="맑은 고딕" w:hint="eastAsia"/>
          <w:shd w:val="clear" w:color="auto" w:fill="FFFFFF"/>
        </w:rPr>
        <w:t xml:space="preserve"> 확인 및 1원 송금 인증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 xml:space="preserve">⑤ </w:t>
      </w:r>
      <w:r>
        <w:rPr>
          <w:rFonts w:ascii="맑은 고딕" w:eastAsia="맑은 고딕" w:hAnsi="맑은 고딕" w:hint="eastAsia"/>
          <w:b/>
          <w:bCs/>
          <w:shd w:val="clear" w:color="auto" w:fill="FFFFFF"/>
        </w:rPr>
        <w:t xml:space="preserve">자동차 </w:t>
      </w:r>
      <w:r>
        <w:rPr>
          <w:rFonts w:ascii="맑은 고딕" w:eastAsia="맑은 고딕" w:hAnsi="맑은 고딕"/>
          <w:b/>
          <w:bCs/>
          <w:shd w:val="clear" w:color="auto" w:fill="FFFFFF"/>
        </w:rPr>
        <w:t>하자로 인한 계약 취소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자동차</w:t>
      </w:r>
      <w:r>
        <w:rPr>
          <w:rFonts w:ascii="맑은 고딕" w:eastAsia="맑은 고딕" w:hAnsi="맑은 고딕" w:hint="eastAsia"/>
          <w:shd w:val="clear" w:color="auto" w:fill="FFFFFF"/>
        </w:rPr>
        <w:t xml:space="preserve">성능하자 여부 및 성능점검기록부 기재 적정성은 </w:t>
      </w:r>
      <w:r>
        <w:rPr>
          <w:rFonts w:ascii="맑은 고딕" w:eastAsia="맑은 고딕" w:hAnsi="맑은 고딕" w:hint="eastAsia"/>
          <w:shd w:val="clear" w:color="auto" w:fill="FFFFFF"/>
        </w:rPr>
        <w:t>자동차</w:t>
      </w:r>
      <w:r>
        <w:rPr>
          <w:rFonts w:ascii="맑은 고딕" w:eastAsia="맑은 고딕" w:hAnsi="맑은 고딕" w:hint="eastAsia"/>
          <w:shd w:val="clear" w:color="auto" w:fill="FFFFFF"/>
        </w:rPr>
        <w:t>매매계약의 영역에 해당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하는 사안입니다.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금융계약은 </w:t>
      </w:r>
      <w:r>
        <w:rPr>
          <w:rFonts w:ascii="맑은 고딕" w:eastAsia="맑은 고딕" w:hAnsi="맑은 고딕" w:hint="eastAsia"/>
          <w:shd w:val="clear" w:color="auto" w:fill="FFFFFF"/>
        </w:rPr>
        <w:t>자동차</w:t>
      </w:r>
      <w:r>
        <w:rPr>
          <w:rFonts w:ascii="맑은 고딕" w:eastAsia="맑은 고딕" w:hAnsi="맑은 고딕" w:hint="eastAsia"/>
          <w:shd w:val="clear" w:color="auto" w:fill="FFFFFF"/>
        </w:rPr>
        <w:t>매매계약과 법적으로 구별되는 계약으로서, 차량하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자의 존재만으로 </w:t>
      </w:r>
      <w:r>
        <w:rPr>
          <w:rFonts w:ascii="맑은 고딕" w:eastAsia="맑은 고딕" w:hAnsi="맑은 고딕" w:hint="eastAsia"/>
          <w:shd w:val="clear" w:color="auto" w:fill="FFFFFF"/>
        </w:rPr>
        <w:t>금융</w:t>
      </w:r>
      <w:r>
        <w:rPr>
          <w:rFonts w:ascii="맑은 고딕" w:eastAsia="맑은 고딕" w:hAnsi="맑은 고딕" w:hint="eastAsia"/>
          <w:shd w:val="clear" w:color="auto" w:fill="FFFFFF"/>
        </w:rPr>
        <w:t xml:space="preserve">계약의 효력이 </w:t>
      </w:r>
      <w:r>
        <w:rPr>
          <w:rFonts w:ascii="맑은 고딕" w:eastAsia="맑은 고딕" w:hAnsi="맑은 고딕" w:hint="eastAsia"/>
          <w:shd w:val="clear" w:color="auto" w:fill="FFFFFF"/>
        </w:rPr>
        <w:t>부정되지 않습니다.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>⑥ 담보가치 부실평가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당사는 외부 자동차 시세산정업체의 시세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정보를 종합하여 내부 기준에 따라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중고차 시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세(</w:t>
      </w:r>
      <w:r>
        <w:rPr>
          <w:rFonts w:ascii="맑은 고딕" w:eastAsia="맑은 고딕" w:hAnsi="맑은 고딕"/>
          <w:shd w:val="clear" w:color="auto" w:fill="FFFFFF"/>
        </w:rPr>
        <w:t>DB)</w:t>
      </w:r>
      <w:r>
        <w:rPr>
          <w:rFonts w:ascii="맑은 고딕" w:eastAsia="맑은 고딕" w:hAnsi="맑은 고딕" w:hint="eastAsia"/>
          <w:shd w:val="clear" w:color="auto" w:fill="FFFFFF"/>
        </w:rPr>
        <w:t>를 산정하고 있으며,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민원인이</w:t>
      </w:r>
      <w:r>
        <w:rPr>
          <w:rFonts w:ascii="맑은 고딕" w:eastAsia="맑은 고딕" w:hAnsi="맑은 고딕" w:hint="eastAsia"/>
          <w:shd w:val="clear" w:color="auto" w:fill="FFFFFF"/>
        </w:rPr>
        <w:t xml:space="preserve"> 확인한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일부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온라인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매입견적자료만으로 </w:t>
      </w:r>
      <w:r>
        <w:rPr>
          <w:rFonts w:ascii="맑은 고딕" w:eastAsia="맑은 고딕" w:hAnsi="맑은 고딕" w:hint="eastAsia"/>
          <w:shd w:val="clear" w:color="auto" w:fill="FFFFFF"/>
        </w:rPr>
        <w:t>담보평가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가 </w:t>
      </w:r>
      <w:r>
        <w:rPr>
          <w:rFonts w:ascii="맑은 고딕" w:eastAsia="맑은 고딕" w:hAnsi="맑은 고딕" w:hint="eastAsia"/>
          <w:shd w:val="clear" w:color="auto" w:fill="FFFFFF"/>
        </w:rPr>
        <w:t>부실하다고 단정할 수 없습니다.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>⑦ 자율조정 경과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당사는 분쟁의 원만한 해결을 위하여 </w:t>
      </w:r>
      <w:r>
        <w:rPr>
          <w:rFonts w:ascii="맑은 고딕" w:eastAsia="맑은 고딕" w:hAnsi="맑은 고딕" w:hint="eastAsia"/>
          <w:shd w:val="clear" w:color="auto" w:fill="FFFFFF"/>
        </w:rPr>
        <w:t>딜러</w:t>
      </w:r>
      <w:r>
        <w:rPr>
          <w:rFonts w:ascii="맑은 고딕" w:eastAsia="맑은 고딕" w:hAnsi="맑은 고딕" w:hint="eastAsia"/>
          <w:shd w:val="clear" w:color="auto" w:fill="FFFFFF"/>
        </w:rPr>
        <w:t xml:space="preserve"> 등을 </w:t>
      </w:r>
      <w:r>
        <w:rPr>
          <w:rFonts w:ascii="맑은 고딕" w:eastAsia="맑은 고딕" w:hAnsi="맑은 고딕" w:hint="eastAsia"/>
          <w:shd w:val="clear" w:color="auto" w:fill="FFFFFF"/>
        </w:rPr>
        <w:t xml:space="preserve">통하여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민원인이 요구한 </w:t>
      </w:r>
      <w:r>
        <w:rPr>
          <w:rFonts w:ascii="맑은 고딕" w:eastAsia="맑은 고딕" w:hAnsi="맑은 고딕" w:hint="eastAsia"/>
          <w:shd w:val="clear" w:color="auto" w:fill="FFFFFF"/>
        </w:rPr>
        <w:t>300만원 상당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의 조정안을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수용하겠다고 안내하였으나</w:t>
      </w:r>
      <w:r>
        <w:rPr>
          <w:rFonts w:ascii="맑은 고딕" w:eastAsia="맑은 고딕" w:hAnsi="맑은 고딕" w:hint="eastAsia"/>
          <w:shd w:val="clear" w:color="auto" w:fill="FFFFFF"/>
        </w:rPr>
        <w:t>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민원인은 이를 수용하지 않았습니다.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이에 </w:t>
      </w:r>
      <w:r>
        <w:rPr>
          <w:rFonts w:ascii="맑은 고딕" w:eastAsia="맑은 고딕" w:hAnsi="맑은 고딕" w:hint="eastAsia"/>
          <w:shd w:val="clear" w:color="auto" w:fill="FFFFFF"/>
        </w:rPr>
        <w:t>추가적인 협의는 책임범위를 고려할 때 수용하기 어렵다는 판단에 따라 본 회신문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을 제출합니다.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Chars="71" w:left="142" w:firstLineChars="100" w:firstLine="2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 임직원의 위법 또는 </w:t>
      </w:r>
      <w:r>
        <w:rPr>
          <w:rFonts w:ascii="맑은 고딕" w:eastAsia="맑은 고딕" w:hAnsi="맑은 고딕" w:hint="eastAsia"/>
          <w:color w:val="auto"/>
        </w:rPr>
        <w:t xml:space="preserve">부당 행위는 </w:t>
      </w:r>
      <w:r>
        <w:rPr>
          <w:rFonts w:ascii="맑은 고딕" w:eastAsia="맑은 고딕" w:hAnsi="맑은 고딕" w:hint="eastAsia"/>
          <w:color w:val="auto"/>
        </w:rPr>
        <w:t>없으나,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유사사례 재발방지를 위하여 </w:t>
      </w:r>
      <w:r>
        <w:rPr>
          <w:rFonts w:ascii="맑은 고딕" w:eastAsia="맑은 고딕" w:hAnsi="맑은 고딕"/>
          <w:color w:val="auto"/>
        </w:rPr>
        <w:t>2026.02.25</w:t>
      </w:r>
    </w:p>
    <w:p>
      <w:pPr>
        <w:pStyle w:val="a3"/>
        <w:ind w:leftChars="71" w:left="142" w:firstLineChars="100" w:firstLine="2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일자로 본 건 실행 </w:t>
      </w:r>
      <w:r>
        <w:rPr>
          <w:rFonts w:ascii="맑은 고딕" w:eastAsia="맑은 고딕" w:hAnsi="맑은 고딕" w:hint="eastAsia"/>
          <w:color w:val="auto"/>
        </w:rPr>
        <w:t>제</w:t>
      </w:r>
      <w:r>
        <w:rPr>
          <w:rFonts w:ascii="맑은 고딕" w:eastAsia="맑은 고딕" w:hAnsi="맑은 고딕" w:hint="eastAsia"/>
          <w:color w:val="auto"/>
        </w:rPr>
        <w:t>휴점</w:t>
      </w:r>
      <w:r>
        <w:rPr>
          <w:rFonts w:ascii="맑은 고딕" w:eastAsia="맑은 고딕" w:hAnsi="맑은 고딕" w:hint="eastAsia"/>
          <w:color w:val="auto"/>
        </w:rPr>
        <w:t>(주식회사 코리아지앤씨)</w:t>
      </w:r>
      <w:r>
        <w:rPr>
          <w:rFonts w:ascii="맑은 고딕" w:eastAsia="맑은 고딕" w:hAnsi="맑은 고딕" w:hint="eastAsia"/>
          <w:color w:val="auto"/>
        </w:rPr>
        <w:t>에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교육</w:t>
      </w:r>
      <w:r>
        <w:rPr>
          <w:rFonts w:ascii="맑은 고딕" w:eastAsia="맑은 고딕" w:hAnsi="맑은 고딕" w:hint="eastAsia"/>
          <w:color w:val="auto"/>
        </w:rPr>
        <w:t>을 실시하였습니다.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Chars="200" w:left="400"/>
        <w:spacing w:line="24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민원인이 요청하는 대출계약취소는</w:t>
      </w:r>
      <w:r>
        <w:rPr>
          <w:rFonts w:ascii="맑은 고딕" w:eastAsia="맑은 고딕" w:hAnsi="맑은 고딕" w:hint="eastAsia"/>
        </w:rPr>
        <w:t xml:space="preserve"> 민사상 판단 대상에 해당하여,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계약의 무효 또는 취소를 구하는 경우 사법적 절차를 통해 다툴 수 있는 사안임을 안내 드립니다.</w:t>
      </w:r>
      <w:r>
        <w:rPr>
          <w:rFonts w:ascii="맑은 고딕" w:eastAsia="맑은 고딕" w:hAnsi="맑은 고딕"/>
        </w:rPr>
        <w:t xml:space="preserve"> 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검토의견 등에 대한 문의처</w:t>
      </w:r>
    </w:p>
    <w:p>
      <w:pPr>
        <w:ind w:right="272"/>
        <w:snapToGrid w:val="0"/>
        <w:rPr>
          <w:rFonts w:ascii="맑은 고딕" w:eastAsia="맑은 고딕" w:hAnsi="맑은 고딕" w:cs="굴림"/>
          <w:color w:val="000000"/>
          <w:szCs w:val="20"/>
        </w:rPr>
      </w:pPr>
    </w:p>
    <w:p>
      <w:pPr>
        <w:ind w:right="-1" w:firstLineChars="200" w:firstLine="368"/>
        <w:snapToGrid w:val="0"/>
        <w:rPr>
          <w:rFonts w:ascii="맑은 고딕" w:eastAsia="맑은 고딕" w:hAnsi="맑은 고딕" w:cs="굴림"/>
          <w:color w:val="000000"/>
          <w:szCs w:val="2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rPr>
          <w:rFonts w:ascii="맑은 고딕" w:eastAsia="맑은 고딕" w:hAnsi="맑은 고딕" w:cs="굴림"/>
          <w:b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관련 참고사항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ind w:left="400" w:right="272" w:hangingChars="200" w:hanging="400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>해당사항없음</w:t>
      </w:r>
    </w:p>
    <w:p>
      <w:pPr>
        <w:ind w:right="272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djustRightInd/>
      <w:autoSpaceDE w:val="off"/>
      <w:autoSpaceDN w:val="off"/>
      <w:widowControl w:val="off"/>
      <w:wordWrap w:val="off"/>
      <w:spacing w:after="0" w:line="240" w:lineRule="auto"/>
      <w:textAlignment w:val="baseline"/>
    </w:pPr>
    <w:rPr>
      <w:rFonts w:ascii="바탕" w:eastAsia="바탕" w:hAnsi="Times New Roman" w:cs="Times New Roman"/>
      <w:szCs w:val="2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</w:pPr>
    <w:rPr>
      <w:rFonts w:ascii="굴림" w:eastAsia="굴림" w:hAnsi="굴림" w:cs="굴림"/>
      <w:color w:val="000000"/>
      <w:szCs w:val="2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2026-04-21T07:46:23Z</dcterms:modified>
  <cp:lastPrinted>2026-02-26T02:11:00Z</cp:lastPrinted>
  <cp:version>1200.0100.01</cp:version>
</cp:coreProperties>
</file>