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rFonts w:ascii="맑은 고딕" w:eastAsia="맑은 고딕" w:hAnsi="맑은 고딕" w:hint="eastAsia"/>
          <w:b/>
          <w:bCs/>
          <w:sz w:val="28"/>
          <w:szCs w:val="28"/>
        </w:rPr>
        <w:t>접수번호 </w:t>
      </w:r>
      <w:r>
        <w:rPr>
          <w:rFonts w:ascii="맑은 고딕" w:eastAsia="맑은 고딕" w:hAnsi="맑은 고딕"/>
          <w:b/>
          <w:bCs/>
          <w:sz w:val="28"/>
          <w:szCs w:val="28"/>
        </w:rPr>
        <w:t>2025N0254</w:t>
      </w:r>
      <w:r>
        <w:rPr>
          <w:rFonts w:ascii="맑은 고딕" w:eastAsia="맑은 고딕" w:hAnsi="맑은 고딕"/>
          <w:b/>
          <w:bCs/>
          <w:sz w:val="28"/>
          <w:szCs w:val="28"/>
        </w:rPr>
        <w:t xml:space="preserve">, </w:t>
      </w:r>
      <w:r>
        <w:rPr>
          <w:rFonts w:ascii="맑은 고딕" w:eastAsia="맑은 고딕" w:hAnsi="맑은 고딕"/>
          <w:b/>
          <w:bCs/>
          <w:sz w:val="28"/>
          <w:szCs w:val="28"/>
        </w:rPr>
        <w:t>202633079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firstLineChars="213" w:firstLine="426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① 민원인은 당사 채권회사 소속 남성 직원이 사전 연락이나 방문동의없이 2025.12.21. 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일요일 오전 11:55경 민원인의 주거지를 방문하여 채권추심 목적의 면담을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요구하였다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고 주장함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②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해당 방문은 휴일 오전에 이루어졌고, 주거지라는 사적인 공간에서의 불시 방문으로 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신체적·정신적 안전과 사생활이 침해되었다고 주장함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③ 방문 직원은 사전에 연락을 시도하였다고 주장하였으나, 민원인은 전화·문자 메시지 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등 어떠한 연락도 받은 사실이 없으며, 채권회사와의 연락이 두절된 적 또한 전혀 없다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고 주장함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④ 민원인은 문을 열지 않은 상태에서도 차량 상태 확인 및 채무 관련 대화를 외부에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서 요구하는 등 위력적인 태도를 보였고, 강한 항의에도 자신의 방문 행위를 정당화하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였다고 주장함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⑤ 이후 당사 소속 다른 직원이 연락하여 사전 연락 없는 방문 사실을 인정하며 사과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하였으나, 통화 과정에서 민원 취소를 종용하고 “통화가 녹음되고 있다”는 발언을 하는 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등 민원 제기를 위축시키는 부당한 압박이 있었다고 주장함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⑥ 사과 목적의 통화임에도 불구하고 등기부등본상 세입자 존재를 언급하는 등 채권추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심과 직접적으로 관련된 내용을 꺼내 사실상 추가적인 채권추심을 시도하였다고 주장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함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⑦ 민원인은 본인을 혼자 거주하는 여성채무자라고 밝히며, 본 건 방문 및 이후 통화로 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인해 지속적인 불안감과 공포를 느꼈고, 이는 과도·위력적 채권추심에 해당한다고 주장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함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해당사항없음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pStyle w:val="a3"/>
        <w:shd w:val="clear" w:color="auto" w:fill="FFFFFF"/>
        <w:spacing w:line="240" w:lineRule="auto"/>
        <w:rPr>
          <w:rFonts w:ascii="바탕" w:eastAsia="바탕" w:hAnsi="바탕" w:cs="바탕"/>
          <w:b/>
          <w:bCs/>
          <w:shd w:val="clear" w:color="auto" w:fill="FFFFFF"/>
        </w:rPr>
      </w:pPr>
    </w:p>
    <w:p>
      <w:pPr>
        <w:pStyle w:val="a3"/>
        <w:ind w:leftChars="100" w:left="200" w:firstLineChars="100" w:firstLine="2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① 사전 동의 없는 주거 방문 관련</w:t>
      </w:r>
    </w:p>
    <w:p>
      <w:pPr>
        <w:pStyle w:val="a3"/>
        <w:ind w:leftChars="100" w:left="200" w:firstLineChars="100" w:firstLine="2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본 건 방문은 민원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인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의 자동차담보대출 할부금납입이 약 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3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개월 이상 지연된 상황에서 </w:t>
      </w:r>
    </w:p>
    <w:p>
      <w:pPr>
        <w:pStyle w:val="a3"/>
        <w:ind w:leftChars="100" w:left="200" w:firstLineChars="100" w:firstLine="2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채권현황을 확인하기 위하여 이루어진 것입니다.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다만,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해당 방문은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수임사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고려신용정</w:t>
      </w:r>
    </w:p>
    <w:p>
      <w:pPr>
        <w:pStyle w:val="a3"/>
        <w:ind w:leftChars="100" w:left="200" w:firstLineChars="100" w:firstLine="2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보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소속 담당자가 채권관리업무를 수행하는 과정에서,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당사 및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수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임사 내부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지침상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요</w:t>
      </w:r>
    </w:p>
    <w:p>
      <w:pPr>
        <w:pStyle w:val="a3"/>
        <w:ind w:leftChars="100" w:left="200" w:firstLineChars="100" w:firstLine="2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구되는 사전 연락 및 일정협의 절차를 충분히 준수하지 못한 상태에서 이루어진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사실이 </w:t>
      </w:r>
    </w:p>
    <w:p>
      <w:pPr>
        <w:pStyle w:val="a3"/>
        <w:ind w:leftChars="100" w:left="200" w:firstLineChars="100" w:firstLine="2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확인되었습니다.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leftChars="100" w:left="200" w:firstLineChars="100" w:firstLine="2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이는 당사가 정한 채권관리운영원칙이나 정책에 따라 계획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·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지시된 행위가 아니라,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수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임</w:t>
      </w:r>
    </w:p>
    <w:p>
      <w:pPr>
        <w:pStyle w:val="a3"/>
        <w:ind w:leftChars="100" w:left="200" w:firstLineChars="100" w:firstLine="2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사 담당자가 업무수행과정에서 절차를 오인하거나 간과하여 발생한 개인적 업무과실에 </w:t>
      </w:r>
    </w:p>
    <w:p>
      <w:pPr>
        <w:pStyle w:val="a3"/>
        <w:ind w:leftChars="100" w:left="200" w:firstLineChars="100" w:firstLine="2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해당하는 사안으로 판단됩니다.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100" w:left="200" w:firstLineChars="100" w:firstLine="2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② 방문 시점 및 요일의 법령 적합성 관련</w:t>
      </w:r>
    </w:p>
    <w:p>
      <w:pPr>
        <w:pStyle w:val="a3"/>
        <w:ind w:leftChars="100" w:left="200" w:firstLineChars="100" w:firstLine="2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본 건 방문은 채권추심 관련 법령에서 정한 금지 시간대나 요일에 해당하지 않는 범위 </w:t>
      </w:r>
    </w:p>
    <w:p>
      <w:pPr>
        <w:pStyle w:val="a3"/>
        <w:ind w:leftChars="100" w:left="200" w:firstLineChars="100" w:firstLine="2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내에서 이루어진 것으로, 법령상 방문이 제한되는 시점에 해당하지는 않습니다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leftChars="100" w:left="200" w:firstLineChars="100" w:firstLine="2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다만, 당사는 법령 준수 여부와는 별도로,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방문 시 사전협의 및 채무자 의사 존중을 전</w:t>
      </w:r>
    </w:p>
    <w:p>
      <w:pPr>
        <w:pStyle w:val="a3"/>
        <w:ind w:leftChars="100" w:left="200" w:firstLineChars="100" w:firstLine="2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제로 한 절차적 접근을 기본 원칙으로 운영하고 있습니다.</w:t>
      </w:r>
    </w:p>
    <w:p>
      <w:pPr>
        <w:pStyle w:val="a3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100" w:left="200" w:firstLineChars="113" w:firstLine="226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③ 사전 연락 및 연락두절 주장 관련</w:t>
      </w:r>
    </w:p>
    <w:p>
      <w:pPr>
        <w:pStyle w:val="a3"/>
        <w:ind w:leftChars="100" w:left="200" w:firstLineChars="113" w:firstLine="2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본 건 방문과 관련하여 사전에 방문목적이나 일정에 대해 민원인과 협의가 이루어진 </w:t>
      </w:r>
    </w:p>
    <w:p>
      <w:pPr>
        <w:pStyle w:val="a3"/>
        <w:ind w:leftChars="100" w:left="200" w:firstLineChars="113" w:firstLine="2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사실은 확인되지 않습니다.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이에 따라 본 건 방문은 사전 협의가 없는 상태에서 진행된 </w:t>
      </w:r>
    </w:p>
    <w:p>
      <w:pPr>
        <w:pStyle w:val="a3"/>
        <w:ind w:leftChars="100" w:left="200" w:firstLineChars="113" w:firstLine="2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것으로 판단됩니다.</w:t>
      </w:r>
    </w:p>
    <w:p>
      <w:pPr>
        <w:pStyle w:val="a3"/>
        <w:ind w:leftChars="100" w:left="200" w:firstLineChars="113" w:firstLine="2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100" w:left="200" w:firstLineChars="113" w:firstLine="226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④ 방문 과정에서의 위력적 태도 주장 관련</w:t>
      </w:r>
    </w:p>
    <w:p>
      <w:pPr>
        <w:pStyle w:val="a3"/>
        <w:ind w:leftChars="100" w:left="200" w:firstLineChars="113" w:firstLine="2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당사는 채권관리 과정에서 채무자에게 위력감이나 공포심을 유발하는 방식의 추심이 </w:t>
      </w:r>
    </w:p>
    <w:p>
      <w:pPr>
        <w:pStyle w:val="a3"/>
        <w:ind w:leftChars="100" w:left="200" w:firstLineChars="113" w:firstLine="2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이루어져서는 안된다는 점을 명확히 인식하고 있습니다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   본 건 방문과정에서 민원인이 위협적으로 느낄 수 있는 언행이나 상황이 있었다면,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는 당사 또는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수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임사의 채권관리 원칙과 지침에 부합하지 않는 행위로서,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해당 담당자가 업무수행과정에서 절차와 기준을 준수하지 못하여 발생한 개인적 업무과실에 해당하는 사안으로 판단됩니다.</w:t>
      </w:r>
    </w:p>
    <w:p>
      <w:pPr>
        <w:pStyle w:val="a3"/>
        <w:ind w:leftChars="100" w:left="200" w:firstLineChars="113" w:firstLine="226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100" w:left="200" w:firstLineChars="113" w:firstLine="226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⑤ 사후 통화 및 민원 취소 압박 주장 관련</w:t>
      </w:r>
    </w:p>
    <w:p>
      <w:pPr>
        <w:pStyle w:val="a3"/>
        <w:ind w:leftChars="100" w:left="200" w:firstLineChars="113" w:firstLine="2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사후 통화는 방문에 대한 사과 및 사실관계 확인을 목적으로 이루어진 것이나,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</w:t>
      </w:r>
    </w:p>
    <w:p>
      <w:pPr>
        <w:pStyle w:val="a3"/>
        <w:ind w:leftChars="100" w:left="200" w:firstLineChars="113" w:firstLine="2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이 느끼기에 민원 취하를 종용하거나 심리적 부담을 줄 수 있는 표현으로 받아들여질 </w:t>
      </w:r>
    </w:p>
    <w:p>
      <w:pPr>
        <w:pStyle w:val="a3"/>
        <w:ind w:leftChars="100" w:left="200" w:firstLineChars="113" w:firstLine="2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소지가 있었던 점은 바람직하지 못하였다고 판단하고 있습니다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leftChars="100" w:left="200" w:firstLineChars="113" w:firstLine="226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100" w:left="200" w:firstLineChars="113" w:firstLine="226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⑥ 사과를 빌미로 한 추가 추심 주장 관련</w:t>
      </w:r>
    </w:p>
    <w:p>
      <w:pPr>
        <w:pStyle w:val="a3"/>
        <w:ind w:leftChars="100" w:left="200" w:firstLineChars="113" w:firstLine="2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 대응과 채권관리는 명확히 구분되어 운영되어야 하며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,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민원대응과정에서 채권추심</w:t>
      </w:r>
    </w:p>
    <w:p>
      <w:pPr>
        <w:pStyle w:val="a3"/>
        <w:ind w:leftChars="100" w:left="200" w:firstLineChars="113" w:firstLine="2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으로 오해될 수 있는 내용이 언급되는 것은 적절하지 않다고 판단하고 있습니다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leftChars="100" w:left="200" w:firstLineChars="113" w:firstLine="2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당사는 본 건을 계기로 민원 대응 과정에서 채권관리내용이 혼재되지 않도록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유의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사항</w:t>
      </w:r>
    </w:p>
    <w:p>
      <w:pPr>
        <w:pStyle w:val="a3"/>
        <w:ind w:leftChars="100" w:left="200" w:firstLineChars="113" w:firstLine="2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을 재차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공유하겠습니다.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leftChars="100" w:left="200" w:firstLineChars="113" w:firstLine="2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100" w:left="200" w:firstLineChars="113" w:firstLine="226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⑦ 주거 형태 관련 주장 및 불안 유발 여부에 대한 당사의 입장</w:t>
      </w:r>
    </w:p>
    <w:p>
      <w:pPr>
        <w:pStyle w:val="a3"/>
        <w:ind w:leftChars="100" w:left="200" w:firstLineChars="113" w:firstLine="2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민원인은 본인을 혼자 거주하는 여성채무자라고 주장하고 있으나, 당사는 채무자의 주</w:t>
      </w:r>
    </w:p>
    <w:p>
      <w:pPr>
        <w:pStyle w:val="a3"/>
        <w:ind w:leftChars="100" w:left="200" w:firstLineChars="113" w:firstLine="2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거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형태나 동거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여부를 특정하여 관리하고 있지는 않습니다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leftChars="100" w:left="200" w:firstLineChars="113" w:firstLine="2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다만, 당사는 채무자의 성별이나 주거 형태와 무관하게, 채권관리 과정에서 불안이나 </w:t>
      </w:r>
    </w:p>
    <w:p>
      <w:pPr>
        <w:pStyle w:val="a3"/>
        <w:ind w:leftChars="100" w:left="200" w:firstLineChars="113" w:firstLine="2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위압감을 유발할 수 있는 방식의 추심이 이루어져서는 안된다는 점을 중요하게 인식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하</w:t>
      </w:r>
    </w:p>
    <w:p>
      <w:pPr>
        <w:pStyle w:val="a3"/>
        <w:ind w:leftChars="100" w:left="200" w:firstLineChars="113" w:firstLine="2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고 있습니다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당사는 본 건을 당사정책이나 운영기준에 기인한 구조적 문제로 보지 않고 </w:t>
      </w:r>
      <w:r>
        <w:rPr>
          <w:rFonts w:ascii="맑은 고딕" w:eastAsia="맑은 고딕" w:hAnsi="맑은 고딕" w:hint="eastAsia"/>
          <w:color w:val="auto"/>
        </w:rPr>
        <w:t>수</w:t>
      </w:r>
      <w:r>
        <w:rPr>
          <w:rFonts w:ascii="맑은 고딕" w:eastAsia="맑은 고딕" w:hAnsi="맑은 고딕" w:hint="eastAsia"/>
          <w:color w:val="auto"/>
        </w:rPr>
        <w:t>임사인 고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려신용정보 </w:t>
      </w:r>
      <w:r>
        <w:rPr>
          <w:rFonts w:ascii="맑은 고딕" w:eastAsia="맑은 고딕" w:hAnsi="맑은 고딕" w:hint="eastAsia"/>
          <w:color w:val="auto"/>
        </w:rPr>
        <w:t>소속 담당자의 개별적 업무과실로 판단하고 있습니다.</w:t>
      </w:r>
      <w:r>
        <w:rPr>
          <w:rFonts w:ascii="맑은 고딕" w:eastAsia="맑은 고딕" w:hAnsi="맑은 고딕"/>
          <w:color w:val="auto"/>
        </w:rPr>
        <w:t xml:space="preserve">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이에 따라 당사는 (1) 해당담당자에 대한 주의 조치 및 내부 재교육을 요청하였고,</w:t>
      </w:r>
      <w:r>
        <w:rPr>
          <w:rFonts w:ascii="맑은 고딕" w:eastAsia="맑은 고딕" w:hAnsi="맑은 고딕"/>
          <w:color w:val="auto"/>
        </w:rPr>
        <w:t xml:space="preserve">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/>
          <w:color w:val="auto"/>
        </w:rPr>
        <w:t xml:space="preserve">(2) </w:t>
      </w:r>
      <w:r>
        <w:rPr>
          <w:rFonts w:ascii="맑은 고딕" w:eastAsia="맑은 고딕" w:hAnsi="맑은 고딕" w:hint="eastAsia"/>
          <w:color w:val="auto"/>
        </w:rPr>
        <w:t xml:space="preserve">방문추심시 사전 연락 및 일정협의절차를 철저히 준수하도록 </w:t>
      </w:r>
      <w:r>
        <w:rPr>
          <w:rFonts w:ascii="맑은 고딕" w:eastAsia="맑은 고딕" w:hAnsi="맑은 고딕" w:hint="eastAsia"/>
          <w:color w:val="auto"/>
        </w:rPr>
        <w:t>수</w:t>
      </w:r>
      <w:r>
        <w:rPr>
          <w:rFonts w:ascii="맑은 고딕" w:eastAsia="맑은 고딕" w:hAnsi="맑은 고딕" w:hint="eastAsia"/>
          <w:color w:val="auto"/>
        </w:rPr>
        <w:t>임사에 지도하였으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며,</w:t>
      </w:r>
      <w:r>
        <w:rPr>
          <w:rFonts w:ascii="맑은 고딕" w:eastAsia="맑은 고딕" w:hAnsi="맑은 고딕"/>
          <w:color w:val="auto"/>
        </w:rPr>
        <w:t xml:space="preserve"> (3) </w:t>
      </w:r>
      <w:r>
        <w:rPr>
          <w:rFonts w:ascii="맑은 고딕" w:eastAsia="맑은 고딕" w:hAnsi="맑은 고딕" w:hint="eastAsia"/>
          <w:color w:val="auto"/>
        </w:rPr>
        <w:t xml:space="preserve">동일 유형의 행위가 반복되지 않도록 </w:t>
      </w:r>
      <w:r>
        <w:rPr>
          <w:rFonts w:ascii="맑은 고딕" w:eastAsia="맑은 고딕" w:hAnsi="맑은 고딕" w:hint="eastAsia"/>
          <w:color w:val="auto"/>
        </w:rPr>
        <w:t>수</w:t>
      </w:r>
      <w:r>
        <w:rPr>
          <w:rFonts w:ascii="맑은 고딕" w:eastAsia="맑은 고딕" w:hAnsi="맑은 고딕" w:hint="eastAsia"/>
          <w:color w:val="auto"/>
        </w:rPr>
        <w:t>임사에 대한 관리</w:t>
      </w:r>
      <w:r>
        <w:rPr>
          <w:rFonts w:ascii="맑은 고딕" w:eastAsia="맑은 고딕" w:hAnsi="맑은 고딕" w:hint="eastAsia"/>
          <w:color w:val="auto"/>
        </w:rPr>
        <w:t>·</w:t>
      </w:r>
      <w:r>
        <w:rPr>
          <w:rFonts w:ascii="맑은 고딕" w:eastAsia="맑은 고딕" w:hAnsi="맑은 고딕" w:hint="eastAsia"/>
          <w:color w:val="auto"/>
        </w:rPr>
        <w:t>감독 및 교육을 강화하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겠습니다.</w:t>
      </w: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ind w:right="272" w:firstLineChars="100" w:firstLine="200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ind w:right="-1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   </w:t>
      </w:r>
      <w:r>
        <w:rPr>
          <w:rFonts w:ascii="맑은 고딕" w:eastAsia="맑은 고딕" w:hAnsi="맑은 고딕" w:hint="eastAsia"/>
        </w:rPr>
        <w:t>당사는 본 민원과 관련하여 채권관리 과정에서 민원인에게 심리적 부담을 초래할 수 있</w:t>
      </w:r>
    </w:p>
    <w:p>
      <w:pPr>
        <w:ind w:right="-1" w:firstLineChars="200" w:firstLine="400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었던 점에 대해 유감스럽게 생각하고 있습니다.</w:t>
      </w:r>
    </w:p>
    <w:p>
      <w:pPr>
        <w:ind w:right="-1" w:firstLineChars="200" w:firstLine="400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다만, 본 건 방문은 법령상 허용된 시간대와 요일 내에서 이루어진 것으로 확인되며, 채</w:t>
      </w:r>
    </w:p>
    <w:p>
      <w:pPr>
        <w:ind w:right="-1" w:firstLineChars="200" w:firstLine="400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권관리 필요성 자체가 부정되는 사안은 아니라고 판단하고 있습니다</w:t>
      </w:r>
      <w:r>
        <w:rPr>
          <w:rFonts w:ascii="맑은 고딕" w:eastAsia="맑은 고딕" w:hAnsi="맑은 고딕" w:hint="eastAsia"/>
        </w:rPr>
        <w:t>.</w:t>
      </w:r>
    </w:p>
    <w:p>
      <w:pPr>
        <w:ind w:right="-1" w:firstLineChars="200" w:firstLine="400"/>
        <w:snapToGrid w:val="0"/>
        <w:textAlignment w:val="baseline"/>
        <w:rPr>
          <w:rFonts w:ascii="맑은 고딕" w:eastAsia="맑은 고딕" w:hAnsi="맑은 고딕"/>
        </w:rPr>
      </w:pPr>
    </w:p>
    <w:p>
      <w:pPr>
        <w:ind w:right="-1" w:firstLineChars="200" w:firstLine="400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향후 당사는 </w:t>
      </w:r>
      <w:r>
        <w:rPr>
          <w:rFonts w:ascii="맑은 고딕" w:eastAsia="맑은 고딕" w:hAnsi="맑은 고딕"/>
        </w:rPr>
        <w:t>(1)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>임사에 대한 관리·감독 및 교육 강화</w:t>
      </w:r>
      <w:r>
        <w:rPr>
          <w:rFonts w:ascii="맑은 고딕" w:eastAsia="맑은 고딕" w:hAnsi="맑은 고딕" w:hint="eastAsia"/>
        </w:rPr>
        <w:t xml:space="preserve">하고, (2) </w:t>
      </w:r>
      <w:r>
        <w:rPr>
          <w:rFonts w:ascii="맑은 고딕" w:eastAsia="맑은 고딕" w:hAnsi="맑은 고딕" w:hint="eastAsia"/>
        </w:rPr>
        <w:t>방문 추심 시 사전 연락 및 일정 협의 절차의 철저한 준수</w:t>
      </w:r>
      <w:r>
        <w:rPr>
          <w:rFonts w:ascii="맑은 고딕" w:eastAsia="맑은 고딕" w:hAnsi="맑은 고딕" w:hint="eastAsia"/>
        </w:rPr>
        <w:t xml:space="preserve">하도록 점검하며, (3) </w:t>
      </w:r>
      <w:r>
        <w:rPr>
          <w:rFonts w:ascii="맑은 고딕" w:eastAsia="맑은 고딕" w:hAnsi="맑은 고딕" w:hint="eastAsia"/>
        </w:rPr>
        <w:t xml:space="preserve">민원 대응과 </w:t>
      </w:r>
      <w:r>
        <w:rPr>
          <w:rFonts w:ascii="맑은 고딕" w:eastAsia="맑은 고딕" w:hAnsi="맑은 고딕" w:hint="eastAsia"/>
        </w:rPr>
        <w:t>채권관리 업무를 명확히 분리하여 운영함으로써 유사한 민원이 재발하지 않도록 최선을 다하겠습니다.</w:t>
      </w:r>
      <w:r>
        <w:rPr>
          <w:rFonts w:ascii="맑은 고딕" w:eastAsia="맑은 고딕" w:hAnsi="맑은 고딕"/>
        </w:rPr>
        <w:t xml:space="preserve"> 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-1" w:firstLineChars="200" w:firstLine="368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leftChars="100" w:left="200" w:right="272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="272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2026-04-21T07:58:03Z</dcterms:modified>
  <cp:lastPrinted>2026-01-14T05:54:00Z</cp:lastPrinted>
  <cp:version>1200.0100.01</cp:version>
</cp:coreProperties>
</file>