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3D3B" w14:textId="77777777" w:rsidR="007F57A2" w:rsidRPr="007F57A2" w:rsidRDefault="007F57A2" w:rsidP="007F57A2">
      <w:pPr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  <w:t>Skriptsprachen</w:t>
      </w:r>
    </w:p>
    <w:p w14:paraId="1738D7CE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Programmiersprachen, die über einen Interpreter ausgeführt werden</w:t>
      </w:r>
    </w:p>
    <w:p w14:paraId="7ABBA55E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Scripting: Zusammensetzung von Kommandos für kleine Aufgaben</w:t>
      </w:r>
    </w:p>
    <w:p w14:paraId="0BC3F572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Anforderungen: bei kleinen Aufgaben -&gt; ohne komplexe Algorithmen/Datenstrukturen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Verknüpfungen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fehlende Überprüfungsmöglichkeit von Tippfehlern in Variablennamen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einfache Handhabbarkeit</w:t>
      </w:r>
    </w:p>
    <w:p w14:paraId="77ABD846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Konsequenzen: Einfache Sprachen (wenige Regeln/Konstrukte)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Dynamische Typprüfung</w:t>
      </w:r>
    </w:p>
    <w:p w14:paraId="1694E8AC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Bsp.: JavaScript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Erweitert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HTML -&gt; dynamisches HTML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Im Browser interpretiert</w:t>
      </w:r>
    </w:p>
    <w:p w14:paraId="69AED00B" w14:textId="77777777" w:rsidR="007F57A2" w:rsidRPr="007F57A2" w:rsidRDefault="007F57A2" w:rsidP="007F57A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JavaScript kann in HTML eingebunden werden, entweder als externe Datei und mit dem Aufrufen dieser oder durch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script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-Tags im 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 Code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. Wenn mehrere 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 Dokumente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den gleichen JavaScript Code nutzen sollen,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empfielt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es sich, die Datei auszulagern und in den Code in eine externen .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js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Datei zu packen. Persönlich nutze ich als Editor für JavaScript (und HTML) Virtual Studio Code, denn Tags und Befehle werden mir hier leicht aufgezeigt und empfohlen.</w:t>
      </w:r>
    </w:p>
    <w:p w14:paraId="727033B9" w14:textId="77777777" w:rsidR="007F57A2" w:rsidRPr="007F57A2" w:rsidRDefault="007F57A2" w:rsidP="007F57A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Im JavaScript Code sollte der Befehl "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use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strict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"; ganz am Anfang genutzt werden, um die Ausführung des Programms zu wählen, die neuer ist, moderne Strukturen unterstützt und fehlerhafte Stellen beseitigt.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Durch 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den alert Befehl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in JavaScript wird ein Pop-Up im Browser geöffnet, dass die Alert Nachricht ausgibt.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Durch einen prompt Befehl wird der Nutzer aufgefordert, etwas einzugeben, wie z.B. seinen Namen, sein Alter etc. Diese Information kann auch gespeichert und wiedergeben werden.</w:t>
      </w:r>
    </w:p>
    <w:p w14:paraId="557D3877" w14:textId="77777777" w:rsidR="007F57A2" w:rsidRPr="007F57A2" w:rsidRDefault="007F57A2" w:rsidP="007F57A2">
      <w:pPr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Kontrollausgaben beim Entwickeln</w:t>
      </w:r>
    </w:p>
    <w:p w14:paraId="3FEC1B9A" w14:textId="77777777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Durch verschiedene Ausgaben, wie z.B. durch den console.log Befehl, wird auf der Konsole des Browsers etwas ausgegeben. Es gibt verschiedenste Methoden des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console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Objekts, wie man in </w:t>
      </w:r>
      <w:hyperlink r:id="rId4" w:history="1">
        <w:r w:rsidRPr="007F57A2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de-DE"/>
          </w:rPr>
          <w:t>Befehle</w:t>
        </w:r>
      </w:hyperlink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 sehen kann.</w:t>
      </w:r>
    </w:p>
    <w:p w14:paraId="5FEBABC6" w14:textId="77777777" w:rsidR="007F57A2" w:rsidRPr="007F57A2" w:rsidRDefault="007F57A2" w:rsidP="007F57A2">
      <w:pPr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Typisierung, Variablen und Operatoren</w:t>
      </w:r>
    </w:p>
    <w:p w14:paraId="6F29BA0C" w14:textId="77777777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Die Anzahl von Typen (von Variablen, Parametern und Objekteigenschaften) ist gering, da JavaScript vollständig dynamisch typisiert ist. Es ist daher nicht möglich, für eine Variable einen Typen anzugeben. Es gibt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bool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number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(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Float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Integer), String, Objekte als Datentypen in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js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. Auch bereits definierte Variablen können jeden Datentyp speichern. Aus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number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 kann später String a werden. Variablen können durch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let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var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und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const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definiert werden.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Let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für Zugriff nur im Bereich {},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var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für lokalen/globalen Zugriff und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const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für Konstanten. JavaScript unterscheidet außerdem nicht zwischen Ganzzahlen und Fließkommazahlen. Durch ein + zwischen Strings verkettet werden, durch ${} wird der Klammerinhalt berechnet. Berechnungen funktionieren analog zu denen in Java wie z.B.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var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 = 1*2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; .</w:t>
      </w:r>
      <w:proofErr w:type="gramEnd"/>
    </w:p>
    <w:p w14:paraId="2ED34683" w14:textId="77777777" w:rsidR="007F57A2" w:rsidRPr="007F57A2" w:rsidRDefault="007F57A2" w:rsidP="007F57A2">
      <w:pPr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Verzweigungen und Schleifen</w:t>
      </w:r>
    </w:p>
    <w:p w14:paraId="7A44D5A5" w14:textId="2BEC5B1F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lastRenderedPageBreak/>
        <w:t xml:space="preserve">Beide funktionieren genauso wie in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java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. Es gibt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if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/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else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und switch Verzweigungen und Schleifen wie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for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. Hier mal ein Beispiel für eine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for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Schleife: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7F57A2">
        <w:rPr>
          <w:rFonts w:ascii="Times New Roman" w:eastAsia="Times New Roman" w:hAnsi="Times New Roman" w:cs="Times New Roman"/>
          <w:lang w:eastAsia="de-DE"/>
        </w:rPr>
        <w:instrText xml:space="preserve"> INCLUDEPICTURE "http://localhost:63342/jinxedjasmin.github.io/image/forschleifebeispiel.PNG" \* MERGEFORMATINET </w:instrTex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7F57A2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inline distT="0" distB="0" distL="0" distR="0" wp14:anchorId="02B2D637" wp14:editId="40E1A7BA">
                <wp:extent cx="301625" cy="301625"/>
                <wp:effectExtent l="0" t="0" r="0" b="0"/>
                <wp:docPr id="3" name="Rechtec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FEBC7" id="Rechteck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end"/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</w:p>
    <w:p w14:paraId="3DC514C6" w14:textId="77777777" w:rsidR="007F57A2" w:rsidRPr="007F57A2" w:rsidRDefault="007F57A2" w:rsidP="007F57A2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7F57A2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14:paraId="4CBAD741" w14:textId="77777777" w:rsidR="007F57A2" w:rsidRPr="007F57A2" w:rsidRDefault="007F57A2" w:rsidP="007F57A2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7F57A2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14:paraId="36E0C4F6" w14:textId="77777777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</w:p>
    <w:p w14:paraId="67F0DDDE" w14:textId="77777777" w:rsidR="007F57A2" w:rsidRPr="007F57A2" w:rsidRDefault="007F57A2" w:rsidP="007F57A2">
      <w:pPr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Funktionen</w:t>
      </w:r>
    </w:p>
    <w:p w14:paraId="1E7C78F3" w14:textId="60ED2683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JavaScript Funktionen sind gleichzustellen mit Methoden in Java. Man definiert sie, um den gleichen Code mehrmals zu 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verwenden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indem man ihn aufruft. Funktionen können zum Beispiel so aussehen: </w:t>
      </w:r>
      <w:proofErr w:type="spellStart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function</w:t>
      </w:r>
      <w:proofErr w:type="spellEnd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 xml:space="preserve"> </w:t>
      </w:r>
      <w:proofErr w:type="spellStart"/>
      <w:proofErr w:type="gramStart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meineFunktion</w:t>
      </w:r>
      <w:proofErr w:type="spellEnd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(</w:t>
      </w:r>
      <w:proofErr w:type="gramEnd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){ alert("Juhu! Meiner erste Funktion!"); }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7F57A2">
        <w:rPr>
          <w:rFonts w:ascii="Times New Roman" w:eastAsia="Times New Roman" w:hAnsi="Times New Roman" w:cs="Times New Roman"/>
          <w:lang w:eastAsia="de-DE"/>
        </w:rPr>
        <w:instrText xml:space="preserve"> INCLUDEPICTURE "http://localhost:63342/jinxedjasmin.github.io/image/funktionbeispielcountchar.PNG" \* MERGEFORMATINET </w:instrTex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7F57A2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inline distT="0" distB="0" distL="0" distR="0" wp14:anchorId="21D0BAC6" wp14:editId="6C5DAE1B">
                <wp:extent cx="301625" cy="301625"/>
                <wp:effectExtent l="0" t="0" r="0" b="0"/>
                <wp:docPr id="2" name="Rechtec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9122A" id="Rechteck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end"/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Die Funktion kann dann in HTML aufgerufen werden und auch in einen Button gepackt werden und wird dann immer aufgerufen, wenn der Button geklickt wird. Es müssen hier nicht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umbedingt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alle Parameter definiert werden.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Es gibt auch vordefinierte Funktionen:</w:t>
      </w:r>
    </w:p>
    <w:p w14:paraId="2838B9F3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parseInt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(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) konvertiert einen String (z.B. 12) in ein Int.</w:t>
      </w:r>
    </w:p>
    <w:p w14:paraId="2342778C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parseFloat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(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) ist wie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parseInt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nur für Kommazahlen (müssen aber mit . getrennt werden)</w:t>
      </w:r>
    </w:p>
    <w:p w14:paraId="47F0E849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eval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(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) interpretiert einen String</w:t>
      </w:r>
    </w:p>
    <w:p w14:paraId="000C1BBB" w14:textId="68DA4E3C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Außerdem gibt es Pfeilfunktionen, wie zum Beispiel: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7F57A2">
        <w:rPr>
          <w:rFonts w:ascii="Times New Roman" w:eastAsia="Times New Roman" w:hAnsi="Times New Roman" w:cs="Times New Roman"/>
          <w:lang w:eastAsia="de-DE"/>
        </w:rPr>
        <w:instrText xml:space="preserve"> INCLUDEPICTURE "http://localhost:63342/jinxedjasmin.github.io/image/pfeilfunktioncountchar.PNG" \* MERGEFORMATINET </w:instrTex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7F57A2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inline distT="0" distB="0" distL="0" distR="0" wp14:anchorId="5F99F9A6" wp14:editId="4DB30BD8">
                <wp:extent cx="301625" cy="301625"/>
                <wp:effectExtent l="0" t="0" r="0" b="0"/>
                <wp:docPr id="1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EE9AC" id="Rechteck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end"/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</w:p>
    <w:p w14:paraId="6B9074ED" w14:textId="77777777" w:rsidR="007F57A2" w:rsidRPr="007F57A2" w:rsidRDefault="007F57A2" w:rsidP="007F57A2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7F57A2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14:paraId="1FE29772" w14:textId="77777777" w:rsidR="007F57A2" w:rsidRPr="007F57A2" w:rsidRDefault="007F57A2" w:rsidP="007F57A2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7F57A2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14:paraId="1E38BDE6" w14:textId="77777777" w:rsidR="00B3331C" w:rsidRDefault="00B3331C"/>
    <w:sectPr w:rsidR="00B33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A2"/>
    <w:rsid w:val="007F57A2"/>
    <w:rsid w:val="00B3331C"/>
    <w:rsid w:val="00E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92CD9"/>
  <w15:chartTrackingRefBased/>
  <w15:docId w15:val="{1C54C18E-C96F-5D4F-829A-9D3336D3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973F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paragraph" w:styleId="berschrift2">
    <w:name w:val="heading 2"/>
    <w:basedOn w:val="Standard"/>
    <w:link w:val="berschrift2Zchn"/>
    <w:uiPriority w:val="9"/>
    <w:qFormat/>
    <w:rsid w:val="007F57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F57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3FE"/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57A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57A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F57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F57A2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7F57A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7F57A2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7F57A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7F57A2"/>
    <w:rPr>
      <w:rFonts w:ascii="Arial" w:eastAsia="Times New Roman" w:hAnsi="Arial" w:cs="Arial"/>
      <w:vanish/>
      <w:sz w:val="16"/>
      <w:szCs w:val="16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F5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jinxedjasmin.github.io/Befehl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Mueller162</dc:creator>
  <cp:keywords/>
  <dc:description/>
  <cp:lastModifiedBy>Jasmin Mueller162</cp:lastModifiedBy>
  <cp:revision>1</cp:revision>
  <dcterms:created xsi:type="dcterms:W3CDTF">2022-12-18T14:52:00Z</dcterms:created>
  <dcterms:modified xsi:type="dcterms:W3CDTF">2022-12-18T14:53:00Z</dcterms:modified>
</cp:coreProperties>
</file>