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楷体" w:hAnsi="楷体" w:eastAsia="楷体"/>
          <w:b/>
          <w:sz w:val="36"/>
        </w:rPr>
      </w:pPr>
      <w:r>
        <w:rPr>
          <w:rFonts w:ascii="楷体" w:hAnsi="楷体" w:eastAsia="楷体" w:cs="Times New Roman"/>
          <w:b/>
          <w:sz w:val="36"/>
        </w:rPr>
        <w:drawing>
          <wp:inline distT="0" distB="0" distL="114300" distR="114300">
            <wp:extent cx="2628900" cy="64770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楷体" w:hAnsi="楷体" w:eastAsia="楷体"/>
          <w:b/>
          <w:sz w:val="36"/>
        </w:rPr>
      </w:pPr>
    </w:p>
    <w:p>
      <w:pPr>
        <w:jc w:val="center"/>
        <w:rPr>
          <w:rFonts w:ascii="楷体" w:hAnsi="楷体" w:eastAsia="楷体"/>
          <w:b/>
          <w:sz w:val="52"/>
          <w:szCs w:val="52"/>
        </w:rPr>
      </w:pPr>
      <w:r>
        <w:rPr>
          <w:rFonts w:hint="eastAsia" w:ascii="楷体" w:hAnsi="楷体" w:eastAsia="楷体" w:cs="黑体"/>
          <w:b/>
          <w:sz w:val="52"/>
          <w:szCs w:val="52"/>
          <w:lang w:bidi="ar"/>
        </w:rPr>
        <w:t>《数字电子技术》大作业</w:t>
      </w:r>
    </w:p>
    <w:p>
      <w:pPr>
        <w:jc w:val="center"/>
        <w:rPr>
          <w:rFonts w:ascii="楷体" w:hAnsi="楷体" w:eastAsia="楷体"/>
          <w:b/>
          <w:sz w:val="36"/>
        </w:rPr>
      </w:pPr>
    </w:p>
    <w:p>
      <w:pPr>
        <w:jc w:val="center"/>
        <w:rPr>
          <w:rFonts w:ascii="楷体" w:hAnsi="楷体" w:eastAsia="楷体"/>
          <w:b/>
          <w:sz w:val="36"/>
        </w:rPr>
      </w:pPr>
    </w:p>
    <w:p>
      <w:pPr>
        <w:widowControl/>
        <w:jc w:val="center"/>
        <w:rPr>
          <w:rFonts w:ascii="楷体" w:hAnsi="楷体" w:eastAsia="楷体" w:cs="黑体"/>
          <w:sz w:val="36"/>
          <w:szCs w:val="36"/>
        </w:rPr>
      </w:pPr>
      <w:r>
        <w:rPr>
          <w:rFonts w:hint="eastAsia" w:ascii="楷体" w:hAnsi="楷体" w:eastAsia="楷体" w:cs="黑体"/>
          <w:sz w:val="32"/>
          <w:szCs w:val="32"/>
          <w:lang w:bidi="ar"/>
        </w:rPr>
        <w:t>题</w:t>
      </w:r>
      <w:r>
        <w:rPr>
          <w:rFonts w:ascii="楷体" w:hAnsi="楷体" w:eastAsia="楷体" w:cs="Times New Roman"/>
          <w:sz w:val="32"/>
          <w:szCs w:val="32"/>
          <w:lang w:bidi="ar"/>
        </w:rPr>
        <w:t xml:space="preserve">  </w:t>
      </w:r>
      <w:r>
        <w:rPr>
          <w:rFonts w:hint="eastAsia" w:ascii="楷体" w:hAnsi="楷体" w:eastAsia="楷体" w:cs="黑体"/>
          <w:sz w:val="32"/>
          <w:szCs w:val="32"/>
          <w:lang w:bidi="ar"/>
        </w:rPr>
        <w:t>目：</w:t>
      </w:r>
      <w:r>
        <w:rPr>
          <w:rFonts w:hint="eastAsia" w:ascii="楷体" w:hAnsi="楷体" w:eastAsia="楷体" w:cs="黑体"/>
          <w:sz w:val="36"/>
          <w:szCs w:val="36"/>
        </w:rPr>
        <w:t>篮球计数器</w:t>
      </w:r>
    </w:p>
    <w:p>
      <w:pPr>
        <w:widowControl/>
        <w:jc w:val="center"/>
        <w:rPr>
          <w:rFonts w:ascii="楷体" w:hAnsi="楷体" w:eastAsia="楷体" w:cs="黑体"/>
          <w:sz w:val="36"/>
          <w:szCs w:val="36"/>
        </w:rPr>
      </w:pPr>
    </w:p>
    <w:p>
      <w:pPr>
        <w:jc w:val="center"/>
        <w:rPr>
          <w:rFonts w:ascii="楷体" w:hAnsi="楷体" w:eastAsia="楷体"/>
          <w:sz w:val="30"/>
          <w:szCs w:val="30"/>
        </w:rPr>
      </w:pPr>
    </w:p>
    <w:p>
      <w:pPr>
        <w:spacing w:line="360" w:lineRule="auto"/>
        <w:jc w:val="center"/>
        <w:rPr>
          <w:rFonts w:ascii="楷体" w:hAnsi="楷体" w:eastAsia="楷体"/>
          <w:b/>
          <w:sz w:val="32"/>
          <w:szCs w:val="32"/>
        </w:rPr>
      </w:pPr>
    </w:p>
    <w:p>
      <w:pPr>
        <w:spacing w:line="360" w:lineRule="auto"/>
        <w:jc w:val="center"/>
        <w:rPr>
          <w:rFonts w:ascii="楷体" w:hAnsi="楷体" w:eastAsia="楷体"/>
          <w:b/>
          <w:sz w:val="32"/>
          <w:szCs w:val="32"/>
        </w:rPr>
      </w:pPr>
    </w:p>
    <w:p>
      <w:pPr>
        <w:spacing w:line="360" w:lineRule="auto"/>
        <w:rPr>
          <w:rFonts w:ascii="楷体" w:hAnsi="楷体" w:eastAsia="楷体" w:cs="仿宋_GB2312"/>
          <w:sz w:val="24"/>
        </w:rPr>
      </w:pPr>
    </w:p>
    <w:p>
      <w:pPr>
        <w:tabs>
          <w:tab w:val="left" w:pos="6521"/>
        </w:tabs>
        <w:adjustRightInd w:val="0"/>
        <w:snapToGrid w:val="0"/>
        <w:spacing w:line="480" w:lineRule="auto"/>
        <w:ind w:firstLine="2240" w:firstLineChars="800"/>
        <w:rPr>
          <w:rFonts w:ascii="楷体" w:hAnsi="楷体" w:eastAsia="楷体" w:cs="宋体"/>
          <w:sz w:val="28"/>
          <w:u w:val="single"/>
        </w:rPr>
      </w:pPr>
      <w:r>
        <w:rPr>
          <w:rFonts w:ascii="楷体" w:hAnsi="楷体" w:eastAsia="楷体" w:cs="宋体"/>
          <w:sz w:val="28"/>
          <w:lang w:bidi="ar"/>
        </w:rPr>
        <w:pict>
          <v:shape id="_x0000_s1026" o:spid="_x0000_s1026" o:spt="32" type="#_x0000_t32" style="position:absolute;left:0pt;margin-left:145.8pt;margin-top:18pt;height:0pt;width:171pt;z-index:25165926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 w:ascii="楷体" w:hAnsi="楷体" w:eastAsia="楷体" w:cs="宋体"/>
          <w:sz w:val="28"/>
          <w:lang w:bidi="ar"/>
        </w:rPr>
        <w:t xml:space="preserve">班级     </w:t>
      </w:r>
      <w:r>
        <w:rPr>
          <w:rFonts w:ascii="楷体" w:hAnsi="楷体" w:eastAsia="楷体" w:cs="宋体"/>
          <w:sz w:val="28"/>
          <w:lang w:bidi="ar"/>
        </w:rPr>
        <w:t xml:space="preserve">   </w:t>
      </w:r>
      <w:r>
        <w:rPr>
          <w:rFonts w:hint="eastAsia" w:ascii="楷体" w:hAnsi="楷体" w:eastAsia="楷体" w:cs="宋体"/>
          <w:sz w:val="28"/>
          <w:lang w:bidi="ar"/>
        </w:rPr>
        <w:t>理科2</w:t>
      </w:r>
      <w:r>
        <w:rPr>
          <w:rFonts w:ascii="楷体" w:hAnsi="楷体" w:eastAsia="楷体" w:cs="宋体"/>
          <w:sz w:val="28"/>
          <w:lang w:bidi="ar"/>
        </w:rPr>
        <w:t xml:space="preserve">102    </w:t>
      </w:r>
      <w:r>
        <w:rPr>
          <w:rFonts w:ascii="楷体" w:hAnsi="楷体" w:eastAsia="楷体" w:cs="宋体"/>
          <w:sz w:val="28"/>
          <w:u w:val="single"/>
          <w:lang w:bidi="ar"/>
        </w:rPr>
        <w:t xml:space="preserve">        </w:t>
      </w:r>
      <w:r>
        <w:rPr>
          <w:rFonts w:hint="eastAsia" w:ascii="楷体" w:hAnsi="楷体" w:eastAsia="楷体" w:cs="宋体"/>
          <w:sz w:val="28"/>
          <w:u w:val="single"/>
          <w:lang w:bidi="ar"/>
        </w:rPr>
        <w:t xml:space="preserve">     </w:t>
      </w:r>
    </w:p>
    <w:p>
      <w:pPr>
        <w:tabs>
          <w:tab w:val="left" w:pos="6521"/>
        </w:tabs>
        <w:adjustRightInd w:val="0"/>
        <w:snapToGrid w:val="0"/>
        <w:spacing w:line="480" w:lineRule="auto"/>
        <w:ind w:firstLine="2240" w:firstLineChars="800"/>
        <w:rPr>
          <w:rFonts w:ascii="楷体" w:hAnsi="楷体" w:eastAsia="楷体" w:cs="宋体"/>
          <w:sz w:val="28"/>
          <w:u w:val="single"/>
        </w:rPr>
      </w:pPr>
      <w:r>
        <w:rPr>
          <w:rFonts w:hint="eastAsia" w:ascii="楷体" w:hAnsi="楷体" w:eastAsia="楷体" w:cs="宋体"/>
          <w:sz w:val="28"/>
          <w:lang w:bidi="ar"/>
        </w:rPr>
        <w:t xml:space="preserve">成员 </w:t>
      </w:r>
      <w:r>
        <w:rPr>
          <w:rFonts w:hint="eastAsia" w:ascii="楷体" w:hAnsi="楷体" w:eastAsia="楷体" w:cs="宋体"/>
          <w:sz w:val="28"/>
          <w:u w:val="single"/>
          <w:lang w:bidi="ar"/>
        </w:rPr>
        <w:t xml:space="preserve">    陈鑫 </w:t>
      </w:r>
      <w:r>
        <w:rPr>
          <w:rFonts w:ascii="楷体" w:hAnsi="楷体" w:eastAsia="楷体" w:cs="宋体"/>
          <w:sz w:val="28"/>
          <w:u w:val="single"/>
          <w:lang w:bidi="ar"/>
        </w:rPr>
        <w:t xml:space="preserve"> </w:t>
      </w:r>
      <w:r>
        <w:rPr>
          <w:rFonts w:hint="eastAsia" w:ascii="楷体" w:hAnsi="楷体" w:eastAsia="楷体" w:cs="宋体"/>
          <w:sz w:val="28"/>
          <w:u w:val="single"/>
          <w:lang w:bidi="ar"/>
        </w:rPr>
        <w:t>（</w:t>
      </w:r>
      <w:r>
        <w:rPr>
          <w:rFonts w:ascii="楷体" w:hAnsi="楷体" w:eastAsia="楷体" w:cs="宋体"/>
          <w:sz w:val="28"/>
          <w:u w:val="single"/>
          <w:lang w:bidi="ar"/>
        </w:rPr>
        <w:t>2109060202</w:t>
      </w:r>
      <w:r>
        <w:rPr>
          <w:rFonts w:hint="eastAsia" w:ascii="楷体" w:hAnsi="楷体" w:eastAsia="楷体" w:cs="宋体"/>
          <w:sz w:val="28"/>
          <w:u w:val="single"/>
          <w:lang w:bidi="ar"/>
        </w:rPr>
        <w:t xml:space="preserve">）  </w:t>
      </w:r>
    </w:p>
    <w:p>
      <w:pPr>
        <w:tabs>
          <w:tab w:val="left" w:pos="6521"/>
        </w:tabs>
        <w:adjustRightInd w:val="0"/>
        <w:snapToGrid w:val="0"/>
        <w:spacing w:line="480" w:lineRule="auto"/>
        <w:rPr>
          <w:rFonts w:ascii="楷体" w:hAnsi="楷体" w:eastAsia="楷体" w:cs="宋体"/>
          <w:sz w:val="28"/>
          <w:u w:val="single"/>
        </w:rPr>
      </w:pPr>
      <w:r>
        <w:rPr>
          <w:rFonts w:hint="eastAsia" w:ascii="楷体" w:hAnsi="楷体" w:eastAsia="楷体" w:cs="宋体"/>
          <w:sz w:val="28"/>
          <w:lang w:bidi="ar"/>
        </w:rPr>
        <w:t xml:space="preserve">                     </w:t>
      </w:r>
      <w:r>
        <w:rPr>
          <w:rFonts w:hint="eastAsia" w:ascii="楷体" w:hAnsi="楷体" w:eastAsia="楷体" w:cs="宋体"/>
          <w:sz w:val="28"/>
          <w:u w:val="single"/>
          <w:lang w:bidi="ar"/>
        </w:rPr>
        <w:t xml:space="preserve">    郭金宇（</w:t>
      </w:r>
      <w:r>
        <w:rPr>
          <w:rFonts w:ascii="楷体" w:hAnsi="楷体" w:eastAsia="楷体" w:cs="宋体"/>
          <w:sz w:val="28"/>
          <w:u w:val="single"/>
          <w:lang w:bidi="ar"/>
        </w:rPr>
        <w:t>2109060203</w:t>
      </w:r>
      <w:r>
        <w:rPr>
          <w:rFonts w:hint="eastAsia" w:ascii="楷体" w:hAnsi="楷体" w:eastAsia="楷体" w:cs="宋体"/>
          <w:sz w:val="28"/>
          <w:u w:val="single"/>
          <w:lang w:bidi="ar"/>
        </w:rPr>
        <w:t xml:space="preserve">）  </w:t>
      </w:r>
    </w:p>
    <w:p>
      <w:pPr>
        <w:tabs>
          <w:tab w:val="left" w:pos="6521"/>
        </w:tabs>
        <w:adjustRightInd w:val="0"/>
        <w:snapToGrid w:val="0"/>
        <w:spacing w:line="480" w:lineRule="auto"/>
        <w:rPr>
          <w:rFonts w:ascii="楷体" w:hAnsi="楷体" w:eastAsia="楷体" w:cs="宋体"/>
          <w:sz w:val="28"/>
          <w:u w:val="single"/>
        </w:rPr>
      </w:pPr>
      <w:r>
        <w:rPr>
          <w:rFonts w:hint="eastAsia" w:ascii="楷体" w:hAnsi="楷体" w:eastAsia="楷体" w:cs="宋体"/>
          <w:sz w:val="28"/>
          <w:lang w:bidi="ar"/>
        </w:rPr>
        <w:t xml:space="preserve">                     </w:t>
      </w:r>
      <w:r>
        <w:rPr>
          <w:rFonts w:hint="eastAsia" w:ascii="楷体" w:hAnsi="楷体" w:eastAsia="楷体" w:cs="宋体"/>
          <w:sz w:val="28"/>
          <w:u w:val="single"/>
          <w:lang w:bidi="ar"/>
        </w:rPr>
        <w:t xml:space="preserve">    黄祖颖（</w:t>
      </w:r>
      <w:r>
        <w:rPr>
          <w:rFonts w:ascii="楷体" w:hAnsi="楷体" w:eastAsia="楷体" w:cs="宋体"/>
          <w:sz w:val="28"/>
          <w:u w:val="single"/>
          <w:lang w:bidi="ar"/>
        </w:rPr>
        <w:t>2109060204</w:t>
      </w:r>
      <w:r>
        <w:rPr>
          <w:rFonts w:hint="eastAsia" w:ascii="楷体" w:hAnsi="楷体" w:eastAsia="楷体" w:cs="宋体"/>
          <w:sz w:val="28"/>
          <w:u w:val="single"/>
          <w:lang w:bidi="ar"/>
        </w:rPr>
        <w:t xml:space="preserve">）  </w:t>
      </w:r>
    </w:p>
    <w:p>
      <w:pPr>
        <w:tabs>
          <w:tab w:val="left" w:pos="6521"/>
        </w:tabs>
        <w:adjustRightInd w:val="0"/>
        <w:snapToGrid w:val="0"/>
        <w:spacing w:line="480" w:lineRule="auto"/>
        <w:rPr>
          <w:rFonts w:ascii="楷体" w:hAnsi="楷体" w:eastAsia="楷体" w:cs="宋体"/>
          <w:sz w:val="28"/>
          <w:u w:val="single"/>
          <w:lang w:bidi="ar"/>
        </w:rPr>
      </w:pPr>
      <w:r>
        <w:rPr>
          <w:rFonts w:ascii="楷体" w:hAnsi="楷体" w:eastAsia="楷体" w:cs="宋体"/>
          <w:sz w:val="28"/>
          <w:lang w:bidi="ar"/>
        </w:rPr>
        <w:pict>
          <v:shape id="_x0000_s1027" o:spid="_x0000_s1027" o:spt="32" type="#_x0000_t32" style="position:absolute;left:0pt;margin-left:179.4pt;margin-top:17.95pt;height:0pt;width:130.85pt;z-index:25166028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 w:ascii="楷体" w:hAnsi="楷体" w:eastAsia="楷体" w:cs="宋体"/>
          <w:sz w:val="28"/>
          <w:lang w:bidi="ar"/>
        </w:rPr>
        <w:t xml:space="preserve">                指导教师       于清洋 </w:t>
      </w:r>
      <w:r>
        <w:rPr>
          <w:rFonts w:hint="eastAsia" w:ascii="楷体" w:hAnsi="楷体" w:eastAsia="楷体" w:cs="宋体"/>
          <w:sz w:val="28"/>
          <w:u w:val="single"/>
          <w:lang w:bidi="ar"/>
        </w:rPr>
        <w:t xml:space="preserve">         </w:t>
      </w:r>
    </w:p>
    <w:p>
      <w:pPr>
        <w:tabs>
          <w:tab w:val="left" w:pos="6521"/>
        </w:tabs>
        <w:adjustRightInd w:val="0"/>
        <w:snapToGrid w:val="0"/>
        <w:spacing w:line="480" w:lineRule="auto"/>
        <w:rPr>
          <w:rFonts w:ascii="楷体" w:hAnsi="楷体" w:eastAsia="楷体" w:cs="宋体"/>
          <w:sz w:val="28"/>
          <w:u w:val="single"/>
        </w:rPr>
      </w:pPr>
      <w:r>
        <w:rPr>
          <w:rFonts w:hint="eastAsia" w:ascii="楷体" w:hAnsi="楷体" w:eastAsia="楷体" w:cs="宋体"/>
          <w:sz w:val="28"/>
          <w:lang w:bidi="ar"/>
        </w:rPr>
        <w:t xml:space="preserve">                日期</w:t>
      </w:r>
      <w:r>
        <w:rPr>
          <w:rFonts w:hint="eastAsia" w:ascii="楷体" w:hAnsi="楷体" w:eastAsia="楷体" w:cs="宋体"/>
          <w:sz w:val="28"/>
          <w:u w:val="single"/>
          <w:lang w:bidi="ar"/>
        </w:rPr>
        <w:t xml:space="preserve">    </w:t>
      </w:r>
      <w:r>
        <w:rPr>
          <w:rFonts w:hint="eastAsia" w:ascii="楷体" w:hAnsi="楷体" w:eastAsia="楷体" w:cs="宋体"/>
          <w:sz w:val="28"/>
          <w:u w:val="single"/>
          <w:lang w:val="en-US" w:eastAsia="zh-CN" w:bidi="ar"/>
        </w:rPr>
        <w:t xml:space="preserve">  </w:t>
      </w:r>
      <w:r>
        <w:rPr>
          <w:rFonts w:hint="eastAsia" w:ascii="楷体" w:hAnsi="楷体" w:eastAsia="楷体" w:cs="宋体"/>
          <w:sz w:val="28"/>
          <w:u w:val="single"/>
          <w:lang w:bidi="ar"/>
        </w:rPr>
        <w:t xml:space="preserve">  202</w:t>
      </w:r>
      <w:r>
        <w:rPr>
          <w:rFonts w:ascii="楷体" w:hAnsi="楷体" w:eastAsia="楷体" w:cs="宋体"/>
          <w:sz w:val="28"/>
          <w:u w:val="single"/>
          <w:lang w:bidi="ar"/>
        </w:rPr>
        <w:t>3</w:t>
      </w:r>
      <w:r>
        <w:rPr>
          <w:rFonts w:hint="eastAsia" w:ascii="楷体" w:hAnsi="楷体" w:eastAsia="楷体" w:cs="宋体"/>
          <w:sz w:val="28"/>
          <w:u w:val="single"/>
          <w:lang w:bidi="ar"/>
        </w:rPr>
        <w:t>年</w:t>
      </w:r>
      <w:r>
        <w:rPr>
          <w:rFonts w:ascii="楷体" w:hAnsi="楷体" w:eastAsia="楷体" w:cs="宋体"/>
          <w:sz w:val="28"/>
          <w:u w:val="single"/>
          <w:lang w:bidi="ar"/>
        </w:rPr>
        <w:t>5</w:t>
      </w:r>
      <w:r>
        <w:rPr>
          <w:rFonts w:hint="eastAsia" w:ascii="楷体" w:hAnsi="楷体" w:eastAsia="楷体" w:cs="宋体"/>
          <w:sz w:val="28"/>
          <w:u w:val="single"/>
          <w:lang w:bidi="ar"/>
        </w:rPr>
        <w:t>月 2</w:t>
      </w:r>
      <w:r>
        <w:rPr>
          <w:rFonts w:ascii="楷体" w:hAnsi="楷体" w:eastAsia="楷体" w:cs="宋体"/>
          <w:sz w:val="28"/>
          <w:u w:val="single"/>
          <w:lang w:bidi="ar"/>
        </w:rPr>
        <w:t>8</w:t>
      </w:r>
      <w:r>
        <w:rPr>
          <w:rFonts w:hint="eastAsia" w:ascii="楷体" w:hAnsi="楷体" w:eastAsia="楷体" w:cs="宋体"/>
          <w:sz w:val="28"/>
          <w:u w:val="single"/>
          <w:lang w:bidi="ar"/>
        </w:rPr>
        <w:t>日</w:t>
      </w:r>
      <w:r>
        <w:rPr>
          <w:rFonts w:hint="eastAsia" w:ascii="楷体" w:hAnsi="楷体" w:eastAsia="楷体" w:cs="宋体"/>
          <w:sz w:val="28"/>
          <w:u w:val="single"/>
          <w:lang w:val="en-US" w:eastAsia="zh-CN" w:bidi="ar"/>
        </w:rPr>
        <w:t xml:space="preserve">  </w:t>
      </w:r>
      <w:r>
        <w:rPr>
          <w:rFonts w:hint="eastAsia" w:ascii="楷体" w:hAnsi="楷体" w:eastAsia="楷体" w:cs="宋体"/>
          <w:sz w:val="28"/>
          <w:u w:val="single"/>
          <w:lang w:bidi="ar"/>
        </w:rPr>
        <w:t xml:space="preserve"> </w:t>
      </w:r>
      <w:r>
        <w:rPr>
          <w:rFonts w:hint="eastAsia" w:ascii="楷体" w:hAnsi="楷体" w:eastAsia="楷体" w:cs="宋体"/>
          <w:sz w:val="28"/>
          <w:u w:val="single"/>
          <w:lang w:val="en-US" w:eastAsia="zh-CN" w:bidi="ar"/>
        </w:rPr>
        <w:t xml:space="preserve">   </w:t>
      </w:r>
      <w:r>
        <w:rPr>
          <w:rFonts w:hint="eastAsia" w:ascii="楷体" w:hAnsi="楷体" w:eastAsia="楷体" w:cs="宋体"/>
          <w:sz w:val="28"/>
          <w:u w:val="single"/>
          <w:lang w:bidi="ar"/>
        </w:rPr>
        <w:t xml:space="preserve"> </w:t>
      </w:r>
      <w:r>
        <w:rPr>
          <w:rFonts w:ascii="楷体" w:hAnsi="楷体" w:eastAsia="楷体" w:cs="宋体"/>
          <w:sz w:val="28"/>
          <w:u w:val="single"/>
          <w:lang w:bidi="ar"/>
        </w:rPr>
        <w:t xml:space="preserve"> </w:t>
      </w:r>
      <w:r>
        <w:rPr>
          <w:rFonts w:hint="eastAsia" w:ascii="楷体" w:hAnsi="楷体" w:eastAsia="楷体" w:cs="宋体"/>
          <w:sz w:val="28"/>
          <w:u w:val="single"/>
          <w:lang w:val="en-US" w:eastAsia="zh-CN" w:bidi="ar"/>
        </w:rPr>
        <w:t xml:space="preserve">  </w:t>
      </w:r>
      <w:r>
        <w:rPr>
          <w:rFonts w:hint="eastAsia" w:ascii="楷体" w:hAnsi="楷体" w:eastAsia="楷体" w:cs="宋体"/>
          <w:sz w:val="28"/>
          <w:u w:val="single"/>
          <w:lang w:bidi="ar"/>
        </w:rPr>
        <w:t xml:space="preserve">   </w:t>
      </w:r>
    </w:p>
    <w:p/>
    <w:p>
      <w:pPr>
        <w:widowControl/>
        <w:jc w:val="left"/>
      </w:pPr>
      <w:r>
        <w:br w:type="page"/>
      </w:r>
    </w:p>
    <w:p>
      <w:pPr>
        <w:rPr>
          <w:rFonts w:ascii="黑体" w:hAnsi="黑体" w:eastAsia="黑体"/>
          <w:sz w:val="28"/>
          <w:szCs w:val="32"/>
        </w:rPr>
      </w:pPr>
      <w:r>
        <w:rPr>
          <w:rFonts w:hint="eastAsia"/>
        </w:rPr>
        <w:t xml:space="preserve"> </w:t>
      </w:r>
      <w:r>
        <w:t xml:space="preserve">                                          </w:t>
      </w:r>
      <w:r>
        <w:rPr>
          <w:rFonts w:asciiTheme="minorEastAsia" w:hAnsiTheme="minorEastAsia"/>
          <w:sz w:val="28"/>
          <w:szCs w:val="32"/>
        </w:rPr>
        <w:t xml:space="preserve"> </w:t>
      </w:r>
      <w:r>
        <w:rPr>
          <w:rFonts w:hint="eastAsia" w:ascii="黑体" w:hAnsi="黑体" w:eastAsia="黑体"/>
          <w:sz w:val="32"/>
          <w:szCs w:val="36"/>
        </w:rPr>
        <w:t>题目:</w:t>
      </w:r>
      <w:r>
        <w:rPr>
          <w:rFonts w:ascii="黑体" w:hAnsi="黑体" w:eastAsia="黑体"/>
          <w:sz w:val="32"/>
          <w:szCs w:val="36"/>
        </w:rPr>
        <w:t xml:space="preserve"> </w:t>
      </w:r>
      <w:r>
        <w:rPr>
          <w:rFonts w:hint="eastAsia" w:ascii="黑体" w:hAnsi="黑体" w:eastAsia="黑体"/>
          <w:sz w:val="32"/>
          <w:szCs w:val="36"/>
        </w:rPr>
        <w:t>篮球计</w:t>
      </w:r>
      <w:r>
        <w:rPr>
          <w:rFonts w:hint="eastAsia" w:ascii="黑体" w:hAnsi="黑体" w:eastAsia="黑体"/>
          <w:sz w:val="32"/>
          <w:szCs w:val="36"/>
          <w:lang w:val="en-US" w:eastAsia="zh-CN"/>
        </w:rPr>
        <w:t>分</w:t>
      </w:r>
      <w:r>
        <w:rPr>
          <w:rFonts w:hint="eastAsia" w:ascii="黑体" w:hAnsi="黑体" w:eastAsia="黑体"/>
          <w:sz w:val="32"/>
          <w:szCs w:val="36"/>
        </w:rPr>
        <w:t>器</w:t>
      </w:r>
    </w:p>
    <w:p>
      <w:pPr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一、</w:t>
      </w:r>
      <w:r>
        <w:rPr>
          <w:rFonts w:hint="eastAsia" w:ascii="宋体" w:hAnsi="宋体" w:eastAsia="宋体"/>
          <w:b/>
          <w:bCs/>
          <w:sz w:val="24"/>
          <w:szCs w:val="28"/>
          <w:lang w:val="en-US" w:eastAsia="zh-CN"/>
        </w:rPr>
        <w:t>设计</w:t>
      </w:r>
      <w:r>
        <w:rPr>
          <w:rFonts w:hint="eastAsia" w:ascii="宋体" w:hAnsi="宋体" w:eastAsia="宋体"/>
          <w:b/>
          <w:bCs/>
          <w:sz w:val="24"/>
          <w:szCs w:val="28"/>
        </w:rPr>
        <w:t>分工图：</w:t>
      </w:r>
    </w:p>
    <w:p>
      <w:pPr>
        <w:pStyle w:val="2"/>
        <w:widowControl/>
        <w:spacing w:beforeAutospacing="0" w:afterAutospacing="0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4399280" cy="179895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spacing w:beforeAutospacing="0" w:afterAutospacing="0"/>
        <w:rPr>
          <w:rFonts w:ascii="宋体" w:hAnsi="宋体" w:eastAsia="宋体"/>
          <w:b/>
          <w:bCs/>
          <w:szCs w:val="28"/>
        </w:rPr>
      </w:pPr>
      <w:r>
        <w:rPr>
          <w:rFonts w:hint="eastAsia" w:ascii="宋体" w:hAnsi="宋体" w:eastAsia="宋体"/>
          <w:b/>
          <w:bCs/>
          <w:szCs w:val="28"/>
        </w:rPr>
        <w:t>二、各子模块功能和仿真波形图：</w:t>
      </w:r>
    </w:p>
    <w:p>
      <w:pPr>
        <w:ind w:firstLine="480" w:firstLineChars="200"/>
        <w:rPr>
          <w:rFonts w:ascii="宋体" w:hAnsi="宋体" w:eastAsia="宋体"/>
          <w:color w:val="24292F"/>
          <w:sz w:val="24"/>
          <w:szCs w:val="24"/>
          <w:shd w:val="clear" w:color="auto" w:fill="FFFFFF"/>
        </w:rPr>
      </w:pPr>
      <w:r>
        <w:rPr>
          <w:rFonts w:hint="eastAsia" w:ascii="宋体" w:hAnsi="宋体" w:eastAsia="宋体"/>
          <w:sz w:val="24"/>
          <w:szCs w:val="28"/>
        </w:rPr>
        <w:t>1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主模块(top_basketball.v</w:t>
      </w:r>
      <w:r>
        <w:rPr>
          <w:rFonts w:ascii="宋体" w:hAnsi="宋体" w:eastAsia="宋体"/>
          <w:color w:val="3F3F3F" w:themeColor="text1" w:themeTint="BF"/>
          <w:sz w:val="22"/>
          <w:szCs w:val="24"/>
        </w:rPr>
        <w:t>)</w:t>
      </w:r>
      <w:r>
        <w:rPr>
          <w:rFonts w:hint="eastAsia" w:ascii="宋体" w:hAnsi="宋体" w:eastAsia="宋体"/>
          <w:color w:val="3F3F3F" w:themeColor="text1" w:themeTint="BF"/>
          <w:sz w:val="22"/>
          <w:szCs w:val="24"/>
        </w:rPr>
        <w:t>：</w:t>
      </w:r>
      <w:r>
        <w:rPr>
          <w:rFonts w:hint="eastAsia" w:ascii="宋体" w:hAnsi="宋体" w:eastAsia="宋体"/>
          <w:color w:val="24292F"/>
          <w:sz w:val="24"/>
          <w:szCs w:val="24"/>
          <w:shd w:val="clear" w:color="auto" w:fill="FFFFFF"/>
        </w:rPr>
        <w:t>主要用于</w:t>
      </w:r>
      <w:r>
        <w:rPr>
          <w:rFonts w:ascii="宋体" w:hAnsi="宋体" w:eastAsia="宋体"/>
          <w:color w:val="24292F"/>
          <w:sz w:val="24"/>
          <w:szCs w:val="24"/>
          <w:shd w:val="clear" w:color="auto" w:fill="FFFFFF"/>
        </w:rPr>
        <w:t>实例化</w:t>
      </w:r>
      <w:r>
        <w:rPr>
          <w:rFonts w:hint="eastAsia" w:ascii="宋体" w:hAnsi="宋体" w:eastAsia="宋体"/>
          <w:color w:val="24292F"/>
          <w:sz w:val="24"/>
          <w:szCs w:val="24"/>
          <w:shd w:val="clear" w:color="auto" w:fill="FFFFFF"/>
        </w:rPr>
        <w:t>分频模块、显示模块</w:t>
      </w:r>
      <w:r>
        <w:rPr>
          <w:rFonts w:ascii="宋体" w:hAnsi="宋体" w:eastAsia="宋体"/>
          <w:color w:val="24292F"/>
          <w:sz w:val="24"/>
          <w:szCs w:val="24"/>
          <w:shd w:val="clear" w:color="auto" w:fill="FFFFFF"/>
        </w:rPr>
        <w:t>和计分器模块并将信号连接在一起</w:t>
      </w:r>
      <w:r>
        <w:rPr>
          <w:rFonts w:hint="eastAsia" w:ascii="宋体" w:hAnsi="宋体" w:eastAsia="宋体"/>
          <w:color w:val="24292F"/>
          <w:sz w:val="24"/>
          <w:szCs w:val="24"/>
          <w:shd w:val="clear" w:color="auto" w:fill="FFFFFF"/>
        </w:rPr>
        <w:t>。</w:t>
      </w:r>
      <w:r>
        <w:rPr>
          <w:rFonts w:ascii="宋体" w:hAnsi="宋体" w:eastAsia="宋体"/>
          <w:color w:val="24292F"/>
          <w:sz w:val="24"/>
          <w:szCs w:val="24"/>
          <w:shd w:val="clear" w:color="auto" w:fill="FFFFFF"/>
        </w:rPr>
        <w:t>将输入信号和输出信号接口定义在</w:t>
      </w:r>
      <w:r>
        <w:rPr>
          <w:rFonts w:hint="eastAsia" w:ascii="宋体" w:hAnsi="宋体" w:eastAsia="宋体"/>
          <w:color w:val="24292F"/>
          <w:sz w:val="24"/>
          <w:szCs w:val="24"/>
          <w:shd w:val="clear" w:color="auto" w:fill="FFFFFF"/>
        </w:rPr>
        <w:t>主</w:t>
      </w:r>
      <w:r>
        <w:rPr>
          <w:rFonts w:ascii="宋体" w:hAnsi="宋体" w:eastAsia="宋体"/>
          <w:color w:val="24292F"/>
          <w:sz w:val="24"/>
          <w:szCs w:val="24"/>
          <w:shd w:val="clear" w:color="auto" w:fill="FFFFFF"/>
        </w:rPr>
        <w:t>模块中，并将它们与子模块的输入和输出信号连接</w:t>
      </w:r>
      <w:r>
        <w:rPr>
          <w:rFonts w:hint="eastAsia" w:ascii="宋体" w:hAnsi="宋体" w:eastAsia="宋体"/>
          <w:color w:val="24292F"/>
          <w:sz w:val="24"/>
          <w:szCs w:val="24"/>
          <w:shd w:val="clear" w:color="auto" w:fill="FFFFFF"/>
        </w:rPr>
        <w:t>。</w:t>
      </w:r>
    </w:p>
    <w:p>
      <w:pPr>
        <w:ind w:firstLine="480" w:firstLineChars="200"/>
        <w:rPr>
          <w:rFonts w:hint="eastAsia" w:ascii="宋体" w:hAnsi="宋体" w:eastAsia="宋体"/>
          <w:sz w:val="24"/>
          <w:szCs w:val="36"/>
        </w:rPr>
      </w:pPr>
      <w:r>
        <w:rPr>
          <w:rFonts w:ascii="宋体" w:hAnsi="宋体" w:eastAsia="宋体"/>
          <w:sz w:val="24"/>
          <w:szCs w:val="36"/>
        </w:rPr>
        <w:t>2.</w:t>
      </w:r>
      <w:r>
        <w:rPr>
          <w:rFonts w:hint="eastAsia" w:ascii="宋体" w:hAnsi="宋体" w:eastAsia="宋体"/>
          <w:sz w:val="24"/>
          <w:szCs w:val="28"/>
        </w:rPr>
        <w:t>分频模块（fenpin</w:t>
      </w:r>
      <w:r>
        <w:rPr>
          <w:rFonts w:ascii="宋体" w:hAnsi="宋体" w:eastAsia="宋体"/>
          <w:sz w:val="24"/>
          <w:szCs w:val="28"/>
        </w:rPr>
        <w:t>.v）</w:t>
      </w:r>
      <w:r>
        <w:rPr>
          <w:rFonts w:hint="eastAsia" w:ascii="宋体" w:hAnsi="宋体" w:eastAsia="宋体"/>
          <w:sz w:val="24"/>
          <w:szCs w:val="28"/>
        </w:rPr>
        <w:t>：</w:t>
      </w:r>
      <w:r>
        <w:rPr>
          <w:rFonts w:ascii="宋体" w:hAnsi="宋体" w:eastAsia="宋体"/>
          <w:sz w:val="24"/>
          <w:szCs w:val="36"/>
        </w:rPr>
        <w:t>分频模块,使得输入时钟为50MHz输出时钟为4Hz</w:t>
      </w:r>
      <w:r>
        <w:rPr>
          <w:rFonts w:hint="eastAsia" w:ascii="宋体" w:hAnsi="宋体" w:eastAsia="宋体"/>
          <w:sz w:val="24"/>
          <w:szCs w:val="36"/>
        </w:rPr>
        <w:t>。</w:t>
      </w:r>
      <w:r>
        <w:rPr>
          <w:rFonts w:hint="eastAsia" w:ascii="宋体" w:hAnsi="宋体" w:eastAsia="宋体"/>
          <w:sz w:val="24"/>
          <w:szCs w:val="36"/>
          <w:lang w:val="en-US" w:eastAsia="zh-CN"/>
        </w:rPr>
        <w:t>后面为方便仿真波形显示，改为使用频率为</w:t>
      </w:r>
      <w:r>
        <w:rPr>
          <w:rFonts w:hint="eastAsia" w:ascii="宋体" w:hAnsi="宋体" w:eastAsia="宋体"/>
          <w:b/>
          <w:bCs/>
          <w:sz w:val="24"/>
          <w:szCs w:val="36"/>
          <w:lang w:val="en-US" w:eastAsia="zh-CN"/>
        </w:rPr>
        <w:t>1MHz</w:t>
      </w:r>
      <w:r>
        <w:rPr>
          <w:rFonts w:hint="eastAsia" w:ascii="宋体" w:hAnsi="宋体" w:eastAsia="宋体"/>
          <w:sz w:val="24"/>
          <w:szCs w:val="36"/>
          <w:lang w:val="en-US" w:eastAsia="zh-CN"/>
        </w:rPr>
        <w:t>的clk_out信号，</w:t>
      </w:r>
      <w:r>
        <w:rPr>
          <w:rFonts w:hint="eastAsia" w:ascii="宋体" w:hAnsi="宋体" w:eastAsia="宋体"/>
          <w:sz w:val="24"/>
          <w:szCs w:val="36"/>
        </w:rPr>
        <w:t>仿真波形图如下：</w:t>
      </w:r>
    </w:p>
    <w:p>
      <w:pPr>
        <w:ind w:firstLine="480" w:firstLineChars="200"/>
      </w:pPr>
      <w:r>
        <w:rPr>
          <w:rFonts w:hint="eastAsia" w:ascii="宋体" w:hAnsi="宋体" w:eastAsia="宋体"/>
          <w:sz w:val="24"/>
          <w:szCs w:val="36"/>
          <w:lang w:val="en-US" w:eastAsia="zh-CN"/>
        </w:rPr>
        <w:t>图中clk_in为系统输入频率50MHz,rst_n为开关信号，clk_out为所需的分频信号4Hz，观察下图发现分频后的clk_out的周期为250000000ns,即4Hz。</w:t>
      </w:r>
      <w:r>
        <w:rPr>
          <w:rFonts w:ascii="宋体" w:hAnsi="宋体" w:eastAsia="宋体"/>
          <w:sz w:val="24"/>
          <w:szCs w:val="36"/>
        </w:rPr>
        <w:t xml:space="preserve">         </w:t>
      </w:r>
      <w:r>
        <w:rPr>
          <w:rFonts w:hint="eastAsia" w:ascii="宋体" w:hAnsi="宋体" w:eastAsia="宋体"/>
          <w:sz w:val="24"/>
          <w:szCs w:val="36"/>
        </w:rPr>
        <w:t xml:space="preserve"> </w:t>
      </w:r>
      <w:r>
        <w:rPr>
          <w:rFonts w:ascii="宋体" w:hAnsi="宋体" w:eastAsia="宋体"/>
          <w:sz w:val="24"/>
          <w:szCs w:val="36"/>
        </w:rPr>
        <w:t xml:space="preserve">                           </w:t>
      </w:r>
      <w:r>
        <w:drawing>
          <wp:inline distT="0" distB="0" distL="114300" distR="114300">
            <wp:extent cx="5266055" cy="506730"/>
            <wp:effectExtent l="0" t="0" r="6985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r="96" b="7528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63515" cy="286385"/>
            <wp:effectExtent l="0" t="0" r="9525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t="86033" r="14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宋体" w:hAnsi="宋体" w:eastAsia="宋体"/>
          <w:color w:val="000000" w:themeColor="text1"/>
          <w:sz w:val="24"/>
          <w:szCs w:val="28"/>
        </w:rPr>
      </w:pPr>
      <w:r>
        <w:rPr>
          <w:rFonts w:ascii="宋体" w:hAnsi="宋体" w:eastAsia="宋体"/>
          <w:color w:val="000000" w:themeColor="text1"/>
          <w:sz w:val="24"/>
          <w:szCs w:val="28"/>
        </w:rPr>
        <w:t>3.</w:t>
      </w:r>
      <w:r>
        <w:rPr>
          <w:rFonts w:hint="eastAsia" w:ascii="宋体" w:hAnsi="宋体" w:eastAsia="宋体"/>
          <w:color w:val="000000" w:themeColor="text1"/>
          <w:sz w:val="24"/>
          <w:szCs w:val="28"/>
        </w:rPr>
        <w:t>计数模块（c</w:t>
      </w:r>
      <w:r>
        <w:rPr>
          <w:rFonts w:hint="eastAsia" w:ascii="宋体" w:hAnsi="宋体" w:eastAsia="宋体"/>
          <w:sz w:val="24"/>
          <w:szCs w:val="28"/>
        </w:rPr>
        <w:t>ounte</w:t>
      </w:r>
      <w:r>
        <w:rPr>
          <w:rFonts w:ascii="宋体" w:hAnsi="宋体" w:eastAsia="宋体"/>
          <w:color w:val="000000" w:themeColor="text1"/>
          <w:sz w:val="24"/>
          <w:szCs w:val="28"/>
        </w:rPr>
        <w:t>r</w:t>
      </w:r>
      <w:r>
        <w:rPr>
          <w:rFonts w:hint="eastAsia" w:ascii="宋体" w:hAnsi="宋体" w:eastAsia="宋体"/>
          <w:color w:val="000000" w:themeColor="text1"/>
          <w:sz w:val="24"/>
          <w:szCs w:val="28"/>
        </w:rPr>
        <w:t>.</w:t>
      </w:r>
      <w:r>
        <w:rPr>
          <w:rFonts w:ascii="宋体" w:hAnsi="宋体" w:eastAsia="宋体"/>
          <w:color w:val="000000" w:themeColor="text1"/>
          <w:sz w:val="24"/>
          <w:szCs w:val="28"/>
        </w:rPr>
        <w:t>v</w:t>
      </w:r>
      <w:r>
        <w:rPr>
          <w:rFonts w:hint="eastAsia" w:ascii="宋体" w:hAnsi="宋体" w:eastAsia="宋体"/>
          <w:color w:val="000000" w:themeColor="text1"/>
          <w:sz w:val="24"/>
          <w:szCs w:val="28"/>
        </w:rPr>
        <w:t>）：更新并统计红黄两队的得分，机械按键(</w:t>
      </w:r>
      <w:r>
        <w:rPr>
          <w:rFonts w:ascii="宋体" w:hAnsi="宋体" w:eastAsia="宋体"/>
          <w:sz w:val="24"/>
          <w:szCs w:val="24"/>
        </w:rPr>
        <w:t>*1,*2,*3,#1,#2,#3)</w:t>
      </w:r>
      <w:r>
        <w:rPr>
          <w:rFonts w:hint="eastAsia" w:ascii="宋体" w:hAnsi="宋体" w:eastAsia="宋体"/>
          <w:color w:val="000000" w:themeColor="text1"/>
          <w:sz w:val="24"/>
          <w:szCs w:val="28"/>
        </w:rPr>
        <w:t>改变红黄两队</w:t>
      </w:r>
      <w:r>
        <w:rPr>
          <w:rFonts w:ascii="宋体" w:hAnsi="宋体" w:eastAsia="宋体"/>
          <w:sz w:val="24"/>
          <w:szCs w:val="24"/>
        </w:rPr>
        <w:t>计分</w:t>
      </w:r>
      <w:r>
        <w:rPr>
          <w:rFonts w:hint="eastAsia" w:ascii="宋体" w:hAnsi="宋体" w:eastAsia="宋体"/>
          <w:sz w:val="24"/>
          <w:szCs w:val="24"/>
        </w:rPr>
        <w:t>，计数模块将红黄两队的分数记录。仿真波形图如下：</w:t>
      </w:r>
      <w:r>
        <w:rPr>
          <w:rFonts w:ascii="宋体" w:hAnsi="宋体" w:eastAsia="宋体"/>
          <w:color w:val="000000" w:themeColor="text1"/>
          <w:sz w:val="24"/>
          <w:szCs w:val="28"/>
        </w:rPr>
        <w:t xml:space="preserve"> </w:t>
      </w:r>
    </w:p>
    <w:p>
      <w:pPr>
        <w:ind w:firstLine="480" w:firstLineChars="200"/>
        <w:rPr>
          <w:rFonts w:hint="eastAsia" w:ascii="宋体" w:hAnsi="宋体" w:eastAsia="宋体"/>
          <w:color w:val="000000" w:themeColor="text1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color w:val="000000" w:themeColor="text1"/>
          <w:sz w:val="24"/>
          <w:szCs w:val="28"/>
          <w:lang w:val="en-US" w:eastAsia="zh-CN"/>
        </w:rPr>
        <w:t>图中clk_out为频率为1MHz的输入信号，[3:0]key_row和[3:0]key_column为4*4矩阵键盘的按键输入信号从左往右和从上到下位数增加</w:t>
      </w:r>
      <w:r>
        <w:rPr>
          <w:rFonts w:ascii="宋体" w:hAnsi="宋体" w:eastAsia="宋体"/>
          <w:color w:val="000000" w:themeColor="text1"/>
          <w:sz w:val="24"/>
          <w:szCs w:val="28"/>
        </w:rPr>
        <w:t xml:space="preserve"> </w:t>
      </w:r>
      <w:r>
        <w:rPr>
          <w:rFonts w:hint="eastAsia" w:ascii="宋体" w:hAnsi="宋体" w:eastAsia="宋体"/>
          <w:color w:val="000000" w:themeColor="text1"/>
          <w:sz w:val="24"/>
          <w:szCs w:val="28"/>
          <w:lang w:eastAsia="zh-CN"/>
        </w:rPr>
        <w:t>。</w:t>
      </w:r>
      <w:r>
        <w:rPr>
          <w:rFonts w:hint="eastAsia" w:ascii="宋体" w:hAnsi="宋体" w:eastAsia="宋体"/>
          <w:color w:val="000000" w:themeColor="text1"/>
          <w:sz w:val="24"/>
          <w:szCs w:val="28"/>
          <w:lang w:val="en-US" w:eastAsia="zh-CN"/>
        </w:rPr>
        <w:t>[15:0]score为方便展示增加的输出变量分数。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 w:themeColor="text1"/>
          <w:sz w:val="24"/>
          <w:szCs w:val="28"/>
        </w:rPr>
        <w:t xml:space="preserve"> </w:t>
      </w:r>
      <w:r>
        <w:drawing>
          <wp:inline distT="0" distB="0" distL="114300" distR="114300">
            <wp:extent cx="5551170" cy="693420"/>
            <wp:effectExtent l="0" t="0" r="1143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color w:val="000000" w:themeColor="text1"/>
          <w:sz w:val="24"/>
          <w:szCs w:val="28"/>
        </w:rPr>
        <w:t xml:space="preserve">                                                                    </w:t>
      </w:r>
    </w:p>
    <w:p>
      <w:pPr>
        <w:numPr>
          <w:ilvl w:val="0"/>
          <w:numId w:val="1"/>
        </w:numPr>
        <w:ind w:firstLine="480" w:firstLineChars="200"/>
        <w:rPr>
          <w:rFonts w:hint="eastAsia" w:ascii="宋体" w:hAnsi="宋体" w:eastAsia="宋体"/>
          <w:color w:val="000000" w:themeColor="text1"/>
          <w:sz w:val="24"/>
          <w:szCs w:val="28"/>
        </w:rPr>
      </w:pPr>
      <w:r>
        <w:rPr>
          <w:rFonts w:hint="eastAsia" w:ascii="宋体" w:hAnsi="宋体" w:eastAsia="宋体"/>
          <w:color w:val="000000" w:themeColor="text1"/>
          <w:sz w:val="24"/>
          <w:szCs w:val="28"/>
        </w:rPr>
        <w:t>显示模块（shuxian.</w:t>
      </w:r>
      <w:r>
        <w:rPr>
          <w:rFonts w:ascii="宋体" w:hAnsi="宋体" w:eastAsia="宋体"/>
          <w:color w:val="000000" w:themeColor="text1"/>
          <w:sz w:val="24"/>
          <w:szCs w:val="28"/>
        </w:rPr>
        <w:t>v）</w:t>
      </w:r>
      <w:r>
        <w:rPr>
          <w:rFonts w:hint="eastAsia" w:ascii="宋体" w:hAnsi="宋体" w:eastAsia="宋体"/>
          <w:color w:val="000000" w:themeColor="text1"/>
          <w:sz w:val="24"/>
          <w:szCs w:val="28"/>
        </w:rPr>
        <w:t>：</w:t>
      </w:r>
      <w:r>
        <w:rPr>
          <w:rFonts w:ascii="宋体" w:hAnsi="宋体" w:eastAsia="宋体"/>
          <w:sz w:val="24"/>
          <w:szCs w:val="24"/>
        </w:rPr>
        <w:t>该模块将黄队和红队各自的得分值通过BCD编码转换</w:t>
      </w:r>
      <w:r>
        <w:rPr>
          <w:rFonts w:hint="eastAsia" w:ascii="宋体" w:hAnsi="宋体" w:eastAsia="宋体"/>
          <w:sz w:val="24"/>
          <w:szCs w:val="24"/>
        </w:rPr>
        <w:t>并利用</w:t>
      </w:r>
      <w:r>
        <w:rPr>
          <w:rFonts w:hint="eastAsia" w:ascii="宋体" w:hAnsi="宋体" w:eastAsia="宋体"/>
          <w:color w:val="000000" w:themeColor="text1"/>
          <w:sz w:val="24"/>
          <w:szCs w:val="28"/>
        </w:rPr>
        <w:t>位选信号、段选信号控制七段数码管显示红黄两队的得分，初始显示0</w:t>
      </w:r>
      <w:r>
        <w:rPr>
          <w:rFonts w:ascii="宋体" w:hAnsi="宋体" w:eastAsia="宋体"/>
          <w:color w:val="000000" w:themeColor="text1"/>
          <w:sz w:val="24"/>
          <w:szCs w:val="28"/>
        </w:rPr>
        <w:t>0</w:t>
      </w:r>
      <w:r>
        <w:rPr>
          <w:rFonts w:hint="eastAsia" w:ascii="宋体" w:hAnsi="宋体" w:eastAsia="宋体"/>
          <w:color w:val="000000" w:themeColor="text1"/>
          <w:sz w:val="24"/>
          <w:szCs w:val="28"/>
        </w:rPr>
        <w:t>。仿真波形图如下：</w:t>
      </w:r>
    </w:p>
    <w:p>
      <w:pPr>
        <w:numPr>
          <w:ilvl w:val="0"/>
          <w:numId w:val="0"/>
        </w:numPr>
        <w:rPr>
          <w:rFonts w:hint="default" w:ascii="宋体" w:hAnsi="宋体" w:eastAsia="宋体"/>
          <w:color w:val="000000" w:themeColor="text1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color w:val="000000" w:themeColor="text1"/>
          <w:sz w:val="24"/>
          <w:szCs w:val="28"/>
          <w:lang w:val="en-US" w:eastAsia="zh-CN"/>
        </w:rPr>
        <w:t xml:space="preserve">    图中clk_out,rst_n同上，des_shu和des_seg分别为数码管显示的位选和段选信号，前者已转为10进制，而score为子模块仿真时的输入变量分数。</w:t>
      </w:r>
    </w:p>
    <w:p>
      <w:pPr>
        <w:ind w:firstLine="480" w:firstLineChars="200"/>
        <w:rPr>
          <w:rFonts w:hint="eastAsia" w:ascii="宋体" w:hAnsi="宋体" w:eastAsia="宋体"/>
          <w:color w:val="000000" w:themeColor="text1"/>
          <w:sz w:val="24"/>
          <w:szCs w:val="28"/>
        </w:rPr>
      </w:pPr>
      <w:r>
        <w:rPr>
          <w:rFonts w:hint="eastAsia" w:ascii="宋体" w:hAnsi="宋体" w:eastAsia="宋体"/>
          <w:color w:val="000000" w:themeColor="text1"/>
          <w:sz w:val="24"/>
          <w:szCs w:val="28"/>
        </w:rPr>
        <w:t xml:space="preserve"> </w:t>
      </w:r>
      <w:r>
        <w:rPr>
          <w:rFonts w:ascii="宋体" w:hAnsi="宋体" w:eastAsia="宋体"/>
          <w:color w:val="000000" w:themeColor="text1"/>
          <w:sz w:val="24"/>
          <w:szCs w:val="28"/>
        </w:rPr>
        <w:t xml:space="preserve">        </w:t>
      </w:r>
      <w:r>
        <w:drawing>
          <wp:inline distT="0" distB="0" distL="114300" distR="114300">
            <wp:extent cx="5561965" cy="68580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宋体" w:hAnsi="宋体" w:eastAsia="宋体"/>
          <w:color w:val="000000" w:themeColor="text1"/>
          <w:sz w:val="24"/>
          <w:szCs w:val="28"/>
        </w:rPr>
      </w:pPr>
      <w:r>
        <w:rPr>
          <w:rFonts w:hint="eastAsia" w:ascii="宋体" w:hAnsi="宋体" w:eastAsia="宋体"/>
          <w:color w:val="000000" w:themeColor="text1"/>
          <w:sz w:val="24"/>
          <w:szCs w:val="28"/>
        </w:rPr>
        <w:t xml:space="preserve"> </w:t>
      </w:r>
      <w:r>
        <w:rPr>
          <w:rFonts w:ascii="宋体" w:hAnsi="宋体" w:eastAsia="宋体"/>
          <w:color w:val="000000" w:themeColor="text1"/>
          <w:sz w:val="24"/>
          <w:szCs w:val="28"/>
        </w:rPr>
        <w:t xml:space="preserve">                           </w:t>
      </w:r>
    </w:p>
    <w:p>
      <w:pPr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三、系统连接图及波形图：</w:t>
      </w:r>
    </w:p>
    <w:p>
      <w:pPr>
        <w:ind w:firstLine="492"/>
        <w:rPr>
          <w:rFonts w:ascii="宋体" w:hAnsi="宋体" w:eastAsia="宋体"/>
          <w:sz w:val="22"/>
          <w:szCs w:val="24"/>
        </w:rPr>
      </w:pPr>
      <w:r>
        <w:rPr>
          <w:rFonts w:ascii="宋体" w:hAnsi="宋体" w:eastAsia="宋体"/>
          <w:sz w:val="22"/>
          <w:szCs w:val="24"/>
        </w:rPr>
        <w:t>1.</w:t>
      </w:r>
      <w:r>
        <w:rPr>
          <w:rFonts w:hint="eastAsia" w:ascii="宋体" w:hAnsi="宋体" w:eastAsia="宋体"/>
          <w:sz w:val="22"/>
          <w:szCs w:val="24"/>
        </w:rPr>
        <w:t>系统波形图：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ascii="宋体" w:hAnsi="宋体" w:eastAsia="宋体"/>
          <w:sz w:val="22"/>
          <w:szCs w:val="24"/>
        </w:rPr>
        <w:t xml:space="preserve">                 </w:t>
      </w:r>
      <w:r>
        <w:drawing>
          <wp:inline distT="0" distB="0" distL="114300" distR="114300">
            <wp:extent cx="5270500" cy="876300"/>
            <wp:effectExtent l="0" t="0" r="254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92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图中的各输入信号：clk_in为系统输入信号，clk_out为仿真输入信号，en_score为使能信号控制计分，key_row和key_column为4*4矩阵键盘的输入信号，</w:t>
      </w:r>
      <w:r>
        <w:rPr>
          <w:rFonts w:hint="eastAsia" w:ascii="宋体" w:hAnsi="宋体" w:eastAsia="宋体"/>
          <w:b/>
          <w:bCs/>
          <w:sz w:val="24"/>
          <w:szCs w:val="28"/>
          <w:lang w:val="en-US" w:eastAsia="zh-CN"/>
        </w:rPr>
        <w:t>已转化为10进制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，具体解释同上。[2:0]des_shu和[6:0]des_seg分别为数码管的位选和段选信号,des_shu已转化为</w:t>
      </w:r>
      <w:r>
        <w:rPr>
          <w:rFonts w:hint="eastAsia" w:ascii="宋体" w:hAnsi="宋体" w:eastAsia="宋体"/>
          <w:b/>
          <w:bCs/>
          <w:sz w:val="24"/>
          <w:szCs w:val="28"/>
          <w:lang w:val="en-US" w:eastAsia="zh-CN"/>
        </w:rPr>
        <w:t>8进制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，score为新加的分数输出信号。这里由于中间4个数码管不用亮，同一为00，不在仿真波形中列出。</w:t>
      </w:r>
      <w:bookmarkStart w:id="0" w:name="_GoBack"/>
      <w:bookmarkEnd w:id="0"/>
    </w:p>
    <w:p>
      <w:pPr>
        <w:ind w:firstLine="492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仿真波形解释：观察上图，在rst_n为1时，系统开始产生clk_out脉冲，总比分为00:00，接着当按下*键，即图中开始的key_row为8，key_column为1，在按下键1，即key_row，key_column均为1，此时黄队分数为1，总比分为01:00，观察图中段选信号des_seg为3f、06、3f、3f。同理在按下*2，*3后比分为03:00和06:00，对应的段选和位选信号如上。在按下#1后，比分为06:01，以此类推的红队的分数。最后当使能键sw1即en_score为0时，在按下#2后分数没有发生变化，综上所述，仿真结果完全实现了题设的要求。</w:t>
      </w:r>
    </w:p>
    <w:p>
      <w:pPr>
        <w:ind w:firstLine="492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2.</w:t>
      </w:r>
      <w:r>
        <w:rPr>
          <w:rFonts w:hint="eastAsia" w:ascii="宋体" w:hAnsi="宋体" w:eastAsia="宋体"/>
          <w:sz w:val="24"/>
          <w:szCs w:val="28"/>
        </w:rPr>
        <w:t>系统连接图：</w:t>
      </w:r>
    </w:p>
    <w:p>
      <w:pPr>
        <w:ind w:firstLine="492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 xml:space="preserve"> </w:t>
      </w:r>
      <w:r>
        <w:rPr>
          <w:rFonts w:ascii="宋体" w:hAnsi="宋体" w:eastAsia="宋体"/>
          <w:sz w:val="24"/>
          <w:szCs w:val="28"/>
        </w:rPr>
        <w:t xml:space="preserve">                                 </w:t>
      </w:r>
      <w:r>
        <w:rPr>
          <w:rFonts w:hint="eastAsia" w:ascii="宋体" w:hAnsi="宋体" w:eastAsia="宋体"/>
          <w:sz w:val="24"/>
          <w:szCs w:val="28"/>
        </w:rPr>
        <w:drawing>
          <wp:inline distT="0" distB="0" distL="0" distR="0">
            <wp:extent cx="5201920" cy="2271395"/>
            <wp:effectExtent l="0" t="0" r="0" b="0"/>
            <wp:docPr id="117484565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45654" name="图片 1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四、管脚</w:t>
      </w:r>
      <w:r>
        <w:rPr>
          <w:rFonts w:hint="eastAsia" w:ascii="宋体" w:hAnsi="宋体" w:eastAsia="宋体"/>
          <w:b/>
          <w:bCs/>
          <w:sz w:val="24"/>
          <w:szCs w:val="28"/>
          <w:lang w:val="en-US" w:eastAsia="zh-CN"/>
        </w:rPr>
        <w:t>分配</w:t>
      </w:r>
      <w:r>
        <w:rPr>
          <w:rFonts w:hint="eastAsia" w:ascii="宋体" w:hAnsi="宋体" w:eastAsia="宋体"/>
          <w:b/>
          <w:bCs/>
          <w:sz w:val="24"/>
          <w:szCs w:val="28"/>
        </w:rPr>
        <w:t>图：</w:t>
      </w:r>
    </w:p>
    <w:p>
      <w:pPr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 xml:space="preserve"> </w:t>
      </w:r>
      <w:r>
        <w:rPr>
          <w:rFonts w:ascii="宋体" w:hAnsi="宋体" w:eastAsia="宋体"/>
          <w:b/>
          <w:bCs/>
          <w:sz w:val="24"/>
          <w:szCs w:val="28"/>
        </w:rPr>
        <w:t xml:space="preserve">                             </w:t>
      </w:r>
      <w:r>
        <w:rPr>
          <w:rFonts w:hint="eastAsia" w:ascii="宋体" w:hAnsi="宋体" w:eastAsia="宋体"/>
          <w:b/>
          <w:bCs/>
          <w:sz w:val="24"/>
          <w:szCs w:val="28"/>
        </w:rPr>
        <w:drawing>
          <wp:inline distT="0" distB="0" distL="0" distR="0">
            <wp:extent cx="5274310" cy="1163955"/>
            <wp:effectExtent l="0" t="0" r="0" b="0"/>
            <wp:docPr id="17637610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6108" name="图片 1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b/>
          <w:bCs/>
          <w:sz w:val="24"/>
          <w:szCs w:val="28"/>
        </w:rPr>
        <w:t xml:space="preserve">                            </w:t>
      </w:r>
      <w:r>
        <w:rPr>
          <w:rFonts w:hint="eastAsia" w:ascii="宋体" w:hAnsi="宋体" w:eastAsia="宋体"/>
          <w:b/>
          <w:bCs/>
          <w:sz w:val="24"/>
          <w:szCs w:val="28"/>
        </w:rPr>
        <w:drawing>
          <wp:inline distT="0" distB="0" distL="0" distR="0">
            <wp:extent cx="5274310" cy="1044575"/>
            <wp:effectExtent l="0" t="0" r="13970" b="6985"/>
            <wp:docPr id="100235330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53307" name="图片 1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五、总结与讨论:</w:t>
      </w:r>
    </w:p>
    <w:p>
      <w:pPr>
        <w:ind w:firstLine="480" w:firstLineChars="20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</w:rPr>
        <w:t>这个项目需要使用现代数字系统的</w:t>
      </w:r>
      <w:r>
        <w:rPr>
          <w:rFonts w:ascii="宋体" w:hAnsi="宋体" w:eastAsia="宋体"/>
          <w:sz w:val="24"/>
          <w:szCs w:val="28"/>
        </w:rPr>
        <w:t>Top-Down模块化设计方法。这种设计方法使得项目分工</w:t>
      </w:r>
      <w:r>
        <w:rPr>
          <w:rFonts w:hint="eastAsia" w:ascii="宋体" w:hAnsi="宋体" w:eastAsia="宋体"/>
          <w:sz w:val="24"/>
          <w:szCs w:val="28"/>
        </w:rPr>
        <w:t>及功能</w:t>
      </w:r>
      <w:r>
        <w:rPr>
          <w:rFonts w:ascii="宋体" w:hAnsi="宋体" w:eastAsia="宋体"/>
          <w:sz w:val="24"/>
          <w:szCs w:val="28"/>
        </w:rPr>
        <w:t>清晰</w:t>
      </w:r>
      <w:r>
        <w:rPr>
          <w:rFonts w:hint="eastAsia" w:ascii="宋体" w:hAnsi="宋体" w:eastAsia="宋体"/>
          <w:sz w:val="24"/>
          <w:szCs w:val="28"/>
        </w:rPr>
        <w:t>明了。</w:t>
      </w:r>
      <w:r>
        <w:rPr>
          <w:rFonts w:ascii="宋体" w:hAnsi="宋体" w:eastAsia="宋体"/>
          <w:sz w:val="24"/>
          <w:szCs w:val="28"/>
        </w:rPr>
        <w:t>通过模块化的设计，我们更好地理解系统的功能和结构，并且在需要时</w:t>
      </w:r>
      <w:r>
        <w:rPr>
          <w:rFonts w:hint="eastAsia" w:ascii="宋体" w:hAnsi="宋体" w:eastAsia="宋体"/>
          <w:sz w:val="24"/>
          <w:szCs w:val="28"/>
        </w:rPr>
        <w:t>对特定模块进行</w:t>
      </w:r>
      <w:r>
        <w:rPr>
          <w:rFonts w:ascii="宋体" w:hAnsi="宋体" w:eastAsia="宋体"/>
          <w:sz w:val="24"/>
          <w:szCs w:val="28"/>
        </w:rPr>
        <w:t>修改或扩展。</w:t>
      </w:r>
      <w:r>
        <w:rPr>
          <w:rFonts w:hint="eastAsia" w:ascii="宋体" w:hAnsi="宋体" w:eastAsia="宋体"/>
          <w:sz w:val="24"/>
          <w:szCs w:val="28"/>
        </w:rPr>
        <w:t>关于计数器的设计，是要将输入的</w:t>
      </w:r>
      <w:r>
        <w:rPr>
          <w:rFonts w:ascii="宋体" w:hAnsi="宋体" w:eastAsia="宋体"/>
          <w:sz w:val="24"/>
          <w:szCs w:val="28"/>
        </w:rPr>
        <w:t>50MHz脉冲信号转换为4Hz的频率</w:t>
      </w:r>
      <w:r>
        <w:rPr>
          <w:rFonts w:hint="eastAsia" w:ascii="宋体" w:hAnsi="宋体" w:eastAsia="宋体"/>
          <w:sz w:val="24"/>
          <w:szCs w:val="28"/>
        </w:rPr>
        <w:t>闪烁的红灯</w:t>
      </w:r>
      <w:r>
        <w:rPr>
          <w:rFonts w:ascii="宋体" w:hAnsi="宋体" w:eastAsia="宋体"/>
          <w:sz w:val="24"/>
          <w:szCs w:val="28"/>
        </w:rPr>
        <w:t>。这样可以确保红灯闪烁频率适合于篮球比赛的需要。在设计分频器时，需要考虑到输入和输出的时序要求，确保稳定和准确的计数。</w:t>
      </w:r>
      <w:r>
        <w:rPr>
          <w:rFonts w:hint="eastAsia" w:ascii="宋体" w:hAnsi="宋体" w:eastAsia="宋体"/>
          <w:sz w:val="24"/>
          <w:szCs w:val="28"/>
        </w:rPr>
        <w:t>七段数码管的显示是一个关键的功能模块。我们需要根据输入的分数值，通过控制位选信号和输入相应的数字，将分数显示在对应的数码管上。在实现逻辑功能时，需要注意确保数码管的亮灭和刷新速率适合人眼的观察，以免造成视觉上的不连续或闪烁。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但是在仿真时不适宜使用4Hz，所以改为使用1MHz信号来进行仿真模拟。</w:t>
      </w:r>
    </w:p>
    <w:p>
      <w:pPr>
        <w:ind w:firstLine="480" w:firstLineChars="20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在设计过程中，我们还需要充分考虑各个子系统之间的连接和通信方式。例如，键盘输入的按键操作应该与分数计算和显示模块相互协调，确保正确地增加对应队伍的分数。同时，拨动开关</w:t>
      </w:r>
      <w:r>
        <w:rPr>
          <w:rFonts w:ascii="宋体" w:hAnsi="宋体" w:eastAsia="宋体"/>
          <w:sz w:val="24"/>
          <w:szCs w:val="28"/>
        </w:rPr>
        <w:t>SW1的状态变化应能够正确启动或结束比赛，并对相关模块进行适当的控制。</w:t>
      </w:r>
      <w:r>
        <w:rPr>
          <w:rFonts w:hint="eastAsia" w:ascii="宋体" w:hAnsi="宋体" w:eastAsia="宋体"/>
          <w:sz w:val="24"/>
          <w:szCs w:val="28"/>
        </w:rPr>
        <w:t>在整个设计过程中，我们要注重功能仿真和验证。通过逐个子模块的逻辑仿真和顶层设计的功能仿真，可以确保整个系统的正常运行和预期的功能实现。</w:t>
      </w:r>
    </w:p>
    <w:p>
      <w:pPr>
        <w:ind w:firstLine="480" w:firstLineChars="20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总之这次大作业需要综合考虑计数器、七段数码管显示、键盘输入和拨动开关控制等多个子系统，模块化设计功能并且用仿真来实现结果。在设计和实施过程中，我们要注重细节和系统整合，确保最终的篮球计分器能够稳定、准确地显示比赛分数，并能够灵活地启动和结束比赛</w:t>
      </w:r>
      <w:r>
        <w:rPr>
          <w:rFonts w:hint="eastAsia" w:ascii="宋体" w:hAnsi="宋体" w:eastAsia="宋体"/>
          <w:sz w:val="24"/>
          <w:szCs w:val="28"/>
          <w:lang w:eastAsia="zh-CN"/>
        </w:rPr>
        <w:t>，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同时收获了许多</w:t>
      </w:r>
      <w:r>
        <w:rPr>
          <w:rFonts w:hint="eastAsia" w:ascii="宋体" w:hAnsi="宋体" w:eastAsia="宋体"/>
          <w:sz w:val="24"/>
          <w:szCs w:val="28"/>
        </w:rPr>
        <w:t>。</w:t>
      </w:r>
    </w:p>
    <w:p>
      <w:pPr>
        <w:widowControl/>
        <w:jc w:val="left"/>
        <w:rPr>
          <w:rFonts w:ascii="宋体" w:hAnsi="宋体" w:eastAsia="宋体"/>
          <w:b/>
          <w:bCs/>
          <w:sz w:val="28"/>
          <w:szCs w:val="32"/>
        </w:rPr>
      </w:pPr>
      <w:r>
        <w:rPr>
          <w:rFonts w:ascii="宋体" w:hAnsi="宋体" w:eastAsia="宋体"/>
          <w:b/>
          <w:bCs/>
          <w:sz w:val="28"/>
          <w:szCs w:val="32"/>
        </w:rPr>
        <w:br w:type="page"/>
      </w:r>
    </w:p>
    <w:p>
      <w:pPr>
        <w:rPr>
          <w:rFonts w:ascii="宋体" w:hAnsi="宋体" w:eastAsia="宋体"/>
          <w:b/>
          <w:bCs/>
          <w:sz w:val="28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EADCD1"/>
    <w:multiLevelType w:val="singleLevel"/>
    <w:tmpl w:val="93EADCD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YWY1MGIyNjMzZTZlZDFiZTBlMzNjMmVmMmQzZDJlMzgifQ=="/>
  </w:docVars>
  <w:rsids>
    <w:rsidRoot w:val="007A6047"/>
    <w:rsid w:val="001267B1"/>
    <w:rsid w:val="00276628"/>
    <w:rsid w:val="003D1C7F"/>
    <w:rsid w:val="003F5557"/>
    <w:rsid w:val="004B68AF"/>
    <w:rsid w:val="0069761E"/>
    <w:rsid w:val="0076639B"/>
    <w:rsid w:val="007849A7"/>
    <w:rsid w:val="007975CB"/>
    <w:rsid w:val="007A6047"/>
    <w:rsid w:val="007B0B98"/>
    <w:rsid w:val="007F059B"/>
    <w:rsid w:val="00840D56"/>
    <w:rsid w:val="009278B1"/>
    <w:rsid w:val="00962387"/>
    <w:rsid w:val="009D37E4"/>
    <w:rsid w:val="00A24F80"/>
    <w:rsid w:val="00A32868"/>
    <w:rsid w:val="00AB7AD1"/>
    <w:rsid w:val="00C6726A"/>
    <w:rsid w:val="00C96D82"/>
    <w:rsid w:val="00CD67E1"/>
    <w:rsid w:val="00E63670"/>
    <w:rsid w:val="00EE0438"/>
    <w:rsid w:val="00F55ED9"/>
    <w:rsid w:val="00FE6556"/>
    <w:rsid w:val="395C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1466</Words>
  <Characters>1877</Characters>
  <Lines>11</Lines>
  <Paragraphs>3</Paragraphs>
  <TotalTime>8</TotalTime>
  <ScaleCrop>false</ScaleCrop>
  <LinksUpToDate>false</LinksUpToDate>
  <CharactersWithSpaces>2387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2023-05-28T14:37:00Z</dcterms:created>
  <dc:creator>ling mu</dc:creator>
  <cp:lastModifiedBy>辞忆</cp:lastModifiedBy>
  <cp:lastPrinted>2023-05-30T06:03:00Z</cp:lastPrinted>
  <dcterms:modified xsi:type="dcterms:W3CDTF">2023-05-31T00:56:13Z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B16B69A98DFC40DFBFB48BBE3A0AC67B</vt:lpwstr>
  </property>
</Properties>
</file>