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基于orb特征提取的时间轴配准方法"/>
      <w:r>
        <w:t>基于ORB特征提取的时间轴配准方法</w:t>
      </w:r>
    </w:p>
    <w:p>
      <w:pPr>
        <w:pStyle w:val="23"/>
      </w:pPr>
    </w:p>
    <w:p>
      <w:pPr>
        <w:pStyle w:val="4"/>
      </w:pPr>
      <w:bookmarkStart w:id="1" w:name="摘要"/>
      <w:r>
        <w:t>摘要</w:t>
      </w:r>
    </w:p>
    <w:p>
      <w:pPr>
        <w:pStyle w:val="23"/>
      </w:pPr>
    </w:p>
    <w:p>
      <w:pPr>
        <w:pStyle w:val="3"/>
      </w:pPr>
    </w:p>
    <w:p>
      <w:pPr>
        <w:pStyle w:val="3"/>
      </w:pPr>
      <w:r>
        <w:t>关键词： ORB特征提取，配准，时间轴配准</w:t>
      </w:r>
    </w:p>
    <w:p>
      <w:pPr>
        <w:pStyle w:val="3"/>
      </w:pPr>
      <w:bookmarkStart w:id="12" w:name="_GoBack"/>
      <w:bookmarkEnd w:id="12"/>
    </w:p>
    <w:p>
      <w:pPr>
        <w:pStyle w:val="3"/>
      </w:pPr>
    </w:p>
    <w:bookmarkEnd w:id="1"/>
    <w:p>
      <w:pPr>
        <w:pStyle w:val="4"/>
      </w:pPr>
      <w:bookmarkStart w:id="2" w:name="X9e0e48bd65310e5622b496d9e969f57a0000021"/>
      <w:r>
        <w:t>1. 引言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2"/>
    <w:p>
      <w:pPr>
        <w:pStyle w:val="4"/>
      </w:pPr>
      <w:bookmarkStart w:id="3" w:name="Xe1ce03fb81015326008a08bcea74ca75254913b"/>
      <w:r>
        <w:t>2、ORB特征提取算法</w:t>
      </w:r>
    </w:p>
    <w:p>
      <w:pPr>
        <w:pStyle w:val="23"/>
      </w:pPr>
    </w:p>
    <w:p>
      <w:pPr>
        <w:pStyle w:val="5"/>
      </w:pPr>
      <w:bookmarkStart w:id="4" w:name="X97abe36899d0259519c2861574a8078208865eb"/>
      <w:r>
        <w:t>2.1 特征提取算法</w:t>
      </w:r>
    </w:p>
    <w:p>
      <w:pPr>
        <w:pStyle w:val="23"/>
      </w:pPr>
    </w:p>
    <w:p>
      <w:pPr>
        <w:pStyle w:val="3"/>
      </w:pPr>
    </w:p>
    <w:bookmarkEnd w:id="4"/>
    <w:p>
      <w:pPr>
        <w:pStyle w:val="5"/>
      </w:pPr>
      <w:bookmarkStart w:id="5" w:name="Xa60fd7e3f9aefeb5099a8f59f787a298c6551ff"/>
      <w:r>
        <w:t>2.2 ORB特征提取算法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3"/>
    <w:bookmarkEnd w:id="5"/>
    <w:p>
      <w:pPr>
        <w:pStyle w:val="4"/>
      </w:pPr>
      <w:bookmarkStart w:id="6" w:name="Xe890c2a1be1fd3916502d65760d9c65f133a37e"/>
      <w:r>
        <w:t>3. 时间轴配准</w:t>
      </w:r>
    </w:p>
    <w:p>
      <w:pPr>
        <w:pStyle w:val="23"/>
      </w:pPr>
    </w:p>
    <w:p>
      <w:pPr>
        <w:pStyle w:val="5"/>
      </w:pPr>
      <w:bookmarkStart w:id="7" w:name="X99e250f2012ff68d3ea67636a540e75ac0ebafb"/>
      <w:r>
        <w:t>3.1 时间轴配准的意义</w:t>
      </w:r>
    </w:p>
    <w:p>
      <w:pPr>
        <w:pStyle w:val="23"/>
      </w:pPr>
    </w:p>
    <w:p>
      <w:pPr>
        <w:pStyle w:val="3"/>
      </w:pPr>
    </w:p>
    <w:bookmarkEnd w:id="7"/>
    <w:p>
      <w:pPr>
        <w:pStyle w:val="5"/>
      </w:pPr>
      <w:bookmarkStart w:id="8" w:name="Xb87b68859c2031fd1a9d12d05bdcef7e2858347"/>
      <w:r>
        <w:t>3.2 ORB特征提取配准方法</w:t>
      </w:r>
    </w:p>
    <w:p>
      <w:pPr>
        <w:pStyle w:val="23"/>
      </w:pPr>
    </w:p>
    <w:p>
      <w:pPr>
        <w:pStyle w:val="3"/>
      </w:pPr>
    </w:p>
    <w:bookmarkEnd w:id="8"/>
    <w:p>
      <w:pPr>
        <w:pStyle w:val="5"/>
      </w:pPr>
      <w:bookmarkStart w:id="9" w:name="Xdd56ee656bc6e8a257da53f8a7d986b073f7b27"/>
      <w:r>
        <w:t>3.3 配准效果度量</w:t>
      </w:r>
    </w:p>
    <w:p>
      <w:pPr>
        <w:pStyle w:val="23"/>
      </w:pPr>
      <w:r>
        <w:t>度量的方法，公式，以及本方法度量的实验结果。</w:t>
      </w:r>
    </w:p>
    <w:p>
      <w:pPr>
        <w:pStyle w:val="3"/>
      </w:pPr>
    </w:p>
    <w:bookmarkEnd w:id="9"/>
    <w:p>
      <w:pPr>
        <w:pStyle w:val="5"/>
      </w:pPr>
      <w:bookmarkStart w:id="10" w:name="Xe1f71e50d030a4ec4c1ea4cce0cc3c96db4a3b2"/>
      <w:r>
        <w:t>3.4 时间轴配准</w:t>
      </w:r>
    </w:p>
    <w:p>
      <w:pPr>
        <w:pStyle w:val="23"/>
      </w:pPr>
    </w:p>
    <w:p>
      <w:pPr>
        <w:pStyle w:val="3"/>
      </w:pPr>
    </w:p>
    <w:bookmarkEnd w:id="6"/>
    <w:bookmarkEnd w:id="10"/>
    <w:p>
      <w:pPr>
        <w:pStyle w:val="4"/>
      </w:pPr>
      <w:bookmarkStart w:id="11" w:name="X4ab38b821d461e4ef469c40bbd378b14810f70c"/>
      <w:r>
        <w:t>4. 总结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0"/>
    <w:bookmarkEnd w:id="1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D7724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2021-06-25T01:04:00Z</dcterms:created>
  <dc:creator>今夕清欢</dc:creator>
  <cp:lastModifiedBy>今夕清欢</cp:lastModifiedBy>
  <dcterms:modified xsi:type="dcterms:W3CDTF">2021-06-25T01:04:52Z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6C5753CB398F43B5A1510E16BCD1BCF3</vt:lpwstr>
  </property>
</Properties>
</file>