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63AF9" w14:textId="77777777" w:rsidR="00FB5AE3" w:rsidRPr="00FB5AE3" w:rsidRDefault="00FB5AE3" w:rsidP="00FB5A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AE3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Just because local news is important, does not mean it needs to be boring! </w:t>
      </w:r>
    </w:p>
    <w:p w14:paraId="46011868" w14:textId="77777777" w:rsidR="00FB5AE3" w:rsidRPr="00FB5AE3" w:rsidRDefault="00FB5AE3" w:rsidP="00FB5A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121F3B" w14:textId="77777777" w:rsidR="00FB5AE3" w:rsidRPr="00FB5AE3" w:rsidRDefault="00FB5AE3" w:rsidP="00FB5A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AE3">
        <w:rPr>
          <w:rFonts w:ascii="Arial" w:eastAsia="Times New Roman" w:hAnsi="Arial" w:cs="Arial"/>
          <w:color w:val="000000"/>
          <w:kern w:val="0"/>
          <w:sz w:val="22"/>
          <w:szCs w:val="22"/>
          <w:u w:val="single"/>
          <w14:ligatures w14:val="none"/>
        </w:rPr>
        <w:t>Problem</w:t>
      </w:r>
    </w:p>
    <w:p w14:paraId="5944DEEB" w14:textId="77777777" w:rsidR="00FB5AE3" w:rsidRPr="00FB5AE3" w:rsidRDefault="00FB5AE3" w:rsidP="00FB5A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28B7F6" w14:textId="77777777" w:rsidR="00FB5AE3" w:rsidRPr="00FB5AE3" w:rsidRDefault="00FB5AE3" w:rsidP="00FB5A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AE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City hall meetings are important public forums, but most papers no longer have the resources to send reporters in person causing media to under-report on these vital local institutions. Even when they can send reporters, they often write up a dry, </w:t>
      </w:r>
      <w:proofErr w:type="gramStart"/>
      <w:r w:rsidRPr="00FB5AE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200 word</w:t>
      </w:r>
      <w:proofErr w:type="gramEnd"/>
      <w:r w:rsidRPr="00FB5AE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summary of the meeting easily duplicated by AI. </w:t>
      </w:r>
    </w:p>
    <w:p w14:paraId="2F2622FF" w14:textId="77777777" w:rsidR="00FB5AE3" w:rsidRPr="00FB5AE3" w:rsidRDefault="00FB5AE3" w:rsidP="00FB5A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19672D" w14:textId="77777777" w:rsidR="00FB5AE3" w:rsidRPr="00FB5AE3" w:rsidRDefault="00FB5AE3" w:rsidP="00FB5A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AE3">
        <w:rPr>
          <w:rFonts w:ascii="Arial" w:eastAsia="Times New Roman" w:hAnsi="Arial" w:cs="Arial"/>
          <w:color w:val="000000"/>
          <w:kern w:val="0"/>
          <w:sz w:val="22"/>
          <w:szCs w:val="22"/>
          <w:u w:val="single"/>
          <w14:ligatures w14:val="none"/>
        </w:rPr>
        <w:t>Solution</w:t>
      </w:r>
    </w:p>
    <w:p w14:paraId="1A9821AF" w14:textId="77777777" w:rsidR="00FB5AE3" w:rsidRPr="00FB5AE3" w:rsidRDefault="00FB5AE3" w:rsidP="00FB5A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510579" w14:textId="77777777" w:rsidR="00FB5AE3" w:rsidRPr="00FB5AE3" w:rsidRDefault="00FB5AE3" w:rsidP="00FB5A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AE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Our master’s thesis tests one possible solution to this painful paradigm and answers one question that we kept coming back to throughout our nine months at Stanford: what would it look like to make journalism </w:t>
      </w:r>
      <w:r w:rsidRPr="00FB5AE3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as human as possible </w:t>
      </w:r>
      <w:r w:rsidRPr="00FB5AE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 the age of A.I.? </w:t>
      </w:r>
    </w:p>
    <w:p w14:paraId="144BD710" w14:textId="77777777" w:rsidR="00FB5AE3" w:rsidRPr="00FB5AE3" w:rsidRDefault="00FB5AE3" w:rsidP="00FB5A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864E10" w14:textId="77777777" w:rsidR="00FB5AE3" w:rsidRPr="00FB5AE3" w:rsidRDefault="00FB5AE3" w:rsidP="00FB5A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AE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To us, this means bringing journalism back to its storytelling roots. If we want people to engage with local journalism, let’s make local journalism incredibly fun to engage with. Gen-Z audiences are interested in </w:t>
      </w:r>
      <w:hyperlink r:id="rId4" w:history="1">
        <w:r w:rsidRPr="00FB5AE3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14:ligatures w14:val="none"/>
          </w:rPr>
          <w:t>audio-visual</w:t>
        </w:r>
      </w:hyperlink>
      <w:r w:rsidRPr="00FB5AE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content, they get news on </w:t>
      </w:r>
      <w:hyperlink r:id="rId5" w:history="1">
        <w:r w:rsidRPr="00FB5AE3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14:ligatures w14:val="none"/>
          </w:rPr>
          <w:t>social media</w:t>
        </w:r>
      </w:hyperlink>
      <w:r w:rsidRPr="00FB5AE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and they want more </w:t>
      </w:r>
      <w:hyperlink r:id="rId6" w:history="1">
        <w:r w:rsidRPr="00FB5AE3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14:ligatures w14:val="none"/>
          </w:rPr>
          <w:t>personality</w:t>
        </w:r>
      </w:hyperlink>
      <w:r w:rsidRPr="00FB5AE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and </w:t>
      </w:r>
      <w:hyperlink r:id="rId7" w:history="1">
        <w:r w:rsidRPr="00FB5AE3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14:ligatures w14:val="none"/>
          </w:rPr>
          <w:t>transparency</w:t>
        </w:r>
      </w:hyperlink>
      <w:r w:rsidRPr="00FB5AE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 </w:t>
      </w:r>
    </w:p>
    <w:p w14:paraId="076DA012" w14:textId="77777777" w:rsidR="00FB5AE3" w:rsidRPr="00FB5AE3" w:rsidRDefault="00FB5AE3" w:rsidP="00FB5A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A835E0" w14:textId="77777777" w:rsidR="00FB5AE3" w:rsidRDefault="00FB5AE3"/>
    <w:sectPr w:rsidR="00FB5A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AE3"/>
    <w:rsid w:val="003B3B3F"/>
    <w:rsid w:val="00FB5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8486F0"/>
  <w15:chartTrackingRefBased/>
  <w15:docId w15:val="{D8A7488B-68F5-B848-9F8B-1CF60309A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A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A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A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A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A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B5A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FB5AE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reutersinstitute.politics.ox.ac.uk/news/how-these-new-platform-driven-news-outlets-are-attracting-young-audience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niemanlab.org/2021/12/gen-z-demands-personality-from-journalists/" TargetMode="External"/><Relationship Id="rId5" Type="http://schemas.openxmlformats.org/officeDocument/2006/relationships/hyperlink" Target="https://www.pewresearch.org/journalism/2025/12/03/young-adults-and-the-future-of-news/" TargetMode="External"/><Relationship Id="rId4" Type="http://schemas.openxmlformats.org/officeDocument/2006/relationships/hyperlink" Target="https://reutersinstitute.politics.ox.ac.uk/digital-news-report/2025/dnr-executive-summary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Eleanor Jackson</dc:creator>
  <cp:keywords/>
  <dc:description/>
  <cp:lastModifiedBy>Eleanor Jackson</cp:lastModifiedBy>
  <cp:revision>1</cp:revision>
  <dcterms:created xsi:type="dcterms:W3CDTF">2026-05-31T06:39:00Z</dcterms:created>
  <dcterms:modified xsi:type="dcterms:W3CDTF">2026-05-31T06:39:00Z</dcterms:modified>
</cp:coreProperties>
</file>