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8F13" w14:textId="05C712F4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Випуски великих мовних моделей (LLM)</w:t>
      </w:r>
    </w:p>
    <w:p w14:paraId="1B0B9410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63BDA38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У 2024 році OpenAI планує представити GPT-5, який обіцяє значні покращення в своїх можливостях.</w:t>
      </w:r>
    </w:p>
    <w:p w14:paraId="612F56DB" w14:textId="3A083932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LLaMA 3.1: нова версія моделі від Meta, що продовжує розвиток LLM.</w:t>
      </w:r>
    </w:p>
    <w:p w14:paraId="7023F875" w14:textId="1CEB94FD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Qwen2 від Alibaba: ще один важливий реліз у цій сфері.</w:t>
      </w:r>
    </w:p>
    <w:p w14:paraId="2EFF85BC" w14:textId="11ED2C41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Gemini 1.5: нова модель від Google DeepMind, яка обіцяє вдосконалення в обробці природної мови та мультимодальних даних.</w:t>
      </w:r>
    </w:p>
    <w:p w14:paraId="1BBA400F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3385338" w14:textId="489112F1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Технічні покращення</w:t>
      </w:r>
    </w:p>
    <w:p w14:paraId="32DD6808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2ECC8D4" w14:textId="4081C4DE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Розширене контекстне вікно: Модель здатна обробляти більшу кількість контекстних даних одночасно, зокрема 128 тисяч токенів. Це досягнуто завдяки використанню більшого обсягу пам’яті, тренуванню на різноманітних типах даних та змінам в архітектурі моделі.</w:t>
      </w:r>
    </w:p>
    <w:p w14:paraId="00E169A0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29DD54C" w14:textId="7FE34576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Мультимодальність: Модель має можливість одночасно працювати з текстом і зображеннями. У GPT-4o був змінений підхід, що дозволив використовувати єдину модель для роботи з різними мультимедійними даними, на відміну від попередніх версій, де використовувалися кілька моделей.</w:t>
      </w:r>
    </w:p>
    <w:p w14:paraId="5C0CAAF6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D078950" w14:textId="30523291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Тренди</w:t>
      </w:r>
    </w:p>
    <w:p w14:paraId="552BBC1F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09DCC70F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Я б виділив два основні тренди, які наразі мають значну увагу в галузі:</w:t>
      </w:r>
    </w:p>
    <w:p w14:paraId="75CD3D19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DADE031" w14:textId="059A4573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1. Визначення генерованого тексту: Оскільки моделі навчаються на текстах, які вони самі генерують, це сповільнює процес навчання.</w:t>
      </w:r>
    </w:p>
    <w:p w14:paraId="727E983B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</w:t>
      </w:r>
    </w:p>
    <w:p w14:paraId="7DA306DE" w14:textId="2B7BFB0E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2. Вплив LLM на прийняття рішень: Зростає використання AI-агентів у різних сферах.</w:t>
      </w:r>
    </w:p>
    <w:p w14:paraId="724B6104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0D5C5B9" w14:textId="17D5826C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3. Етика та відповідальність у використанні LLM: Зростаюча увага до етичних аспектів використання великих мовних моделей, включаючи питання конфіденційності, упередженості та впливу на суспільство.</w:t>
      </w:r>
    </w:p>
    <w:p w14:paraId="340F1A02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265835C" w14:textId="13BB24B3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Вплив на ринок та галузі</w:t>
      </w:r>
    </w:p>
    <w:p w14:paraId="4B6D48F2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3A9454AA" w14:textId="5867A99B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Освіта: Кастомізація та персоналізація навчальних матеріалів стають більш доступними завдяки LLM.</w:t>
      </w:r>
    </w:p>
    <w:p w14:paraId="6780D50C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</w:t>
      </w:r>
    </w:p>
    <w:p w14:paraId="547A1EA6" w14:textId="5B45AD5A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- Розробка програмного забезпечення: Інструменти на кшталт GitHub Copilot та Cody значно підвищують продуктивність написання коду.</w:t>
      </w:r>
    </w:p>
    <w:p w14:paraId="6BF6B8B8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731952B1" w14:textId="0E343AC9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- Медицина: Використання таких технологій, як AlphaFold для персоналізованої медицини та обробки медичних зображень, а також їх опису. </w:t>
      </w:r>
    </w:p>
    <w:p w14:paraId="2D864710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136106E8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411290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Ці інновації та тренди свідчать про стрімкий розвиток LLM та їх вплив на різні галузі, формуючи нові можливості для автоматизації та підвищення ефективності.</w:t>
      </w:r>
    </w:p>
    <w:p w14:paraId="0C52C0CF" w14:textId="77777777" w:rsidR="00411290" w:rsidRPr="00411290" w:rsidRDefault="00411290" w:rsidP="0041129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563EA81" w14:textId="2C6FF710" w:rsidR="006D1373" w:rsidRPr="00411290" w:rsidRDefault="006D1373" w:rsidP="00411290"/>
    <w:sectPr w:rsidR="006D1373" w:rsidRPr="0041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231"/>
    <w:multiLevelType w:val="multilevel"/>
    <w:tmpl w:val="78C0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C299B"/>
    <w:multiLevelType w:val="hybridMultilevel"/>
    <w:tmpl w:val="90DCC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0066"/>
    <w:multiLevelType w:val="hybridMultilevel"/>
    <w:tmpl w:val="50C04492"/>
    <w:lvl w:ilvl="0" w:tplc="83EC6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655502">
    <w:abstractNumId w:val="0"/>
  </w:num>
  <w:num w:numId="2" w16cid:durableId="872696581">
    <w:abstractNumId w:val="2"/>
  </w:num>
  <w:num w:numId="3" w16cid:durableId="15488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E5"/>
    <w:rsid w:val="000741E5"/>
    <w:rsid w:val="00411290"/>
    <w:rsid w:val="006D1373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E1079"/>
  <w15:chartTrackingRefBased/>
  <w15:docId w15:val="{24163992-6422-6946-8B68-3416642B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Nepiuk</dc:creator>
  <cp:keywords/>
  <dc:description/>
  <cp:lastModifiedBy>Volodymyr Nepiuk</cp:lastModifiedBy>
  <cp:revision>1</cp:revision>
  <dcterms:created xsi:type="dcterms:W3CDTF">2024-12-06T10:13:00Z</dcterms:created>
  <dcterms:modified xsi:type="dcterms:W3CDTF">2024-12-06T10:40:00Z</dcterms:modified>
</cp:coreProperties>
</file>