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W4D1 Assignment</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1</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By applying the law of transitivity to Prob1, Prob2, and Prob3, since Prob1 is polynomial reducible to Prob2, and Prob2 is polynomial reducible to Prob3, we can conclude that Prob1 is polynomial reducible to Prob3.</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2</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1" name=""/>
                <a:graphic>
                  <a:graphicData uri="http://schemas.microsoft.com/office/word/2010/wordprocessingShape">
                    <wps:wsp>
                      <wps:cNvSpPr/>
                      <wps:cNvPr id="2" name="Shape 2"/>
                      <wps:spPr>
                        <a:xfrm>
                          <a:off x="5194773" y="3611188"/>
                          <a:ext cx="302455" cy="337624"/>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7855" cy="363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0" name=""/>
                <a:graphic>
                  <a:graphicData uri="http://schemas.microsoft.com/office/word/2010/wordprocessingShape">
                    <wps:wsp>
                      <wps:cNvSpPr/>
                      <wps:cNvPr id="21" name="Shape 21"/>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23" name=""/>
                <a:graphic>
                  <a:graphicData uri="http://schemas.microsoft.com/office/word/2010/wordprocessingShape">
                    <wps:wsp>
                      <wps:cNvSpPr/>
                      <wps:cNvPr id="24" name="Shape 24"/>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23"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7" name=""/>
                <a:graphic>
                  <a:graphicData uri="http://schemas.microsoft.com/office/word/2010/wordprocessingShape">
                    <wps:wsp>
                      <wps:cNvSpPr/>
                      <wps:cNvPr id="8" name="Shape 8"/>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17" name=""/>
                <a:graphic>
                  <a:graphicData uri="http://schemas.microsoft.com/office/word/2010/wordprocessingShape">
                    <wps:wsp>
                      <wps:cNvCnPr/>
                      <wps:spPr>
                        <a:xfrm>
                          <a:off x="5113786" y="3776483"/>
                          <a:ext cx="464429" cy="703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6442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6" name=""/>
                <a:graphic>
                  <a:graphicData uri="http://schemas.microsoft.com/office/word/2010/wordprocessingShape">
                    <wps:wsp>
                      <wps:cNvCnPr/>
                      <wps:spPr>
                        <a:xfrm rot="10800000">
                          <a:off x="5346000" y="3565272"/>
                          <a:ext cx="1" cy="4294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700" cy="4294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26" name=""/>
                <a:graphic>
                  <a:graphicData uri="http://schemas.microsoft.com/office/word/2010/wordprocessingShape">
                    <wps:wsp>
                      <wps:cNvCnPr/>
                      <wps:spPr>
                        <a:xfrm>
                          <a:off x="5346000" y="3583053"/>
                          <a:ext cx="0" cy="39389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26"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2700" cy="393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939800</wp:posOffset>
                </wp:positionV>
                <wp:extent cx="464429" cy="12700"/>
                <wp:effectExtent b="0" l="0" r="0" t="0"/>
                <wp:wrapNone/>
                <wp:docPr id="16" name=""/>
                <a:graphic>
                  <a:graphicData uri="http://schemas.microsoft.com/office/word/2010/wordprocessingShape">
                    <wps:wsp>
                      <wps:cNvCnPr/>
                      <wps:spPr>
                        <a:xfrm>
                          <a:off x="5113786" y="3776483"/>
                          <a:ext cx="464429" cy="703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939800</wp:posOffset>
                </wp:positionV>
                <wp:extent cx="464429" cy="12700"/>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64429" cy="12700"/>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G(V,E) = G(4,4)</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15" name=""/>
                <a:graphic>
                  <a:graphicData uri="http://schemas.microsoft.com/office/word/2010/wordprocessingShape">
                    <wps:wsp>
                      <wps:cNvSpPr/>
                      <wps:cNvPr id="16" name="Shape 16"/>
                      <wps:spPr>
                        <a:xfrm>
                          <a:off x="5194773" y="3611188"/>
                          <a:ext cx="302455" cy="337624"/>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327855" cy="363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3" name=""/>
                <a:graphic>
                  <a:graphicData uri="http://schemas.microsoft.com/office/word/2010/wordprocessingShape">
                    <wps:wsp>
                      <wps:cNvSpPr/>
                      <wps:cNvPr id="4" name="Shape 4"/>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21" name=""/>
                <a:graphic>
                  <a:graphicData uri="http://schemas.microsoft.com/office/word/2010/wordprocessingShape">
                    <wps:wsp>
                      <wps:cNvSpPr/>
                      <wps:cNvPr id="22" name="Shape 22"/>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21"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13" name=""/>
                <a:graphic>
                  <a:graphicData uri="http://schemas.microsoft.com/office/word/2010/wordprocessingShape">
                    <wps:wsp>
                      <wps:cNvSpPr/>
                      <wps:cNvPr id="14" name="Shape 14"/>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1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12" name=""/>
                <a:graphic>
                  <a:graphicData uri="http://schemas.microsoft.com/office/word/2010/wordprocessingShape">
                    <wps:wsp>
                      <wps:cNvCnPr/>
                      <wps:spPr>
                        <a:xfrm>
                          <a:off x="5113786" y="3776483"/>
                          <a:ext cx="464429" cy="703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6442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19" name=""/>
                <a:graphic>
                  <a:graphicData uri="http://schemas.microsoft.com/office/word/2010/wordprocessingShape">
                    <wps:wsp>
                      <wps:cNvCnPr/>
                      <wps:spPr>
                        <a:xfrm rot="10800000">
                          <a:off x="5346000" y="3565272"/>
                          <a:ext cx="1" cy="4294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19"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2700" cy="4294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18" name=""/>
                <a:graphic>
                  <a:graphicData uri="http://schemas.microsoft.com/office/word/2010/wordprocessingShape">
                    <wps:wsp>
                      <wps:cNvCnPr/>
                      <wps:spPr>
                        <a:xfrm>
                          <a:off x="5346000" y="3583053"/>
                          <a:ext cx="0" cy="39389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1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2700" cy="393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292100</wp:posOffset>
                </wp:positionV>
                <wp:extent cx="607060" cy="579267"/>
                <wp:effectExtent b="0" l="0" r="0" t="0"/>
                <wp:wrapNone/>
                <wp:docPr id="2" name=""/>
                <a:graphic>
                  <a:graphicData uri="http://schemas.microsoft.com/office/word/2010/wordprocessingShape">
                    <wps:wsp>
                      <wps:cNvCnPr/>
                      <wps:spPr>
                        <a:xfrm>
                          <a:off x="5047233" y="3495129"/>
                          <a:ext cx="597535" cy="569742"/>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292100</wp:posOffset>
                </wp:positionV>
                <wp:extent cx="607060" cy="579267"/>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07060" cy="579267"/>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K</w:t>
      </w:r>
      <w:r w:rsidDel="00000000" w:rsidR="00000000" w:rsidRPr="00000000">
        <w:rPr>
          <w:rFonts w:ascii="Arial" w:cs="Arial" w:eastAsia="Arial" w:hAnsi="Arial"/>
          <w:sz w:val="24"/>
          <w:szCs w:val="24"/>
          <w:vertAlign w:val="subscript"/>
          <w:rtl w:val="0"/>
        </w:rPr>
        <w:t xml:space="preserve">4 </w:t>
      </w:r>
      <w:r w:rsidDel="00000000" w:rsidR="00000000" w:rsidRPr="00000000">
        <w:rPr>
          <w:rFonts w:ascii="Arial" w:cs="Arial" w:eastAsia="Arial" w:hAnsi="Arial"/>
          <w:sz w:val="24"/>
          <w:szCs w:val="24"/>
          <w:rtl w:val="0"/>
        </w:rPr>
        <w:t xml:space="preserve"> (A complete graph of 4 vertices)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609600</wp:posOffset>
                </wp:positionV>
                <wp:extent cx="499110" cy="12700"/>
                <wp:effectExtent b="0" l="0" r="0" t="0"/>
                <wp:wrapNone/>
                <wp:docPr id="10" name=""/>
                <a:graphic>
                  <a:graphicData uri="http://schemas.microsoft.com/office/word/2010/wordprocessingShape">
                    <wps:wsp>
                      <wps:cNvCnPr/>
                      <wps:spPr>
                        <a:xfrm>
                          <a:off x="5096445" y="3776508"/>
                          <a:ext cx="499110" cy="69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609600</wp:posOffset>
                </wp:positionV>
                <wp:extent cx="499110" cy="12700"/>
                <wp:effectExtent b="0" l="0" r="0" t="0"/>
                <wp:wrapNone/>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4991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38100</wp:posOffset>
                </wp:positionV>
                <wp:extent cx="607402" cy="467165"/>
                <wp:effectExtent b="0" l="0" r="0" t="0"/>
                <wp:wrapNone/>
                <wp:docPr id="24" name=""/>
                <a:graphic>
                  <a:graphicData uri="http://schemas.microsoft.com/office/word/2010/wordprocessingShape">
                    <wps:wsp>
                      <wps:cNvCnPr/>
                      <wps:spPr>
                        <a:xfrm flipH="1" rot="10800000">
                          <a:off x="5047062" y="3551180"/>
                          <a:ext cx="597877" cy="4576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38100</wp:posOffset>
                </wp:positionV>
                <wp:extent cx="607402" cy="467165"/>
                <wp:effectExtent b="0" l="0" r="0" t="0"/>
                <wp:wrapNone/>
                <wp:docPr id="24"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607402" cy="467165"/>
                        </a:xfrm>
                        <a:prstGeom prst="rect"/>
                        <a:ln/>
                      </pic:spPr>
                    </pic:pic>
                  </a:graphicData>
                </a:graphic>
              </wp:anchor>
            </w:drawing>
          </mc:Fallback>
        </mc:AlternateConten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G is a subgraph of K</w:t>
      </w:r>
      <w:r w:rsidDel="00000000" w:rsidR="00000000" w:rsidRPr="00000000">
        <w:rPr>
          <w:rFonts w:ascii="Arial" w:cs="Arial" w:eastAsia="Arial" w:hAnsi="Arial"/>
          <w:sz w:val="24"/>
          <w:szCs w:val="24"/>
          <w:vertAlign w:val="subscript"/>
          <w:rtl w:val="0"/>
        </w:rPr>
        <w:t xml:space="preserve">4</w:t>
      </w:r>
      <w:r w:rsidDel="00000000" w:rsidR="00000000" w:rsidRPr="00000000">
        <w:rPr>
          <w:rtl w:val="0"/>
        </w:rPr>
      </w:r>
    </w:p>
    <w:p w:rsidR="00000000" w:rsidDel="00000000" w:rsidP="00000000" w:rsidRDefault="00000000" w:rsidRPr="00000000" w14:paraId="0000000F">
      <w:pPr>
        <w:jc w:val="left"/>
        <w:rPr>
          <w:rFonts w:ascii="Arial" w:cs="Arial" w:eastAsia="Arial" w:hAnsi="Arial"/>
          <w:sz w:val="24"/>
          <w:szCs w:val="24"/>
        </w:rPr>
      </w:pPr>
      <m:oMath>
        <m:r>
          <w:rPr>
            <w:rFonts w:ascii="Arial" w:cs="Arial" w:eastAsia="Arial" w:hAnsi="Arial"/>
            <w:sz w:val="24"/>
            <w:szCs w:val="24"/>
          </w:rPr>
          <m:t xml:space="preserve">c</m:t>
        </m:r>
        <m:d>
          <m:dPr>
            <m:begChr m:val="("/>
            <m:endChr m:val=")"/>
            <m:ctrlPr>
              <w:rPr>
                <w:rFonts w:ascii="Arial" w:cs="Arial" w:eastAsia="Arial" w:hAnsi="Arial"/>
                <w:sz w:val="24"/>
                <w:szCs w:val="24"/>
              </w:rPr>
            </m:ctrlPr>
          </m:dPr>
          <m:e>
            <m:r>
              <w:rPr>
                <w:rFonts w:ascii="Arial" w:cs="Arial" w:eastAsia="Arial" w:hAnsi="Arial"/>
                <w:sz w:val="24"/>
                <w:szCs w:val="24"/>
              </w:rPr>
              <m:t xml:space="preserve">e</m:t>
            </m:r>
          </m:e>
        </m:d>
        <m:r>
          <w:rPr>
            <w:rFonts w:ascii="Arial" w:cs="Arial" w:eastAsia="Arial" w:hAnsi="Arial"/>
            <w:sz w:val="24"/>
            <w:szCs w:val="24"/>
          </w:rPr>
          <m:t xml:space="preserve">=0 ife∈E, else c</m:t>
        </m:r>
        <m:d>
          <m:dPr>
            <m:begChr m:val="("/>
            <m:endChr m:val=")"/>
            <m:ctrlPr>
              <w:rPr>
                <w:rFonts w:ascii="Arial" w:cs="Arial" w:eastAsia="Arial" w:hAnsi="Arial"/>
                <w:sz w:val="24"/>
                <w:szCs w:val="24"/>
              </w:rPr>
            </m:ctrlPr>
          </m:dPr>
          <m:e>
            <m:r>
              <w:rPr>
                <w:rFonts w:ascii="Arial" w:cs="Arial" w:eastAsia="Arial" w:hAnsi="Arial"/>
                <w:sz w:val="24"/>
                <w:szCs w:val="24"/>
              </w:rPr>
              <m:t xml:space="preserve">e</m:t>
            </m:r>
          </m:e>
        </m:d>
        <m:r>
          <w:rPr>
            <w:rFonts w:ascii="Arial" w:cs="Arial" w:eastAsia="Arial" w:hAnsi="Arial"/>
            <w:sz w:val="24"/>
            <w:szCs w:val="24"/>
          </w:rPr>
          <m:t xml:space="preserve">=1, Let k=0</m:t>
        </m:r>
      </m:oMath>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ab/>
        <w:t xml:space="preserve">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22" name=""/>
                <a:graphic>
                  <a:graphicData uri="http://schemas.microsoft.com/office/word/2010/wordprocessingShape">
                    <wps:wsp>
                      <wps:cNvSpPr/>
                      <wps:cNvPr id="23" name="Shape 23"/>
                      <wps:spPr>
                        <a:xfrm>
                          <a:off x="5194773" y="3611188"/>
                          <a:ext cx="302455" cy="337624"/>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22"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327855" cy="363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8" name=""/>
                <a:graphic>
                  <a:graphicData uri="http://schemas.microsoft.com/office/word/2010/wordprocessingShape">
                    <wps:wsp>
                      <wps:cNvSpPr/>
                      <wps:cNvPr id="29" name="Shape 29"/>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8"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14" name=""/>
                <a:graphic>
                  <a:graphicData uri="http://schemas.microsoft.com/office/word/2010/wordprocessingShape">
                    <wps:wsp>
                      <wps:cNvSpPr/>
                      <wps:cNvPr id="15" name="Shape 15"/>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1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4" name=""/>
                <a:graphic>
                  <a:graphicData uri="http://schemas.microsoft.com/office/word/2010/wordprocessingShape">
                    <wps:wsp>
                      <wps:cNvSpPr/>
                      <wps:cNvPr id="5" name="Shape 5"/>
                      <wps:spPr>
                        <a:xfrm>
                          <a:off x="5194870" y="3611408"/>
                          <a:ext cx="302260" cy="33718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32766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5" name=""/>
                <a:graphic>
                  <a:graphicData uri="http://schemas.microsoft.com/office/word/2010/wordprocessingShape">
                    <wps:wsp>
                      <wps:cNvCnPr/>
                      <wps:spPr>
                        <a:xfrm>
                          <a:off x="5113786" y="3776483"/>
                          <a:ext cx="464429" cy="703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46442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27" name=""/>
                <a:graphic>
                  <a:graphicData uri="http://schemas.microsoft.com/office/word/2010/wordprocessingShape">
                    <wps:wsp>
                      <wps:cNvCnPr/>
                      <wps:spPr>
                        <a:xfrm rot="10800000">
                          <a:off x="5346000" y="3565272"/>
                          <a:ext cx="1" cy="42945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27"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12700" cy="4294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8" name=""/>
                <a:graphic>
                  <a:graphicData uri="http://schemas.microsoft.com/office/word/2010/wordprocessingShape">
                    <wps:wsp>
                      <wps:cNvCnPr/>
                      <wps:spPr>
                        <a:xfrm>
                          <a:off x="5346000" y="3583053"/>
                          <a:ext cx="0" cy="39389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2700" cy="393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292100</wp:posOffset>
                </wp:positionV>
                <wp:extent cx="642571" cy="579267"/>
                <wp:effectExtent b="0" l="0" r="0" t="0"/>
                <wp:wrapNone/>
                <wp:docPr id="11" name=""/>
                <a:graphic>
                  <a:graphicData uri="http://schemas.microsoft.com/office/word/2010/wordprocessingShape">
                    <wps:wsp>
                      <wps:cNvCnPr/>
                      <wps:spPr>
                        <a:xfrm>
                          <a:off x="5029477" y="3495129"/>
                          <a:ext cx="633046" cy="569742"/>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292100</wp:posOffset>
                </wp:positionV>
                <wp:extent cx="642571" cy="579267"/>
                <wp:effectExtent b="0" l="0" r="0" t="0"/>
                <wp:wrapNone/>
                <wp:docPr id="11"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642571" cy="579267"/>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    0       1       1   0</w:t>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557530" cy="473710"/>
                <wp:effectExtent b="0" l="0" r="0" t="0"/>
                <wp:wrapNone/>
                <wp:docPr id="9" name=""/>
                <a:graphic>
                  <a:graphicData uri="http://schemas.microsoft.com/office/word/2010/wordprocessingShape">
                    <wps:wsp>
                      <wps:cNvCnPr/>
                      <wps:spPr>
                        <a:xfrm flipH="1" rot="10800000">
                          <a:off x="5071998" y="3547908"/>
                          <a:ext cx="548005" cy="4641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557530" cy="473710"/>
                <wp:effectExtent b="0" l="0" r="0" t="0"/>
                <wp:wrapNone/>
                <wp:docPr id="9"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557530" cy="473710"/>
                        </a:xfrm>
                        <a:prstGeom prst="rect"/>
                        <a:ln/>
                      </pic:spPr>
                    </pic:pic>
                  </a:graphicData>
                </a:graphic>
              </wp:anchor>
            </w:drawing>
          </mc:Fallback>
        </mc:AlternateConten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292100</wp:posOffset>
                </wp:positionV>
                <wp:extent cx="499110" cy="12700"/>
                <wp:effectExtent b="0" l="0" r="0" t="0"/>
                <wp:wrapNone/>
                <wp:docPr id="25" name=""/>
                <a:graphic>
                  <a:graphicData uri="http://schemas.microsoft.com/office/word/2010/wordprocessingShape">
                    <wps:wsp>
                      <wps:cNvCnPr/>
                      <wps:spPr>
                        <a:xfrm>
                          <a:off x="5096445" y="3780000"/>
                          <a:ext cx="4991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292100</wp:posOffset>
                </wp:positionV>
                <wp:extent cx="499110" cy="12700"/>
                <wp:effectExtent b="0" l="0" r="0" t="0"/>
                <wp:wrapNone/>
                <wp:docPr id="25"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499110" cy="12700"/>
                        </a:xfrm>
                        <a:prstGeom prst="rect"/>
                        <a:ln/>
                      </pic:spPr>
                    </pic:pic>
                  </a:graphicData>
                </a:graphic>
              </wp:anchor>
            </w:drawing>
          </mc:Fallback>
        </mc:AlternateConten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ab/>
        <w:t xml:space="preserve">     0</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A-B-C-D-A = 0+0+0+0 = 0….. cost sum &lt;= k. This solution implies that every edge of C also is an edge in G. Therefore C is a Hamiltonian Cycle in G.</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 3</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To show that TSP is NP-Complete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Show TSP is in NP</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Show TSP is in NP-hard</w:t>
      </w:r>
    </w:p>
    <w:p w:rsidR="00000000" w:rsidDel="00000000" w:rsidP="00000000" w:rsidRDefault="00000000" w:rsidRPr="00000000" w14:paraId="0000001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show that TSP is in NP, we can show that given a solution (path) to the TSP problem we can verify the solution using a non-deterministic algorithm in polynomial time. This is true.</w:t>
      </w:r>
    </w:p>
    <w:p w:rsidR="00000000" w:rsidDel="00000000" w:rsidP="00000000" w:rsidRDefault="00000000" w:rsidRPr="00000000" w14:paraId="0000001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show that TSP is NP-hard, we use the given NP-complete problem, i.e HamiltonianCycle problem is NP-Complete.</w:t>
      </w:r>
    </w:p>
    <w:p w:rsidR="00000000" w:rsidDel="00000000" w:rsidP="00000000" w:rsidRDefault="00000000" w:rsidRPr="00000000" w14:paraId="0000001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the HamiltonianCycle problem to be NP-complete, it is true that the HamiltonianCycle problem is in NP and it is NP-hard.</w:t>
      </w:r>
    </w:p>
    <w:p w:rsidR="00000000" w:rsidDel="00000000" w:rsidP="00000000" w:rsidRDefault="00000000" w:rsidRPr="00000000" w14:paraId="0000001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reducibility theorem we know that HC is polynomially reducible to TSP, which makes TSP NP-hard.</w:t>
      </w:r>
    </w:p>
    <w:p w:rsidR="00000000" w:rsidDel="00000000" w:rsidP="00000000" w:rsidRDefault="00000000" w:rsidRPr="00000000" w14:paraId="0000001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Therefore, TSP is NP-complete.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2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4.png"/><Relationship Id="rId25" Type="http://schemas.openxmlformats.org/officeDocument/2006/relationships/image" Target="media/image28.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7.png"/><Relationship Id="rId7" Type="http://schemas.openxmlformats.org/officeDocument/2006/relationships/image" Target="media/image20.png"/><Relationship Id="rId8" Type="http://schemas.openxmlformats.org/officeDocument/2006/relationships/image" Target="media/image23.png"/><Relationship Id="rId31" Type="http://schemas.openxmlformats.org/officeDocument/2006/relationships/image" Target="media/image11.png"/><Relationship Id="rId30" Type="http://schemas.openxmlformats.org/officeDocument/2006/relationships/image" Target="media/image8.png"/><Relationship Id="rId11" Type="http://schemas.openxmlformats.org/officeDocument/2006/relationships/image" Target="media/image6.png"/><Relationship Id="rId33" Type="http://schemas.openxmlformats.org/officeDocument/2006/relationships/image" Target="media/image25.png"/><Relationship Id="rId10" Type="http://schemas.openxmlformats.org/officeDocument/2006/relationships/image" Target="media/image17.png"/><Relationship Id="rId32"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26.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21.png"/><Relationship Id="rId19" Type="http://schemas.openxmlformats.org/officeDocument/2006/relationships/image" Target="media/image1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