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4201" w14:textId="7F1172A6" w:rsidR="002134A4" w:rsidRDefault="004B7A2B" w:rsidP="004B7A2B">
      <w:pPr>
        <w:rPr>
          <w:rFonts w:ascii="Times New Roman" w:hAnsi="Times New Roman" w:cs="Times New Roman"/>
          <w:b/>
        </w:rPr>
      </w:pPr>
      <w:r w:rsidRPr="004B7A2B">
        <w:rPr>
          <w:rFonts w:ascii="Times New Roman" w:hAnsi="Times New Roman" w:cs="Times New Roman"/>
          <w:b/>
          <w:bCs/>
        </w:rPr>
        <w:t xml:space="preserve"> </w:t>
      </w:r>
      <w:r w:rsidRPr="004611AE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2</w:t>
      </w:r>
      <w:r w:rsidRPr="004611AE">
        <w:rPr>
          <w:rFonts w:ascii="Times New Roman" w:hAnsi="Times New Roman" w:cs="Times New Roman"/>
          <w:b/>
          <w:bCs/>
        </w:rPr>
        <w:t>, Villagomez, 2024</w:t>
      </w:r>
    </w:p>
    <w:p w14:paraId="70AA00BA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522E0A" wp14:editId="3C821564">
            <wp:simplePos x="0" y="0"/>
            <wp:positionH relativeFrom="column">
              <wp:posOffset>279400</wp:posOffset>
            </wp:positionH>
            <wp:positionV relativeFrom="paragraph">
              <wp:posOffset>60960</wp:posOffset>
            </wp:positionV>
            <wp:extent cx="5021938" cy="4846320"/>
            <wp:effectExtent l="0" t="0" r="7620" b="0"/>
            <wp:wrapSquare wrapText="bothSides"/>
            <wp:docPr id="1292880717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0717" name="Picture 8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938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AD92E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A8C10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FBE6D4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D32284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FFC8C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E82B20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CB412B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FE098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A7F61F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9C100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E109E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03B4A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8F6111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BCB8D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CBC28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9B45DC" w14:textId="77777777" w:rsidR="00D0309F" w:rsidRDefault="00D0309F" w:rsidP="00D030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D40887" w14:textId="77777777" w:rsidR="00D0309F" w:rsidRDefault="00D0309F" w:rsidP="00D030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7E368" w14:textId="455BA4A2" w:rsidR="004B7A2B" w:rsidRPr="00497A20" w:rsidRDefault="00D0309F" w:rsidP="004B7A2B">
      <w:pPr>
        <w:spacing w:line="360" w:lineRule="auto"/>
        <w:jc w:val="both"/>
      </w:pPr>
      <w:r w:rsidRPr="00695502">
        <w:rPr>
          <w:rFonts w:ascii="Times New Roman" w:hAnsi="Times New Roman" w:cs="Times New Roman"/>
          <w:b/>
          <w:bCs/>
        </w:rPr>
        <w:t xml:space="preserve">Supplementary Figure </w:t>
      </w:r>
      <w:r>
        <w:rPr>
          <w:rFonts w:ascii="Times New Roman" w:hAnsi="Times New Roman" w:cs="Times New Roman"/>
          <w:b/>
          <w:bCs/>
        </w:rPr>
        <w:t>2</w:t>
      </w:r>
      <w:r w:rsidRPr="00695502">
        <w:rPr>
          <w:rFonts w:ascii="Times New Roman" w:hAnsi="Times New Roman" w:cs="Times New Roman"/>
          <w:b/>
          <w:bCs/>
        </w:rPr>
        <w:t xml:space="preserve">. (a) </w:t>
      </w:r>
      <w:r w:rsidRPr="00695502">
        <w:rPr>
          <w:rFonts w:ascii="Times New Roman" w:hAnsi="Times New Roman" w:cs="Times New Roman"/>
        </w:rPr>
        <w:t>Autophagy flux strategy for flow cytometry</w:t>
      </w:r>
      <w:r>
        <w:rPr>
          <w:rFonts w:ascii="Times New Roman" w:hAnsi="Times New Roman" w:cs="Times New Roman"/>
        </w:rPr>
        <w:t xml:space="preserve"> using HGSC cells expressing GFP-mCherry-LC3</w:t>
      </w:r>
      <w:r w:rsidRPr="00695502">
        <w:rPr>
          <w:rFonts w:ascii="Times New Roman" w:hAnsi="Times New Roman" w:cs="Times New Roman"/>
        </w:rPr>
        <w:t xml:space="preserve">. </w:t>
      </w:r>
      <w:r w:rsidRPr="00695502">
        <w:rPr>
          <w:rFonts w:ascii="Times New Roman" w:hAnsi="Times New Roman" w:cs="Times New Roman"/>
          <w:b/>
          <w:bCs/>
        </w:rPr>
        <w:t>(b)</w:t>
      </w:r>
      <w:r w:rsidRPr="00695502">
        <w:rPr>
          <w:rFonts w:ascii="Times New Roman" w:hAnsi="Times New Roman" w:cs="Times New Roman"/>
        </w:rPr>
        <w:t xml:space="preserve"> Confirmation of autophagy flux in HGSC cells</w:t>
      </w:r>
      <w:r>
        <w:rPr>
          <w:rFonts w:ascii="Times New Roman" w:hAnsi="Times New Roman" w:cs="Times New Roman"/>
        </w:rPr>
        <w:t>-</w:t>
      </w:r>
      <w:r w:rsidRPr="006955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GFP-mCherry-LC3</w:t>
      </w:r>
      <w:r w:rsidRPr="00695502">
        <w:rPr>
          <w:rFonts w:ascii="Times New Roman" w:hAnsi="Times New Roman" w:cs="Times New Roman"/>
        </w:rPr>
        <w:t xml:space="preserve"> (OVCAR8 WT, OVCA429 WT, OVCAR3 WT). </w:t>
      </w:r>
      <w:r>
        <w:rPr>
          <w:rFonts w:ascii="Times New Roman" w:hAnsi="Times New Roman" w:cs="Times New Roman"/>
        </w:rPr>
        <w:t>C</w:t>
      </w:r>
      <w:r w:rsidRPr="00695502">
        <w:rPr>
          <w:rFonts w:ascii="Times New Roman" w:hAnsi="Times New Roman" w:cs="Times New Roman"/>
        </w:rPr>
        <w:t>hloroquine</w:t>
      </w:r>
      <w:r>
        <w:rPr>
          <w:rFonts w:ascii="Times New Roman" w:hAnsi="Times New Roman" w:cs="Times New Roman"/>
        </w:rPr>
        <w:t xml:space="preserve"> (</w:t>
      </w:r>
      <w:r w:rsidRPr="00695502">
        <w:rPr>
          <w:rFonts w:ascii="Times New Roman" w:hAnsi="Times New Roman" w:cs="Times New Roman"/>
        </w:rPr>
        <w:t>CQ</w:t>
      </w:r>
      <w:r>
        <w:rPr>
          <w:rFonts w:ascii="Times New Roman" w:hAnsi="Times New Roman" w:cs="Times New Roman"/>
        </w:rPr>
        <w:t>)</w:t>
      </w:r>
      <w:r w:rsidRPr="006955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 </w:t>
      </w:r>
      <w:r w:rsidRPr="00695502">
        <w:rPr>
          <w:rFonts w:ascii="Times New Roman" w:hAnsi="Times New Roman" w:cs="Times New Roman"/>
        </w:rPr>
        <w:t>40µM</w:t>
      </w:r>
      <w:r>
        <w:rPr>
          <w:rFonts w:ascii="Times New Roman" w:hAnsi="Times New Roman" w:cs="Times New Roman"/>
        </w:rPr>
        <w:t xml:space="preserve"> for </w:t>
      </w:r>
      <w:r w:rsidRPr="00695502">
        <w:rPr>
          <w:rFonts w:ascii="Times New Roman" w:hAnsi="Times New Roman" w:cs="Times New Roman"/>
        </w:rPr>
        <w:t xml:space="preserve">24h was </w:t>
      </w:r>
      <w:r>
        <w:rPr>
          <w:rFonts w:ascii="Times New Roman" w:hAnsi="Times New Roman" w:cs="Times New Roman"/>
        </w:rPr>
        <w:t>employed</w:t>
      </w:r>
      <w:r w:rsidRPr="00695502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 xml:space="preserve">demonstrate the </w:t>
      </w:r>
      <w:r w:rsidRPr="00695502">
        <w:rPr>
          <w:rFonts w:ascii="Times New Roman" w:hAnsi="Times New Roman" w:cs="Times New Roman"/>
        </w:rPr>
        <w:t>blocking of autophagy</w:t>
      </w:r>
      <w:r>
        <w:rPr>
          <w:rFonts w:ascii="Times New Roman" w:hAnsi="Times New Roman" w:cs="Times New Roman"/>
        </w:rPr>
        <w:t>, while</w:t>
      </w:r>
      <w:r w:rsidRPr="00695502">
        <w:rPr>
          <w:rFonts w:ascii="Times New Roman" w:hAnsi="Times New Roman" w:cs="Times New Roman"/>
        </w:rPr>
        <w:t xml:space="preserve"> rapamycin </w:t>
      </w:r>
      <w:r>
        <w:rPr>
          <w:rFonts w:ascii="Times New Roman" w:hAnsi="Times New Roman" w:cs="Times New Roman"/>
        </w:rPr>
        <w:t>(</w:t>
      </w:r>
      <w:r w:rsidRPr="00695502">
        <w:rPr>
          <w:rFonts w:ascii="Times New Roman" w:hAnsi="Times New Roman" w:cs="Times New Roman"/>
        </w:rPr>
        <w:t>rap</w:t>
      </w:r>
      <w:r>
        <w:rPr>
          <w:rFonts w:ascii="Times New Roman" w:hAnsi="Times New Roman" w:cs="Times New Roman"/>
        </w:rPr>
        <w:t>) at</w:t>
      </w:r>
      <w:r w:rsidRPr="00695502">
        <w:rPr>
          <w:rFonts w:ascii="Times New Roman" w:hAnsi="Times New Roman" w:cs="Times New Roman"/>
        </w:rPr>
        <w:t xml:space="preserve"> 8µM</w:t>
      </w:r>
      <w:r>
        <w:rPr>
          <w:rFonts w:ascii="Times New Roman" w:hAnsi="Times New Roman" w:cs="Times New Roman"/>
        </w:rPr>
        <w:t xml:space="preserve"> for</w:t>
      </w:r>
      <w:r w:rsidRPr="00695502">
        <w:rPr>
          <w:rFonts w:ascii="Times New Roman" w:hAnsi="Times New Roman" w:cs="Times New Roman"/>
        </w:rPr>
        <w:t xml:space="preserve"> 24h</w:t>
      </w:r>
      <w:r>
        <w:rPr>
          <w:rFonts w:ascii="Times New Roman" w:hAnsi="Times New Roman" w:cs="Times New Roman"/>
        </w:rPr>
        <w:t xml:space="preserve"> </w:t>
      </w:r>
      <w:r w:rsidRPr="00695502">
        <w:rPr>
          <w:rFonts w:ascii="Times New Roman" w:hAnsi="Times New Roman" w:cs="Times New Roman"/>
        </w:rPr>
        <w:t xml:space="preserve">was used to </w:t>
      </w:r>
      <w:r>
        <w:rPr>
          <w:rFonts w:ascii="Times New Roman" w:hAnsi="Times New Roman" w:cs="Times New Roman"/>
        </w:rPr>
        <w:t>illustrate the</w:t>
      </w:r>
      <w:r w:rsidRPr="00695502">
        <w:rPr>
          <w:rFonts w:ascii="Times New Roman" w:hAnsi="Times New Roman" w:cs="Times New Roman"/>
        </w:rPr>
        <w:t xml:space="preserve"> activation of autophagy. </w:t>
      </w:r>
    </w:p>
    <w:p w14:paraId="1EBC91D3" w14:textId="6DD949EB" w:rsidR="00497A20" w:rsidRPr="00497A20" w:rsidRDefault="00497A20" w:rsidP="00497A20"/>
    <w:sectPr w:rsidR="00497A20" w:rsidRPr="00497A20" w:rsidSect="00503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olecular Cell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dztsr95f90wqe55fzvx9zgrxxx9ptea9w5&quot;&gt;My EndNote Library_MANUSCRIPT_claudin_4-Converted&lt;record-ids&gt;&lt;item&gt;1&lt;/item&gt;&lt;item&gt;84&lt;/item&gt;&lt;item&gt;102&lt;/item&gt;&lt;item&gt;212&lt;/item&gt;&lt;/record-ids&gt;&lt;/item&gt;&lt;/Libraries&gt;"/>
  </w:docVars>
  <w:rsids>
    <w:rsidRoot w:val="00497A20"/>
    <w:rsid w:val="00032299"/>
    <w:rsid w:val="00064520"/>
    <w:rsid w:val="00085F88"/>
    <w:rsid w:val="000D5272"/>
    <w:rsid w:val="00107078"/>
    <w:rsid w:val="001A058E"/>
    <w:rsid w:val="001A2547"/>
    <w:rsid w:val="001B1E1C"/>
    <w:rsid w:val="00207065"/>
    <w:rsid w:val="002134A4"/>
    <w:rsid w:val="0024080F"/>
    <w:rsid w:val="00291F06"/>
    <w:rsid w:val="002B33FE"/>
    <w:rsid w:val="002B628A"/>
    <w:rsid w:val="002F0E3C"/>
    <w:rsid w:val="0031053A"/>
    <w:rsid w:val="00406571"/>
    <w:rsid w:val="00462B47"/>
    <w:rsid w:val="00486649"/>
    <w:rsid w:val="00497A20"/>
    <w:rsid w:val="004B7A2B"/>
    <w:rsid w:val="0050306F"/>
    <w:rsid w:val="005E07BD"/>
    <w:rsid w:val="00674AAB"/>
    <w:rsid w:val="006D2FAF"/>
    <w:rsid w:val="006D635A"/>
    <w:rsid w:val="00700F3B"/>
    <w:rsid w:val="0073371A"/>
    <w:rsid w:val="007C29D3"/>
    <w:rsid w:val="007E0E87"/>
    <w:rsid w:val="008A7408"/>
    <w:rsid w:val="008D7DD4"/>
    <w:rsid w:val="00935BA1"/>
    <w:rsid w:val="009841E9"/>
    <w:rsid w:val="009C6E91"/>
    <w:rsid w:val="00A12275"/>
    <w:rsid w:val="00AD3732"/>
    <w:rsid w:val="00B55077"/>
    <w:rsid w:val="00B6184B"/>
    <w:rsid w:val="00BA497F"/>
    <w:rsid w:val="00BD607F"/>
    <w:rsid w:val="00C15573"/>
    <w:rsid w:val="00C347E3"/>
    <w:rsid w:val="00C4388C"/>
    <w:rsid w:val="00C7169D"/>
    <w:rsid w:val="00C73D01"/>
    <w:rsid w:val="00C92325"/>
    <w:rsid w:val="00D0309F"/>
    <w:rsid w:val="00D319B0"/>
    <w:rsid w:val="00D55389"/>
    <w:rsid w:val="00E10D67"/>
    <w:rsid w:val="00E75F57"/>
    <w:rsid w:val="00E83E8D"/>
    <w:rsid w:val="00EB0BC7"/>
    <w:rsid w:val="00EF0516"/>
    <w:rsid w:val="00F431AC"/>
    <w:rsid w:val="00F71A0A"/>
    <w:rsid w:val="00F81279"/>
    <w:rsid w:val="00FD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D5DD"/>
  <w15:chartTrackingRefBased/>
  <w15:docId w15:val="{D91801F9-2303-4CDE-BC09-4FF89805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A20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064520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64520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064520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64520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Bitler, Benjamin G</cp:lastModifiedBy>
  <cp:revision>2</cp:revision>
  <dcterms:created xsi:type="dcterms:W3CDTF">2024-05-20T21:39:00Z</dcterms:created>
  <dcterms:modified xsi:type="dcterms:W3CDTF">2024-05-20T21:39:00Z</dcterms:modified>
</cp:coreProperties>
</file>