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  <w:rPr>
          <w:rFonts w:ascii="Calibri" w:hAnsi="Calibri"/>
          <w:sz w:val="28"/>
          <w:szCs w:val="28"/>
        </w:rPr>
      </w:pPr>
      <w:r>
        <w:rPr>
          <w:rFonts w:ascii="Calibri" w:hAnsi="Calibri" w:eastAsia="Calibri"/>
          <w:b/>
          <w:i w:val="0"/>
          <w:color w:val="000000"/>
          <w:sz w:val="28"/>
        </w:rPr>
        <w:t>Jin Yang</w:t>
      </w:r>
    </w:p>
    <w:p>
      <w:pPr>
        <w:spacing w:after="80" w:before="0" w:line="240" w:lineRule="auto"/>
        <w:jc w:val="center"/>
        <w:rPr>
          <w:rFonts w:ascii="Calibri" w:hAnsi="Calibri"/>
          <w:sz w:val="19"/>
          <w:szCs w:val="19"/>
        </w:rPr>
      </w:pPr>
      <w:r>
        <w:rPr>
          <w:rFonts w:ascii="Calibri" w:hAnsi="Calibri" w:eastAsia="Calibri"/>
          <w:b w:val="0"/>
          <w:i w:val="0"/>
          <w:color w:val="000000"/>
          <w:sz w:val="19"/>
        </w:rPr>
        <w:t>Toronto, ON</w:t>
      </w:r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9">
        <w:r>
          <w:rPr>
            <w:rStyle w:val="Hyperlink"/>
            <w:rFonts w:ascii="Calibri" w:hAnsi="Calibri"/>
            <w:sz w:val="19"/>
            <w:color w:val="0563C1"/>
            <w:u w:val="single"/>
          </w:rPr>
          <w:t>647-980-7007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0">
        <w:r>
          <w:rPr>
            <w:rStyle w:val="Hyperlink"/>
            <w:rFonts w:ascii="Calibri" w:hAnsi="Calibri"/>
            <w:sz w:val="19"/>
            <w:color w:val="0563C1"/>
            <w:u w:val="single"/>
          </w:rPr>
          <w:t>sjy6@my.yorku.ca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1">
        <w:r>
          <w:rPr>
            <w:rStyle w:val="Hyperlink"/>
            <w:rFonts w:ascii="Calibri" w:hAnsi="Calibri"/>
            <w:sz w:val="19"/>
            <w:color w:val="0563C1"/>
            <w:u w:val="single"/>
          </w:rPr>
          <w:t>GitHub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2">
        <w:r>
          <w:rPr>
            <w:rStyle w:val="Hyperlink"/>
            <w:rFonts w:ascii="Calibri" w:hAnsi="Calibri"/>
            <w:sz w:val="19"/>
            <w:color w:val="0563C1"/>
            <w:u w:val="single"/>
          </w:rPr>
          <w:t>LinkedIn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 xml:space="preserve">  |  </w:t>
      </w:r>
      <w:hyperlink r:id="rId13">
        <w:r>
          <w:rPr>
            <w:rStyle w:val="Hyperlink"/>
            <w:rFonts w:ascii="Calibri" w:hAnsi="Calibri"/>
            <w:sz w:val="19"/>
            <w:color w:val="0563C1"/>
            <w:u w:val="single"/>
          </w:rPr>
          <w:t>Portfolio</w:t>
        </w:r>
      </w:hyperlink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EDUCATION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University, Lassonde School of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Toronto, ON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Bachelor of Engineering — Computer Engineering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Expected June 2028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GPA: </w:t>
      </w:r>
      <w:r>
        <w:rPr>
          <w:rFonts w:ascii="Calibri" w:hAnsi="Calibri" w:eastAsia="Calibri"/>
          <w:b w:val="0"/>
          <w:i w:val="0"/>
          <w:color w:val="000000"/>
          <w:sz w:val="20"/>
        </w:rPr>
        <w:t>3.5/4.0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Relevant Coursework: </w:t>
      </w:r>
      <w:r>
        <w:rPr>
          <w:rFonts w:ascii="Calibri" w:hAnsi="Calibri" w:eastAsia="Calibri"/>
          <w:b w:val="0"/>
          <w:i w:val="0"/>
          <w:color w:val="000000"/>
          <w:sz w:val="20"/>
        </w:rPr>
        <w:t>Software Design, Database Systems, Algorithms &amp; Data Structures, Operating Systems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TECHNICAL SKILLS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Languages: </w:t>
      </w:r>
      <w:r>
        <w:rPr>
          <w:rFonts w:ascii="Calibri" w:hAnsi="Calibri" w:eastAsia="Calibri"/>
          <w:b w:val="0"/>
          <w:i w:val="0"/>
          <w:color w:val="000000"/>
          <w:sz w:val="20"/>
        </w:rPr>
        <w:t>Java, Python, C, SQL, TypeScript, Bash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Frameworks &amp; Libraries: </w:t>
      </w:r>
      <w:r>
        <w:rPr>
          <w:rFonts w:ascii="Calibri" w:hAnsi="Calibri" w:eastAsia="Calibri"/>
          <w:b w:val="0"/>
          <w:i w:val="0"/>
          <w:color w:val="000000"/>
          <w:sz w:val="20"/>
        </w:rPr>
        <w:t>React, Next.js, Tailwind CSS, JDBC, JUnit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Tools: </w:t>
      </w:r>
      <w:r>
        <w:rPr>
          <w:rFonts w:ascii="Calibri" w:hAnsi="Calibri" w:eastAsia="Calibri"/>
          <w:b w:val="0"/>
          <w:i w:val="0"/>
          <w:color w:val="000000"/>
          <w:sz w:val="20"/>
        </w:rPr>
        <w:t>Git, Linux, PostgreSQL, SQLite, Node.js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PROJECTS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MaternaDB — Midwifery Clinic Database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Oct 2024 – Jan 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Swing, JDBC, SQL, SQLite, PostgreSQL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Designed a normalized relational schema (15+ entities in the original model; 11 core tables in the running app) covering midwives, pregnancies, appointments, notes, and tests.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Built a Swing + JDBC client so a midwife can sign in, load a day’s appointments, review notes and lab results, add an observation, and prescribe a test.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Ran the same queries against local SQLite or hosted PostgreSQL using environment-based credentials instead of hardcoded passwords.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YU Lab Reservation System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Jan 2026 – Apr 2026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Swing, JUnit, Randoop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Shipped a lab-equipment booking app with role-based users (student, faculty, researcher, guest, staff), reservations, payments, and approvals.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Used Strategy, State, Observer, and Factory patterns for role-based pricing, reservation lifecycle (confirm, arrive, extend, cancel, no-show), and equipment monitoring.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Added JUnit tests plus Randoop-generated regression suites around booking, payment, and registration services.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Luma Health (in progress)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May 2026 – Present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Next.js, React, TypeScript, Tailwind CSS, shadcn/ui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Building a healthcare web app shell: responsive navigation, mobile drawer, theme toggle, and reusable department/doctor cards.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Laid out patient/provider booking entry points (Home, Book Appointment, Sign In) as the base for role-based workflows.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CoreShell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Oct 2024 – Dec 2024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C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Implemented a Unix-like shell with 8 commands, a PCB-based ready queue, and concurrent execution of up to 3 programs.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Coded FCFS, Round Robin (quantum 2), SJF, and AGING schedulers, plus paging with page tables, faults, and victim replacement.</w:t>
      </w:r>
    </w:p>
    <w:p>
      <w:pPr>
        <w:tabs>
          <w:tab w:pos="10773" w:val="right"/>
        </w:tabs>
        <w:spacing w:after="20" w:before="160" w:line="240" w:lineRule="auto"/>
        <w:rPr>
          <w:rFonts w:ascii="Calibri" w:hAnsi="Calibri"/>
          <w:sz w:val="23"/>
          <w:szCs w:val="23"/>
        </w:rPr>
      </w:pPr>
      <w:r>
        <w:rPr>
          <w:rFonts w:ascii="Calibri" w:hAnsi="Calibri" w:eastAsia="Calibri"/>
          <w:b/>
          <w:i w:val="0"/>
          <w:color w:val="000000"/>
          <w:sz w:val="23"/>
          <w:u w:val="single"/>
        </w:rPr>
        <w:t>EXTRACURRICULAR EXPERIENCE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York University Robotics Society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Sep 2024 – Apr 2025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Prototyped mechanical parts in TinkerCAD for 3D printing and wrote sensor-to-motor control for autonomous movement and obstacle stop.</w:t>
      </w:r>
    </w:p>
    <w:p>
      <w:pPr>
        <w:tabs>
          <w:tab w:pos="10773" w:val="right"/>
        </w:tabs>
        <w:spacing w:after="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/>
          <w:i w:val="0"/>
          <w:color w:val="000000"/>
          <w:sz w:val="20"/>
        </w:rPr>
        <w:t>Automated Plant Watering</w:t>
      </w:r>
      <w:r>
        <w:rPr>
          <w:rFonts w:ascii="Calibri" w:hAnsi="Calibri" w:eastAsia="Calibri"/>
          <w:b w:val="0"/>
          <w:i w:val="0"/>
          <w:color w:val="000000"/>
          <w:sz w:val="20"/>
        </w:rP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>2025</w:t>
      </w:r>
    </w:p>
    <w:p>
      <w:pPr>
        <w:tabs>
          <w:tab w:pos="10773" w:val="right"/>
        </w:tabs>
        <w:spacing w:after="20" w:before="0" w:line="240" w:lineRule="auto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/>
          <w:color w:val="000000"/>
          <w:sz w:val="20"/>
        </w:rPr>
        <w:t>Java, Firmata4j, Arduino/Grove, JFreeChart</w:t>
      </w:r>
    </w:p>
    <w:p>
      <w:pPr>
        <w:tabs>
          <w:tab w:pos="10773" w:val="right"/>
        </w:tabs>
        <w:spacing w:after="0" w:before="0" w:line="240" w:lineRule="auto"/>
        <w:ind w:left="220" w:hanging="180"/>
        <w:rPr>
          <w:rFonts w:ascii="Calibri" w:hAnsi="Calibri"/>
          <w:sz w:val="20"/>
          <w:szCs w:val="20"/>
        </w:rPr>
      </w:pPr>
      <w:r>
        <w:rPr>
          <w:rFonts w:ascii="Calibri" w:hAnsi="Calibri" w:eastAsia="Calibri"/>
          <w:b w:val="0"/>
          <w:i w:val="0"/>
          <w:color w:val="000000"/>
          <w:sz w:val="20"/>
        </w:rPr>
        <w:t>•  Built a working prototype that reads Grove soil-moisture data, drives a pump to a wetness threshold, logs multi-day samples, and plots moisture vs. time.</w:t>
      </w:r>
    </w:p>
    <w:sectPr w:rsidR="00FC693F" w:rsidRPr="0006063C" w:rsidSect="00034616">
      <w:pgSz w:w="12240" w:h="15840"/>
      <w:pgMar w:top="510" w:right="567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6479807007" TargetMode="External"/><Relationship Id="rId10" Type="http://schemas.openxmlformats.org/officeDocument/2006/relationships/hyperlink" Target="mailto:sjy6@my.yorku.ca" TargetMode="External"/><Relationship Id="rId11" Type="http://schemas.openxmlformats.org/officeDocument/2006/relationships/hyperlink" Target="https://github.com/jinyang10" TargetMode="External"/><Relationship Id="rId12" Type="http://schemas.openxmlformats.org/officeDocument/2006/relationships/hyperlink" Target="https://www.linkedin.com/in/jin-yang-aa7352301/" TargetMode="External"/><Relationship Id="rId13" Type="http://schemas.openxmlformats.org/officeDocument/2006/relationships/hyperlink" Target="https://jinyang10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