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27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 Owner 确认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团队基线 fa53166、个人基线 b88cfd2 均无今日业务提交。新生成的健康成功、同任务同会话 Checkpoint 复用及失败信封通过严格校验；失效 result_refs 虽结构合法，语义校验仍拒绝。团队开发提交 9e6bed1 仍非任一 main 的祖先。10 月 21 日公网结果仅为历史分支证据，本日未重新调用；两份 main 本日实测均为 284/284。完整证据见本日 verification.json 与 trace.json。</w:t>
      </w:r>
    </w:p>
    <w:p>
      <w:r>
        <w:t>两份 main 在 chenchen 运行 npm run check，exit 0；npm test -- --test-reporter=tap，各 284/284，失败和跳过均为 0；证据 daily-closeout-2026-10-27-check.txt、tests.txt。</w:t>
      </w:r>
    </w:p>
    <w:p>
      <w:r>
        <w:t>两仓库在 chenchen 运行 python docs/daily-closeout-check-2026-10-27.py，各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