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Release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Item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Desktop CLI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Pending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DocRefract deterministic fixture</dc:title>
  <dc:subject>Regression fixture</dc:subject>
  <dc:creator>DocRefract</dc:creator>
  <cp:keywords>docrefract,fixture</cp:keywords>
  <dc:description>Generated; do not edit by hand.</dc:description>
  <cp:lastModifiedBy>DocRefract</cp:lastModifiedBy>
  <cp:revision>1</cp:revision>
  <dcterms:created xsi:type="dcterms:W3CDTF">2024-01-02T03:04:05Z</dcterms:created>
  <dcterms:modified xsi:type="dcterms:W3CDTF">2024-01-02T03:04:05Z</dcterms:modified>
  <cp:category/>
</cp:coreProperties>
</file>