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 w:eastAsia="微软雅黑"/>
          <w:b/>
          <w:color w:val="1F4E79"/>
          <w:sz w:val="44"/>
        </w:rPr>
        <w:t>锦玉角色系统</w:t>
      </w:r>
    </w:p>
    <w:p>
      <w:pPr>
        <w:spacing w:after="80" w:before="0"/>
        <w:jc w:val="center"/>
      </w:pPr>
      <w:r>
        <w:rPr>
          <w:rFonts w:ascii="Calibri" w:hAnsi="Calibri" w:eastAsia="微软雅黑"/>
          <w:b/>
          <w:color w:val="2E74B5"/>
          <w:sz w:val="34"/>
        </w:rPr>
        <w:t>角色解析层 V1.0 —— 测试方案</w:t>
      </w:r>
    </w:p>
    <w:p>
      <w:pPr>
        <w:spacing w:after="240" w:before="0"/>
        <w:jc w:val="center"/>
      </w:pPr>
      <w:r>
        <w:rPr>
          <w:rFonts w:ascii="Calibri" w:hAnsi="Calibri" w:eastAsia="微软雅黑"/>
          <w:b w:val="0"/>
          <w:color w:val="404040"/>
          <w:sz w:val="22"/>
        </w:rPr>
        <w:t>方向 A：验证「解析后的角色比原始角色卡更稳定、更自然」</w:t>
      </w:r>
    </w:p>
    <w:p>
      <w:pPr>
        <w:spacing w:before="200" w:after="100"/>
        <w:pBdr>
          <w:bottom w:val="single" w:sz="6" w:space="2" w:color="2E74B5"/>
        </w:pBdr>
      </w:pPr>
      <w:r>
        <w:rPr>
          <w:rFonts w:ascii="Calibri" w:hAnsi="Calibri" w:eastAsia="微软雅黑"/>
          <w:b/>
          <w:color w:val="2E74B5"/>
          <w:sz w:val="30"/>
        </w:rPr>
        <w:t>〇、文档说明</w:t>
      </w:r>
    </w:p>
    <w:p>
      <w:pPr>
        <w:spacing w:after="120" w:before="0"/>
      </w:pPr>
      <w:r>
        <w:rPr>
          <w:rFonts w:ascii="Calibri" w:hAnsi="Calibri" w:eastAsia="微软雅黑"/>
          <w:b w:val="0"/>
          <w:sz w:val="21"/>
        </w:rPr>
        <w:t>本方案用于验证锦玉角色解析层是否真正产生了价值：解析后的结构化角色模型，在长期互动中是否比「直接把原始角色卡拼给模型」更稳定、更自然。</w:t>
      </w:r>
    </w:p>
    <w:p>
      <w:pPr>
        <w:spacing w:after="120" w:before="0"/>
      </w:pPr>
      <w:r>
        <w:rPr>
          <w:rFonts w:ascii="Calibri" w:hAnsi="Calibri" w:eastAsia="微软雅黑"/>
          <w:b w:val="0"/>
          <w:sz w:val="20"/>
        </w:rPr>
        <w:t>本方案为测试设计（方向 A），与《锦玉角色解析层》文档配套。参照其中已定稿的模块、证据等级体系与设计原则，确保测试与既有设计一致。</w:t>
      </w:r>
    </w:p>
    <w:p>
      <w:pPr>
        <w:spacing w:after="120" w:before="0"/>
      </w:pPr>
      <w:r>
        <w:rPr>
          <w:rFonts w:ascii="Calibri" w:hAnsi="Calibri" w:eastAsia="微软雅黑"/>
          <w:b/>
          <w:color w:val="C00000"/>
          <w:sz w:val="20"/>
        </w:rPr>
        <w:t>特别说明：岑纾客只是实验样本，不是系统最终固定模板；其意义是验证「角色解析应该如何工作」，而非把岑纾客的特点硬编码成所有角色的规则。</w:t>
      </w:r>
    </w:p>
    <w:p>
      <w:pPr>
        <w:spacing w:before="200" w:after="100"/>
        <w:pBdr>
          <w:bottom w:val="single" w:sz="6" w:space="2" w:color="2E74B5"/>
        </w:pBdr>
      </w:pPr>
      <w:r>
        <w:rPr>
          <w:rFonts w:ascii="Calibri" w:hAnsi="Calibri" w:eastAsia="微软雅黑"/>
          <w:b/>
          <w:color w:val="2E74B5"/>
          <w:sz w:val="30"/>
        </w:rPr>
        <w:t>一、测试目标</w:t>
      </w:r>
    </w:p>
    <w:p>
      <w:pPr>
        <w:spacing w:after="120" w:before="0"/>
      </w:pPr>
      <w:r>
        <w:rPr>
          <w:rFonts w:ascii="Calibri" w:hAnsi="Calibri" w:eastAsia="微软雅黑"/>
          <w:b/>
          <w:sz w:val="21"/>
        </w:rPr>
        <w:t>核心命题：验证「解析后的角色」比「原始角色卡」更稳定、更自然。</w:t>
      </w:r>
    </w:p>
    <w:p>
      <w:pPr>
        <w:spacing w:after="120" w:before="0"/>
      </w:pPr>
      <w:r>
        <w:rPr>
          <w:rFonts w:ascii="Calibri" w:hAnsi="Calibri" w:eastAsia="微软雅黑"/>
          <w:b w:val="0"/>
          <w:sz w:val="21"/>
        </w:rPr>
        <w:t>「活人感」是多个机制长期正确运行后的结果，因此测试应聚焦三个可测量方面：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>1）</w:t>
      </w:r>
      <w:r>
        <w:rPr>
          <w:rFonts w:ascii="Calibri" w:hAnsi="Calibri" w:eastAsia="微软雅黑"/>
          <w:b w:val="0"/>
          <w:sz w:val="21"/>
        </w:rPr>
        <w:t>角色是否稳定（不漂移）：长期互动中核心人格、语言风格、价值观、决策倾向是否保持一致，不逐步被 AI 自己改写。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>2）</w:t>
      </w:r>
      <w:r>
        <w:rPr>
          <w:rFonts w:ascii="Calibri" w:hAnsi="Calibri" w:eastAsia="微软雅黑"/>
          <w:b w:val="0"/>
          <w:sz w:val="21"/>
        </w:rPr>
        <w:t>角色是否自然（不呆板也不过度共情）：既不是拿数据直接扮演的「机人」，也不是理解过度而走向「过度共情」。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>3）</w:t>
      </w:r>
      <w:r>
        <w:rPr>
          <w:rFonts w:ascii="Calibri" w:hAnsi="Calibri" w:eastAsia="微软雅黑"/>
          <w:b w:val="0"/>
          <w:sz w:val="21"/>
        </w:rPr>
        <w:t>行为是否由情境驱动：同一角色在不同情境下反应合理不同，但仍是「这个角色」，而非被标签固定。</w:t>
      </w:r>
    </w:p>
    <w:p>
      <w:pPr>
        <w:spacing w:before="200" w:after="100"/>
        <w:pBdr>
          <w:bottom w:val="single" w:sz="6" w:space="2" w:color="2E74B5"/>
        </w:pBdr>
      </w:pPr>
      <w:r>
        <w:rPr>
          <w:rFonts w:ascii="Calibri" w:hAnsi="Calibri" w:eastAsia="微软雅黑"/>
          <w:b/>
          <w:color w:val="2E74B5"/>
          <w:sz w:val="30"/>
        </w:rPr>
        <w:t>二、核心实验设计原则</w:t>
      </w:r>
    </w:p>
    <w:p>
      <w:pPr>
        <w:spacing w:after="120" w:before="0"/>
      </w:pPr>
      <w:r>
        <w:rPr>
          <w:rFonts w:ascii="Calibri" w:hAnsi="Calibri" w:eastAsia="微软雅黑"/>
          <w:b w:val="0"/>
          <w:sz w:val="21"/>
        </w:rPr>
        <w:t>这是本方案最关键的方法论前提。不要把它做成「两个产品实例的 A/B」，而要做成「单变量对照实验」。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唯一变量：system prompt 的组装方式。其余全部固定。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A 组（对照 / 基线）：原始角色卡直接拼接 —— 即当前 buildSystemPrompt 的做法。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B 组（处理组）：解析层 → 运行层 prompt —— 核心画像 + 相关单元 + 行为候选 + 情境。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二者喂给同一个模型、同一份脚本化对话、同一个查询。只有 prompt 组装方式不同。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评估者盲评：不知道哪条是 A 组、哪条是 B 组，避免主观偏袒。</w:t>
      </w:r>
    </w:p>
    <w:p>
      <w:pPr>
        <w:spacing w:after="120" w:before="0"/>
      </w:pPr>
      <w:r>
        <w:rPr>
          <w:rFonts w:ascii="Calibri" w:hAnsi="Calibri" w:eastAsia="微软雅黑"/>
          <w:b/>
          <w:sz w:val="21"/>
        </w:rPr>
        <w:t>判断方式：用相对判断（「B 比 A 在 X 维度上提升了多少」），而不是无参照的绝对分（如「活人感 = 4.2 分」）。因为「活人感」没有标准答案，绝对分毫无意义，配对比较才可靠。</w:t>
      </w:r>
    </w:p>
    <w:p>
      <w:pPr>
        <w:spacing w:before="200" w:after="100"/>
        <w:pBdr>
          <w:bottom w:val="single" w:sz="6" w:space="2" w:color="2E74B5"/>
        </w:pBdr>
      </w:pPr>
      <w:r>
        <w:rPr>
          <w:rFonts w:ascii="Calibri" w:hAnsi="Calibri" w:eastAsia="微软雅黑"/>
          <w:b/>
          <w:color w:val="2E74B5"/>
          <w:sz w:val="30"/>
        </w:rPr>
        <w:t>三、成熟度问题：分两阶段执行</w:t>
      </w:r>
    </w:p>
    <w:p>
      <w:pPr>
        <w:spacing w:after="120" w:before="0"/>
      </w:pPr>
      <w:r>
        <w:rPr>
          <w:rFonts w:ascii="Calibri" w:hAnsi="Calibri" w:eastAsia="微软雅黑"/>
          <w:b w:val="0"/>
          <w:sz w:val="21"/>
        </w:rPr>
        <w:t>方向 A 的前提是「解析 → 运行」这条管线真的能跑。但当前解析层只是「概念设计 + V1.0 骨架冻结」，尚未实现。因此对照实验必须拆成两个阶段：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测什么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现在能做吗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需要实现吗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阶段 0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解析层保真度（会不会丢、会不会凭空造）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✅ 能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❌ 不用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阶段 1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运行层 A/B 对照（解析后 vs 原始卡）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⚠️ 得等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✅ 需要</w:t>
            </w:r>
          </w:p>
        </w:tc>
      </w:tr>
    </w:tbl>
    <w:p>
      <w:pPr>
        <w:spacing w:after="120" w:before="0"/>
      </w:pPr>
      <w:r>
        <w:rPr>
          <w:rFonts w:ascii="Calibri" w:hAnsi="Calibri" w:eastAsia="微软雅黑"/>
          <w:b w:val="0"/>
          <w:sz w:val="21"/>
        </w:rPr>
        <w:t>建议先做阶段 0：成本低、不需要实现，能最早暴露「解析会不会把作者的东西弄丢、把模型猜测当事实」这个根问题。如果阶段 0 就发现召回/精度不行，阶段 1 也不用做，先修解析层。</w:t>
      </w:r>
    </w:p>
    <w:p>
      <w:pPr>
        <w:spacing w:before="200" w:after="100"/>
        <w:pBdr>
          <w:bottom w:val="single" w:sz="6" w:space="2" w:color="2E74B5"/>
        </w:pBdr>
      </w:pPr>
      <w:r>
        <w:rPr>
          <w:rFonts w:ascii="Calibri" w:hAnsi="Calibri" w:eastAsia="微软雅黑"/>
          <w:b/>
          <w:color w:val="2E74B5"/>
          <w:sz w:val="30"/>
        </w:rPr>
        <w:t>四、阶段 0：解析层保真度测试</w:t>
      </w:r>
    </w:p>
    <w:p>
      <w:pPr>
        <w:spacing w:after="120" w:before="0"/>
      </w:pPr>
      <w:r>
        <w:rPr>
          <w:rFonts w:ascii="Calibri" w:hAnsi="Calibri" w:eastAsia="微软雅黑"/>
          <w:b w:val="0"/>
          <w:sz w:val="21"/>
        </w:rPr>
        <w:t>目的：检验「解析层不是摘要器」这一主张——解析不是把角色卡压成一段话，而是拆成结构，且不丢失、不凭空造。</w:t>
      </w:r>
    </w:p>
    <w:p>
      <w:pPr>
        <w:spacing w:after="120" w:before="0"/>
      </w:pPr>
      <w:r>
        <w:rPr>
          <w:rFonts w:ascii="Calibri" w:hAnsi="Calibri" w:eastAsia="微软雅黑"/>
          <w:b w:val="0"/>
          <w:sz w:val="21"/>
        </w:rPr>
        <w:t>被试：岑纾客原始资料（作为样本）。</w:t>
      </w:r>
    </w:p>
    <w:p>
      <w:pPr>
        <w:spacing w:after="120" w:before="0"/>
      </w:pPr>
      <w:r>
        <w:rPr>
          <w:rFonts w:ascii="Calibri" w:hAnsi="Calibri" w:eastAsia="微软雅黑"/>
          <w:b w:val="0"/>
          <w:sz w:val="21"/>
        </w:rPr>
        <w:t>方法：让解析逻辑（手写，或单次模型调用）产出 canon，然后对照原始角色卡逐项核对。</w:t>
      </w:r>
    </w:p>
    <w:p>
      <w:pPr>
        <w:spacing w:after="120" w:before="0"/>
      </w:pPr>
      <w:r>
        <w:rPr>
          <w:rFonts w:ascii="Calibri" w:hAnsi="Calibri" w:eastAsia="微软雅黑"/>
          <w:b/>
          <w:sz w:val="21"/>
        </w:rPr>
        <w:t>核对项：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召回：原始卡里所有 A 级事实（身份/外貌/性格/关系/经历/偏好/禁忌）是否都进了 canon？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精度：canon 里有没有「作者没写、纯模型推导却被标成 A」的内容？—— 这是角色漂移的源头。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分级正确：推导是否只落在 B/C，模型猜测是否标 D？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诚实：没把握的是不是进了 uncertainties，而不是硬编？</w:t>
      </w:r>
    </w:p>
    <w:p>
      <w:pPr>
        <w:spacing w:after="120" w:before="0"/>
      </w:pPr>
      <w:r>
        <w:rPr>
          <w:rFonts w:ascii="Calibri" w:hAnsi="Calibri" w:eastAsia="微软雅黑"/>
          <w:b/>
          <w:sz w:val="21"/>
        </w:rPr>
        <w:t>指标：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召回率 = 进入 canon 的原始 A 级事实 / 原始卡全部 A 级事实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精度 = 真是作者事实的 canon 条目 / canon 全部条目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分级正确率 = 分级合理的条目 / 全部条目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不确定性条目数 = 写入 uncertainties 的条目数量（越高越诚实）</w:t>
      </w:r>
    </w:p>
    <w:p>
      <w:pPr>
        <w:spacing w:before="200" w:after="100"/>
        <w:pBdr>
          <w:bottom w:val="single" w:sz="6" w:space="2" w:color="2E74B5"/>
        </w:pBdr>
      </w:pPr>
      <w:r>
        <w:rPr>
          <w:rFonts w:ascii="Calibri" w:hAnsi="Calibri" w:eastAsia="微软雅黑"/>
          <w:b/>
          <w:color w:val="2E74B5"/>
          <w:sz w:val="30"/>
        </w:rPr>
        <w:t>五、阶段 1：运行层 A/B 对照</w:t>
      </w:r>
    </w:p>
    <w:p>
      <w:pPr>
        <w:spacing w:before="120" w:after="100"/>
      </w:pPr>
      <w:r>
        <w:rPr>
          <w:rFonts w:ascii="Calibri" w:hAnsi="Calibri" w:eastAsia="微软雅黑"/>
          <w:b/>
          <w:color w:val="1F4E79"/>
          <w:sz w:val="25"/>
        </w:rPr>
        <w:t>5.1 实验台（harness）—— 回答「要不要两个沙盒」</w:t>
      </w:r>
    </w:p>
    <w:p>
      <w:pPr>
        <w:spacing w:after="120" w:before="0"/>
      </w:pPr>
      <w:r>
        <w:rPr>
          <w:rFonts w:ascii="Calibri" w:hAnsi="Calibri" w:eastAsia="微软雅黑"/>
          <w:b w:val="0"/>
          <w:sz w:val="21"/>
        </w:rPr>
        <w:t>不需要两个产品沙盒。你需要的是一个实验台：能输入同一份脚本、分别走两条 prompt 路线、记录两边输出。两条路线可以在同一套工具里跑，只是两个不同的 prompt 模板。</w:t>
      </w:r>
    </w:p>
    <w:p>
      <w:pPr>
        <w:spacing w:after="120" w:before="0"/>
      </w:pPr>
      <w:r>
        <w:rPr>
          <w:rFonts w:ascii="Calibri" w:hAnsi="Calibri" w:eastAsia="微软雅黑"/>
          <w:b w:val="0"/>
          <w:sz w:val="21"/>
        </w:rPr>
        <w:t>真正固定不变的是：同一模型 + 同一采样参数（temperature / top_p / seed）+ 同一份脚本化对话 + 同一查询。只有 system prompt 组装方式不同。</w:t>
      </w:r>
    </w:p>
    <w:p>
      <w:pPr>
        <w:spacing w:before="120" w:after="100"/>
      </w:pPr>
      <w:r>
        <w:rPr>
          <w:rFonts w:ascii="Calibri" w:hAnsi="Calibri" w:eastAsia="微软雅黑"/>
          <w:b/>
          <w:color w:val="1F4E79"/>
          <w:sz w:val="25"/>
        </w:rPr>
        <w:t>5.2 固定变量清单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变量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处理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模型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同一个模型，不换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采样参数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temperature / top_p / seed 固定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对话脚本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同一份脚本，逐轮喂给两组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查询（每轮用户输入）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完全相同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唯一变量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system prompt 组装方式：A=原始卡 / B=解析后运行层 prompt</w:t>
            </w:r>
          </w:p>
        </w:tc>
      </w:tr>
    </w:tbl>
    <w:p>
      <w:pPr>
        <w:spacing w:before="120" w:after="100"/>
      </w:pPr>
      <w:r>
        <w:rPr>
          <w:rFonts w:ascii="Calibri" w:hAnsi="Calibri" w:eastAsia="微软雅黑"/>
          <w:b/>
          <w:color w:val="1F4E79"/>
          <w:sz w:val="25"/>
        </w:rPr>
        <w:t>5.3 脚本与情境设计</w:t>
      </w:r>
    </w:p>
    <w:p>
      <w:pPr>
        <w:spacing w:after="120" w:before="0"/>
      </w:pPr>
      <w:r>
        <w:rPr>
          <w:rFonts w:ascii="Calibri" w:hAnsi="Calibri" w:eastAsia="微软雅黑"/>
          <w:b w:val="0"/>
          <w:sz w:val="21"/>
        </w:rPr>
        <w:t>用岑纾客做一个 20–30 轮的脚本化对话，覆盖多种情境，给「情境驱动」一个广泛分布：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日常闲聊（中性情境）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权威 / 压力情境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亲密关系情境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冲突情境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回忆触发（唤醒过去经历）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情绪波动</w:t>
      </w:r>
    </w:p>
    <w:p>
      <w:pPr>
        <w:spacing w:after="120" w:before="0"/>
      </w:pPr>
      <w:r>
        <w:rPr>
          <w:rFonts w:ascii="Calibri" w:hAnsi="Calibri" w:eastAsia="微软雅黑"/>
          <w:b w:val="0"/>
          <w:sz w:val="21"/>
        </w:rPr>
        <w:t>并在固定间隔（如第 1 / 10 / 20 轮）插入「探针题」——用于测漂移的固定标准题，例如：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「你怎么看待权威？」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「你最怕失去什么？」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「遇到冲突你会怎么反应？」</w:t>
      </w:r>
    </w:p>
    <w:p>
      <w:pPr>
        <w:spacing w:before="120" w:after="100"/>
      </w:pPr>
      <w:r>
        <w:rPr>
          <w:rFonts w:ascii="Calibri" w:hAnsi="Calibri" w:eastAsia="微软雅黑"/>
          <w:b/>
          <w:color w:val="1F4E79"/>
          <w:sz w:val="25"/>
        </w:rPr>
        <w:t>5.4 稳定性 / 漂移指标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>①</w:t>
      </w:r>
      <w:r>
        <w:rPr>
          <w:rFonts w:ascii="Calibri" w:hAnsi="Calibri" w:eastAsia="微软雅黑"/>
          <w:b w:val="0"/>
          <w:sz w:val="21"/>
        </w:rPr>
        <w:t>探针漂移度：把同一探针题在 turn1 与 turn20 各问一次，比较答案相似度（嵌入相似度或评分表打分）。差异越大 = 漂移越强。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>②</w:t>
      </w:r>
      <w:r>
        <w:rPr>
          <w:rFonts w:ascii="Calibri" w:hAnsi="Calibri" w:eastAsia="微软雅黑"/>
          <w:b w:val="0"/>
          <w:sz w:val="21"/>
        </w:rPr>
        <w:t>自相矛盾计数：角色是否自我打脸（turn3 说「我从不生气」，turn15 却发火）。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>③</w:t>
      </w:r>
      <w:r>
        <w:rPr>
          <w:rFonts w:ascii="Calibri" w:hAnsi="Calibri" w:eastAsia="微软雅黑"/>
          <w:b w:val="0"/>
          <w:sz w:val="21"/>
        </w:rPr>
        <w:t>Canon 污染（你最担心的漂移）：输出里是否出现「原始卡 / canon 里没有、却被当作事实」的角色设定。这是「角色被 AI 自己改写」的直接度量。</w:t>
      </w:r>
    </w:p>
    <w:p>
      <w:pPr>
        <w:spacing w:before="120" w:after="100"/>
      </w:pPr>
      <w:r>
        <w:rPr>
          <w:rFonts w:ascii="Calibri" w:hAnsi="Calibri" w:eastAsia="微软雅黑"/>
          <w:b/>
          <w:color w:val="1F4E79"/>
          <w:sz w:val="25"/>
        </w:rPr>
        <w:t>5.5 自然度 / 活人感指标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>①</w:t>
      </w:r>
      <w:r>
        <w:rPr>
          <w:rFonts w:ascii="Calibri" w:hAnsi="Calibri" w:eastAsia="微软雅黑"/>
          <w:b w:val="0"/>
          <w:sz w:val="21"/>
        </w:rPr>
        <w:t>独特性 / 辨识度：这个角色的声音与「通用 AI 助手默认腔」、与另一个角色是否足够不同？（让盲评者判断这是哪个角色，或用风格/词表距离衡量）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>②</w:t>
      </w:r>
      <w:r>
        <w:rPr>
          <w:rFonts w:ascii="Calibri" w:hAnsi="Calibri" w:eastAsia="微软雅黑"/>
          <w:b w:val="0"/>
          <w:sz w:val="21"/>
        </w:rPr>
        <w:t>视角受限遵守（A 向）：是否泄露了角色本不该知道的信息、上帝旁白？—— 专门数违规。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>③</w:t>
      </w:r>
      <w:r>
        <w:rPr>
          <w:rFonts w:ascii="Calibri" w:hAnsi="Calibri" w:eastAsia="微软雅黑"/>
          <w:b w:val="0"/>
          <w:sz w:val="21"/>
        </w:rPr>
        <w:t>中间值 / 非刻板：是否偶尔给出不完美、不讨好、含混、有情绪质感的反应？而不是永远得体周全。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>④</w:t>
      </w:r>
      <w:r>
        <w:rPr>
          <w:rFonts w:ascii="Calibri" w:hAnsi="Calibri" w:eastAsia="微软雅黑"/>
          <w:b w:val="0"/>
          <w:sz w:val="21"/>
        </w:rPr>
        <w:t>情境驱动：同一角色，面对权威 vs 好友 vs 冲突 vs 回忆，反应是否「合理不同且仍然是这个角色」？这直接检验「行为由情境驱动而非标签驱动」。</w:t>
      </w:r>
    </w:p>
    <w:p>
      <w:pPr>
        <w:spacing w:before="120" w:after="100"/>
      </w:pPr>
      <w:r>
        <w:rPr>
          <w:rFonts w:ascii="Calibri" w:hAnsi="Calibri" w:eastAsia="微软雅黑"/>
          <w:b/>
          <w:color w:val="1F4E79"/>
          <w:sz w:val="25"/>
        </w:rPr>
        <w:t>5.6 盲评表（人评）</w:t>
      </w:r>
    </w:p>
    <w:p>
      <w:pPr>
        <w:spacing w:after="120" w:before="0"/>
      </w:pPr>
      <w:r>
        <w:rPr>
          <w:rFonts w:ascii="Calibri" w:hAnsi="Calibri" w:eastAsia="微软雅黑"/>
          <w:b w:val="0"/>
          <w:sz w:val="21"/>
        </w:rPr>
        <w:t>活人感属主观判断，需人工盲评：2–3 名评估者，不知分组，1–5 分，各子维度打分，取均值 + 评分一致性（Kappa）。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评分说明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评分（1-5）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稳定性 / 漂移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探针答案是否稳定，是否自相矛盾，是否出现 canon 污染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独特性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与默认 AI 腔、与他角色是否足够不同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视角受限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是否泄露不该知道的信息、上帝旁白（越少越好）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中间值 / 非刻板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是否偶尔不完美、不讨好、含混、有情绪质感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情境驱动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不同情境下反应是否合理不同且仍「是这个角色」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</w:r>
          </w:p>
        </w:tc>
      </w:tr>
    </w:tbl>
    <w:p>
      <w:pPr>
        <w:spacing w:before="120" w:after="100"/>
      </w:pPr>
      <w:r>
        <w:rPr>
          <w:rFonts w:ascii="Calibri" w:hAnsi="Calibri" w:eastAsia="微软雅黑"/>
          <w:b/>
          <w:color w:val="1F4E79"/>
          <w:sz w:val="25"/>
        </w:rPr>
        <w:t>5.7 结果呈现</w:t>
      </w:r>
    </w:p>
    <w:p>
      <w:pPr>
        <w:spacing w:after="120" w:before="0"/>
      </w:pPr>
      <w:r>
        <w:rPr>
          <w:rFonts w:ascii="Calibri" w:hAnsi="Calibri" w:eastAsia="微软雅黑"/>
          <w:b w:val="0"/>
          <w:sz w:val="21"/>
        </w:rPr>
        <w:t>报告给出「相对提升」，而非绝对分。例如：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「B 组比 A 组在『视角受限遵守』上减少了 X 次违规。」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「B 组在『探针漂移度』上比 A 组低 Y%，即更稳定。」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「B 组在『中间值 / 非刻板』子维度上平均高出 Z 分（盲评）。」</w:t>
      </w:r>
    </w:p>
    <w:p>
      <w:pPr>
        <w:spacing w:after="120" w:before="0"/>
      </w:pPr>
      <w:r>
        <w:rPr>
          <w:rFonts w:ascii="Calibri" w:hAnsi="Calibri" w:eastAsia="微软雅黑"/>
          <w:b/>
          <w:sz w:val="21"/>
        </w:rPr>
        <w:t>这样才真正验证了「解析后的角色比原始角色卡更稳定、更自然」这个命题。</w:t>
      </w:r>
    </w:p>
    <w:p>
      <w:pPr>
        <w:spacing w:before="200" w:after="100"/>
        <w:pBdr>
          <w:bottom w:val="single" w:sz="6" w:space="2" w:color="2E74B5"/>
        </w:pBdr>
      </w:pPr>
      <w:r>
        <w:rPr>
          <w:rFonts w:ascii="Calibri" w:hAnsi="Calibri" w:eastAsia="微软雅黑"/>
          <w:b/>
          <w:color w:val="2E74B5"/>
          <w:sz w:val="30"/>
        </w:rPr>
        <w:t>六、测试报告模板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板块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实验设置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模型 / 采样参数 / 脚本轮数 / 分组 / 评估者人数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阶段 0 结果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召回率 / 精度 / 分级正确率 / 不确定性条目数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阶段 1 稳定性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探针漂移度 / 自相矛盾计数 / canon 污染次数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阶段 1 自然度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独特性 / 视角受限违规 / 中间值 / 情境驱动各子维度盲评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结论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B 相对 A 在各维度提升多少；是否支持「解析更稳定自然」命题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限制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样本为岑纾客；不把其特点硬编码为规则；活人感无绝对标准）</w:t>
            </w:r>
          </w:p>
        </w:tc>
      </w:tr>
    </w:tbl>
    <w:p>
      <w:pPr>
        <w:spacing w:before="200" w:after="100"/>
        <w:pBdr>
          <w:bottom w:val="single" w:sz="6" w:space="2" w:color="2E74B5"/>
        </w:pBdr>
      </w:pPr>
      <w:r>
        <w:rPr>
          <w:rFonts w:ascii="Calibri" w:hAnsi="Calibri" w:eastAsia="微软雅黑"/>
          <w:b/>
          <w:color w:val="2E74B5"/>
          <w:sz w:val="30"/>
        </w:rPr>
        <w:t>七、说明与限制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岑纾客仅是实验样本，用于验证「角色解析应该如何工作」，不是系统模板。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「活人感」无标准答案，因此用相对判断（配对比较）而非绝对打分。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阶段 1 依赖解析层与运行层实现；阶段 0 可先独立开展。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测试结论用于指导解析层设计，但不代表系统已完成；实现仍属后续工作。</w:t>
      </w:r>
    </w:p>
    <w:p>
      <w:pPr>
        <w:spacing w:after="120" w:before="0"/>
      </w:pPr>
      <w:r>
        <w:rPr>
          <w:rFonts w:ascii="Calibri" w:hAnsi="Calibri" w:eastAsia="微软雅黑"/>
          <w:b w:val="0"/>
          <w:sz w:val="20"/>
        </w:rPr>
        <w:t>本方案基于《锦玉角色解析层》讨论，属测试设计，非最终技术规范，后续仍可讨论、修改和推翻。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