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Kist Word first page — 中文预览</w:t>
      </w:r>
    </w:p>
    <w:p>
      <w:r>
        <w:br w:type="page"/>
      </w:r>
    </w:p>
    <w:p>
      <w:r>
        <w:t>Kist Word second page</w:t>
      </w:r>
    </w:p>
    <w:sectPr>
      <w:pgSz w:w="11906" w:h="16838"/>
      <w:pgMar w:top="1440" w:right="1440" w:bottom="1440" w:left="1440"/>
    </w:sectPr>
  </w:body>
</w:document>
</file>