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4C84C" w14:textId="77777777" w:rsidR="00BD47E5" w:rsidRPr="001714ED" w:rsidRDefault="00BD47E5" w:rsidP="00BD47E5">
      <w:pPr>
        <w:spacing w:before="100" w:beforeAutospacing="1" w:after="100" w:afterAutospacing="1" w:line="240" w:lineRule="auto"/>
        <w:outlineLvl w:val="3"/>
        <w:rPr>
          <w:rFonts w:ascii="Times New Roman" w:eastAsia="Times New Roman" w:hAnsi="Times New Roman" w:cs="Times New Roman"/>
          <w:b/>
          <w:bCs/>
        </w:rPr>
      </w:pPr>
      <w:r w:rsidRPr="001714ED">
        <w:rPr>
          <w:rFonts w:ascii="Times New Roman" w:eastAsia="Times New Roman" w:hAnsi="Times New Roman" w:cs="Times New Roman"/>
          <w:b/>
          <w:bCs/>
        </w:rPr>
        <w:t>Reviewer #1 Comments</w:t>
      </w:r>
    </w:p>
    <w:p w14:paraId="24F745AF" w14:textId="287F8EE6" w:rsidR="007D5A52" w:rsidRPr="001714ED" w:rsidRDefault="00BD47E5" w:rsidP="00BD47E5">
      <w:pPr>
        <w:spacing w:before="100" w:beforeAutospacing="1" w:after="100" w:afterAutospacing="1" w:line="240" w:lineRule="auto"/>
        <w:rPr>
          <w:rFonts w:ascii="Times New Roman" w:eastAsia="Times New Roman" w:hAnsi="Times New Roman" w:cs="Times New Roman"/>
        </w:rPr>
      </w:pPr>
      <w:r w:rsidRPr="001714ED">
        <w:rPr>
          <w:rFonts w:ascii="Times New Roman" w:eastAsia="Times New Roman" w:hAnsi="Times New Roman" w:cs="Times New Roman"/>
        </w:rPr>
        <w:t xml:space="preserve">The authors use an approach from a different field to investigate interdependencies between a water and electrical network. They use this approach to account for the uncertainties associated with the functionality/behavior. They also apply a well-known social science index, SoVI, to try to account for non physical-infrastructure factors in the assessment. They provide definitions for resilience in terms of functionality. </w:t>
      </w:r>
      <w:r w:rsidRPr="001714ED">
        <w:rPr>
          <w:rFonts w:ascii="Times New Roman" w:eastAsia="Times New Roman" w:hAnsi="Times New Roman" w:cs="Times New Roman"/>
        </w:rPr>
        <w:br/>
      </w:r>
      <w:r w:rsidRPr="001714ED">
        <w:rPr>
          <w:rFonts w:ascii="Times New Roman" w:eastAsia="Times New Roman" w:hAnsi="Times New Roman" w:cs="Times New Roman"/>
        </w:rPr>
        <w:br/>
        <w:t xml:space="preserve">The study is interesting in that it does apply a unique approach. A few comments for the authors consideration which should be addressed: </w:t>
      </w:r>
      <w:r w:rsidRPr="001714ED">
        <w:rPr>
          <w:rFonts w:ascii="Times New Roman" w:eastAsia="Times New Roman" w:hAnsi="Times New Roman" w:cs="Times New Roman"/>
        </w:rPr>
        <w:br/>
      </w:r>
      <w:r w:rsidRPr="001714ED">
        <w:rPr>
          <w:rFonts w:ascii="Times New Roman" w:eastAsia="Times New Roman" w:hAnsi="Times New Roman" w:cs="Times New Roman"/>
        </w:rPr>
        <w:br/>
      </w:r>
      <w:r w:rsidRPr="001714ED">
        <w:rPr>
          <w:rFonts w:ascii="Times New Roman" w:eastAsia="Times New Roman" w:hAnsi="Times New Roman" w:cs="Times New Roman"/>
          <w:b/>
          <w:bCs/>
        </w:rPr>
        <w:t>1. The approach is new for this application, but neither the approach, nor the resilience aspects are actually new. The authors need to better articulate exactly what their contributions will be early on in the paper.</w:t>
      </w:r>
      <w:r w:rsidRPr="001714ED">
        <w:rPr>
          <w:rFonts w:ascii="Times New Roman" w:eastAsia="Times New Roman" w:hAnsi="Times New Roman" w:cs="Times New Roman"/>
        </w:rPr>
        <w:t xml:space="preserve"> </w:t>
      </w:r>
    </w:p>
    <w:p w14:paraId="4099D39D" w14:textId="6E4200DA" w:rsidR="007D5A52" w:rsidRDefault="007D5A52" w:rsidP="007D5A52">
      <w:pPr>
        <w:rPr>
          <w:rFonts w:ascii="Times New Roman" w:hAnsi="Times New Roman" w:cs="Times New Roman"/>
        </w:rPr>
      </w:pPr>
      <w:r w:rsidRPr="001714ED">
        <w:rPr>
          <w:rFonts w:ascii="Times New Roman" w:hAnsi="Times New Roman" w:cs="Times New Roman"/>
          <w:b/>
          <w:bCs/>
        </w:rPr>
        <w:t>Response:</w:t>
      </w:r>
      <w:r w:rsidRPr="001714ED">
        <w:rPr>
          <w:rFonts w:ascii="Times New Roman" w:hAnsi="Times New Roman" w:cs="Times New Roman"/>
        </w:rPr>
        <w:t xml:space="preserve">  Thank you for your comment. We listed the contributions in the first section of our manuscript</w:t>
      </w:r>
      <w:r w:rsidR="001714ED" w:rsidRPr="001714ED">
        <w:rPr>
          <w:rFonts w:ascii="Times New Roman" w:hAnsi="Times New Roman" w:cs="Times New Roman"/>
        </w:rPr>
        <w:t xml:space="preserve"> and</w:t>
      </w:r>
      <w:r w:rsidR="00FD2FAD">
        <w:rPr>
          <w:rFonts w:ascii="Times New Roman" w:hAnsi="Times New Roman" w:cs="Times New Roman"/>
        </w:rPr>
        <w:t xml:space="preserve"> have</w:t>
      </w:r>
      <w:r w:rsidR="001714ED" w:rsidRPr="001714ED">
        <w:rPr>
          <w:rFonts w:ascii="Times New Roman" w:hAnsi="Times New Roman" w:cs="Times New Roman"/>
        </w:rPr>
        <w:t xml:space="preserve"> added </w:t>
      </w:r>
      <w:r w:rsidR="00FD2FAD">
        <w:rPr>
          <w:rFonts w:ascii="Times New Roman" w:hAnsi="Times New Roman" w:cs="Times New Roman"/>
        </w:rPr>
        <w:t>the following text after the first bullet point</w:t>
      </w:r>
      <w:r w:rsidR="00F4559A">
        <w:rPr>
          <w:rFonts w:ascii="Times New Roman" w:hAnsi="Times New Roman" w:cs="Times New Roman"/>
        </w:rPr>
        <w:t xml:space="preserve"> to highlight th</w:t>
      </w:r>
      <w:r w:rsidR="00BA09FE">
        <w:rPr>
          <w:rFonts w:ascii="Times New Roman" w:hAnsi="Times New Roman" w:cs="Times New Roman"/>
        </w:rPr>
        <w:t>e</w:t>
      </w:r>
      <w:r w:rsidR="00F4559A">
        <w:rPr>
          <w:rFonts w:ascii="Times New Roman" w:hAnsi="Times New Roman" w:cs="Times New Roman"/>
        </w:rPr>
        <w:t xml:space="preserve"> contribution</w:t>
      </w:r>
      <w:r w:rsidR="00BA09FE">
        <w:rPr>
          <w:rFonts w:ascii="Times New Roman" w:hAnsi="Times New Roman" w:cs="Times New Roman"/>
        </w:rPr>
        <w:t xml:space="preserve"> of including SoVI in the estimation of interdependent links</w:t>
      </w:r>
      <w:r w:rsidR="00FD2FAD">
        <w:rPr>
          <w:rFonts w:ascii="Times New Roman" w:hAnsi="Times New Roman" w:cs="Times New Roman"/>
        </w:rPr>
        <w:t>:</w:t>
      </w:r>
    </w:p>
    <w:p w14:paraId="770A0BFD" w14:textId="4A612738" w:rsidR="00FD2FAD" w:rsidRPr="00FD2FAD" w:rsidRDefault="00FD2FAD" w:rsidP="007D5A52">
      <w:pPr>
        <w:rPr>
          <w:rFonts w:ascii="Times New Roman" w:hAnsi="Times New Roman" w:cs="Times New Roman"/>
          <w:color w:val="C45911" w:themeColor="accent2" w:themeShade="BF"/>
        </w:rPr>
      </w:pPr>
      <w:r w:rsidRPr="00FD2FAD">
        <w:rPr>
          <w:rFonts w:ascii="Times New Roman" w:hAnsi="Times New Roman" w:cs="Times New Roman"/>
          <w:color w:val="C45911" w:themeColor="accent2" w:themeShade="BF"/>
        </w:rPr>
        <w:t>To the best of our knowledge, this study is the first to incorporate SoVI to estimate the interdependency</w:t>
      </w:r>
      <w:r w:rsidR="0089287A">
        <w:rPr>
          <w:rFonts w:ascii="Times New Roman" w:hAnsi="Times New Roman" w:cs="Times New Roman"/>
          <w:color w:val="C45911" w:themeColor="accent2" w:themeShade="BF"/>
        </w:rPr>
        <w:t xml:space="preserve"> links</w:t>
      </w:r>
      <w:r w:rsidRPr="00FD2FAD">
        <w:rPr>
          <w:rFonts w:ascii="Times New Roman" w:hAnsi="Times New Roman" w:cs="Times New Roman"/>
          <w:color w:val="C45911" w:themeColor="accent2" w:themeShade="BF"/>
        </w:rPr>
        <w:t>.</w:t>
      </w:r>
    </w:p>
    <w:p w14:paraId="69A0FA39" w14:textId="77777777" w:rsidR="00071BA3" w:rsidRPr="001714ED" w:rsidRDefault="00BD47E5" w:rsidP="00BD47E5">
      <w:pPr>
        <w:spacing w:before="100" w:beforeAutospacing="1" w:after="100" w:afterAutospacing="1" w:line="240" w:lineRule="auto"/>
        <w:rPr>
          <w:rFonts w:ascii="Times New Roman" w:eastAsia="Times New Roman" w:hAnsi="Times New Roman" w:cs="Times New Roman"/>
        </w:rPr>
      </w:pPr>
      <w:r w:rsidRPr="001714ED">
        <w:rPr>
          <w:rFonts w:ascii="Times New Roman" w:eastAsia="Times New Roman" w:hAnsi="Times New Roman" w:cs="Times New Roman"/>
        </w:rPr>
        <w:t>2</w:t>
      </w:r>
      <w:r w:rsidRPr="001714ED">
        <w:rPr>
          <w:rFonts w:ascii="Times New Roman" w:eastAsia="Times New Roman" w:hAnsi="Times New Roman" w:cs="Times New Roman"/>
          <w:b/>
          <w:bCs/>
        </w:rPr>
        <w:t>. The Shelby County model has been used so much I find it actually detracts from the originality of the paper. If the authors have the ability to use another network, they definitely should for this, or at the last moving forward.</w:t>
      </w:r>
      <w:r w:rsidRPr="001714ED">
        <w:rPr>
          <w:rFonts w:ascii="Times New Roman" w:eastAsia="Times New Roman" w:hAnsi="Times New Roman" w:cs="Times New Roman"/>
        </w:rPr>
        <w:t xml:space="preserve"> </w:t>
      </w:r>
    </w:p>
    <w:p w14:paraId="5565C298" w14:textId="6B57E513" w:rsidR="00071BA3" w:rsidRPr="001714ED" w:rsidRDefault="00071BA3" w:rsidP="00BD47E5">
      <w:pPr>
        <w:spacing w:before="100" w:beforeAutospacing="1" w:after="100" w:afterAutospacing="1" w:line="240" w:lineRule="auto"/>
        <w:rPr>
          <w:rFonts w:ascii="Times New Roman" w:eastAsia="Times New Roman" w:hAnsi="Times New Roman" w:cs="Times New Roman"/>
        </w:rPr>
      </w:pPr>
      <w:r w:rsidRPr="001714ED">
        <w:rPr>
          <w:rFonts w:ascii="Times New Roman" w:hAnsi="Times New Roman" w:cs="Times New Roman"/>
          <w:b/>
          <w:bCs/>
        </w:rPr>
        <w:t>Response:</w:t>
      </w:r>
      <w:r w:rsidRPr="001714ED">
        <w:rPr>
          <w:rFonts w:ascii="Times New Roman" w:hAnsi="Times New Roman" w:cs="Times New Roman"/>
        </w:rPr>
        <w:t xml:space="preserve">  </w:t>
      </w:r>
      <w:r w:rsidR="006B4EDA" w:rsidRPr="001714ED">
        <w:rPr>
          <w:rFonts w:ascii="Times New Roman" w:hAnsi="Times New Roman" w:cs="Times New Roman"/>
        </w:rPr>
        <w:t>We</w:t>
      </w:r>
      <w:r w:rsidR="001714ED" w:rsidRPr="001714ED">
        <w:rPr>
          <w:rFonts w:ascii="Times New Roman" w:hAnsi="Times New Roman" w:cs="Times New Roman"/>
        </w:rPr>
        <w:t xml:space="preserve"> </w:t>
      </w:r>
      <w:r w:rsidR="001F5218">
        <w:rPr>
          <w:rFonts w:ascii="Times New Roman" w:hAnsi="Times New Roman" w:cs="Times New Roman"/>
        </w:rPr>
        <w:t xml:space="preserve">agree that the </w:t>
      </w:r>
      <w:r w:rsidR="00C67C9C">
        <w:rPr>
          <w:rFonts w:ascii="Times New Roman" w:hAnsi="Times New Roman" w:cs="Times New Roman"/>
        </w:rPr>
        <w:t>ICIs</w:t>
      </w:r>
      <w:r w:rsidR="001F5218">
        <w:rPr>
          <w:rFonts w:ascii="Times New Roman" w:hAnsi="Times New Roman" w:cs="Times New Roman"/>
        </w:rPr>
        <w:t xml:space="preserve"> of Shelby County has been used in a lot of studies</w:t>
      </w:r>
      <w:r w:rsidR="001714ED" w:rsidRPr="001714ED">
        <w:rPr>
          <w:rFonts w:ascii="Times New Roman" w:hAnsi="Times New Roman" w:cs="Times New Roman"/>
        </w:rPr>
        <w:t xml:space="preserve">. </w:t>
      </w:r>
      <w:r w:rsidR="001F5218">
        <w:rPr>
          <w:rFonts w:ascii="Times New Roman" w:hAnsi="Times New Roman" w:cs="Times New Roman"/>
        </w:rPr>
        <w:t xml:space="preserve"> In our study, those</w:t>
      </w:r>
      <w:r w:rsidR="001714ED" w:rsidRPr="001714ED">
        <w:rPr>
          <w:rFonts w:ascii="Times New Roman" w:hAnsi="Times New Roman" w:cs="Times New Roman"/>
        </w:rPr>
        <w:t xml:space="preserve"> </w:t>
      </w:r>
      <w:r w:rsidR="00C67C9C">
        <w:rPr>
          <w:rFonts w:ascii="Times New Roman" w:hAnsi="Times New Roman" w:cs="Times New Roman"/>
        </w:rPr>
        <w:t>ICIs</w:t>
      </w:r>
      <w:r w:rsidR="001714ED" w:rsidRPr="001714ED">
        <w:rPr>
          <w:rFonts w:ascii="Times New Roman" w:hAnsi="Times New Roman" w:cs="Times New Roman"/>
        </w:rPr>
        <w:t xml:space="preserve"> w</w:t>
      </w:r>
      <w:r w:rsidR="001F5218">
        <w:rPr>
          <w:rFonts w:ascii="Times New Roman" w:hAnsi="Times New Roman" w:cs="Times New Roman"/>
        </w:rPr>
        <w:t>ere</w:t>
      </w:r>
      <w:r w:rsidR="001714ED" w:rsidRPr="001714ED">
        <w:rPr>
          <w:rFonts w:ascii="Times New Roman" w:hAnsi="Times New Roman" w:cs="Times New Roman"/>
        </w:rPr>
        <w:t xml:space="preserve"> employed to illustrate the method</w:t>
      </w:r>
      <w:r w:rsidR="000C4ED5">
        <w:rPr>
          <w:rFonts w:ascii="Times New Roman" w:hAnsi="Times New Roman" w:cs="Times New Roman"/>
        </w:rPr>
        <w:t xml:space="preserve"> </w:t>
      </w:r>
      <w:r w:rsidR="000C4ED5">
        <w:rPr>
          <w:rFonts w:ascii="Times New Roman" w:hAnsi="Times New Roman" w:cs="Times New Roman"/>
          <w:lang w:eastAsia="zh-CN"/>
        </w:rPr>
        <w:t>because</w:t>
      </w:r>
      <w:r w:rsidR="000C4ED5">
        <w:rPr>
          <w:rFonts w:ascii="Times New Roman" w:hAnsi="Times New Roman" w:cs="Times New Roman"/>
        </w:rPr>
        <w:t xml:space="preserve"> we currently don’t have other appropriate data about </w:t>
      </w:r>
      <w:r w:rsidR="00C67C9C">
        <w:rPr>
          <w:rFonts w:ascii="Times New Roman" w:hAnsi="Times New Roman" w:cs="Times New Roman"/>
        </w:rPr>
        <w:t>ICIs</w:t>
      </w:r>
      <w:r w:rsidR="000C4ED5">
        <w:rPr>
          <w:rFonts w:ascii="Times New Roman" w:hAnsi="Times New Roman" w:cs="Times New Roman"/>
        </w:rPr>
        <w:t xml:space="preserve"> to work with.</w:t>
      </w:r>
      <w:r w:rsidR="001F5218">
        <w:rPr>
          <w:rFonts w:ascii="Times New Roman" w:hAnsi="Times New Roman" w:cs="Times New Roman"/>
        </w:rPr>
        <w:t xml:space="preserve"> We would </w:t>
      </w:r>
      <w:r w:rsidR="000C4ED5">
        <w:rPr>
          <w:rFonts w:ascii="Times New Roman" w:hAnsi="Times New Roman" w:cs="Times New Roman"/>
        </w:rPr>
        <w:t xml:space="preserve">very much </w:t>
      </w:r>
      <w:r w:rsidR="001F5218">
        <w:rPr>
          <w:rFonts w:ascii="Times New Roman" w:hAnsi="Times New Roman" w:cs="Times New Roman"/>
        </w:rPr>
        <w:t xml:space="preserve">like to use other freely </w:t>
      </w:r>
      <w:r w:rsidR="003D3EEC">
        <w:rPr>
          <w:rFonts w:ascii="Times New Roman" w:hAnsi="Times New Roman" w:cs="Times New Roman"/>
        </w:rPr>
        <w:t>accessible</w:t>
      </w:r>
      <w:r w:rsidR="001F5218">
        <w:rPr>
          <w:rFonts w:ascii="Times New Roman" w:hAnsi="Times New Roman" w:cs="Times New Roman"/>
        </w:rPr>
        <w:t xml:space="preserve"> data about </w:t>
      </w:r>
      <w:r w:rsidR="00C67C9C">
        <w:rPr>
          <w:rFonts w:ascii="Times New Roman" w:hAnsi="Times New Roman" w:cs="Times New Roman"/>
        </w:rPr>
        <w:t>ICIs</w:t>
      </w:r>
      <w:r w:rsidR="001F5218">
        <w:rPr>
          <w:rFonts w:ascii="Times New Roman" w:hAnsi="Times New Roman" w:cs="Times New Roman"/>
        </w:rPr>
        <w:t xml:space="preserve"> in the fu</w:t>
      </w:r>
      <w:r w:rsidR="003D3EEC">
        <w:rPr>
          <w:rFonts w:ascii="Times New Roman" w:hAnsi="Times New Roman" w:cs="Times New Roman"/>
        </w:rPr>
        <w:t>ture.</w:t>
      </w:r>
      <w:r w:rsidR="00BD47E5" w:rsidRPr="001714ED">
        <w:rPr>
          <w:rFonts w:ascii="Times New Roman" w:eastAsia="Times New Roman" w:hAnsi="Times New Roman" w:cs="Times New Roman"/>
        </w:rPr>
        <w:br/>
      </w:r>
      <w:r w:rsidR="00BD47E5" w:rsidRPr="001714ED">
        <w:rPr>
          <w:rFonts w:ascii="Times New Roman" w:eastAsia="Times New Roman" w:hAnsi="Times New Roman" w:cs="Times New Roman"/>
        </w:rPr>
        <w:br/>
        <w:t xml:space="preserve">3. </w:t>
      </w:r>
      <w:r w:rsidR="00BD47E5" w:rsidRPr="001714ED">
        <w:rPr>
          <w:rFonts w:ascii="Times New Roman" w:eastAsia="Times New Roman" w:hAnsi="Times New Roman" w:cs="Times New Roman"/>
          <w:b/>
          <w:bCs/>
        </w:rPr>
        <w:t>Given (2) above, have the authors validated their results with the work of others? There is work by Gardoni et al on Shelby County and water-electrical networks that can be compared. These references should also be included.</w:t>
      </w:r>
      <w:r w:rsidR="00BD47E5" w:rsidRPr="001714ED">
        <w:rPr>
          <w:rFonts w:ascii="Times New Roman" w:eastAsia="Times New Roman" w:hAnsi="Times New Roman" w:cs="Times New Roman"/>
        </w:rPr>
        <w:t xml:space="preserve"> </w:t>
      </w:r>
    </w:p>
    <w:p w14:paraId="3CF6DE99" w14:textId="31E2883E" w:rsidR="00071BA3" w:rsidRPr="00180957" w:rsidRDefault="00071BA3" w:rsidP="0089287A">
      <w:pPr>
        <w:spacing w:before="100" w:beforeAutospacing="1" w:after="100" w:afterAutospacing="1" w:line="240" w:lineRule="auto"/>
        <w:rPr>
          <w:rFonts w:ascii="Times New Roman" w:eastAsia="DengXian" w:hAnsi="Times New Roman" w:cs="Times New Roman"/>
          <w:lang w:eastAsia="zh-CN"/>
        </w:rPr>
      </w:pPr>
      <w:r w:rsidRPr="001714ED">
        <w:rPr>
          <w:rFonts w:ascii="Times New Roman" w:hAnsi="Times New Roman" w:cs="Times New Roman"/>
          <w:b/>
          <w:bCs/>
        </w:rPr>
        <w:t>Response:</w:t>
      </w:r>
      <w:r w:rsidRPr="001714ED">
        <w:rPr>
          <w:rFonts w:ascii="Times New Roman" w:hAnsi="Times New Roman" w:cs="Times New Roman"/>
        </w:rPr>
        <w:t xml:space="preserve">  Thank you</w:t>
      </w:r>
      <w:r w:rsidR="0030131E">
        <w:rPr>
          <w:rFonts w:ascii="Times New Roman" w:hAnsi="Times New Roman" w:cs="Times New Roman"/>
        </w:rPr>
        <w:t xml:space="preserve"> for the comment. We haven’t validated our results with other studies</w:t>
      </w:r>
      <w:r w:rsidR="00BE5D87">
        <w:rPr>
          <w:rFonts w:ascii="Times New Roman" w:hAnsi="Times New Roman" w:cs="Times New Roman"/>
        </w:rPr>
        <w:t xml:space="preserve"> because although there are many studies used </w:t>
      </w:r>
      <w:r w:rsidR="00C67C9C">
        <w:rPr>
          <w:rFonts w:ascii="Times New Roman" w:hAnsi="Times New Roman" w:cs="Times New Roman"/>
        </w:rPr>
        <w:t>ICIs</w:t>
      </w:r>
      <w:r w:rsidR="00BE5D87">
        <w:rPr>
          <w:rFonts w:ascii="Times New Roman" w:hAnsi="Times New Roman" w:cs="Times New Roman"/>
        </w:rPr>
        <w:t xml:space="preserve"> of Shelby County, few of them investigated </w:t>
      </w:r>
      <w:r w:rsidR="00AC79CC">
        <w:rPr>
          <w:rFonts w:ascii="Times New Roman" w:hAnsi="Times New Roman" w:cs="Times New Roman"/>
        </w:rPr>
        <w:t>ICIs</w:t>
      </w:r>
      <w:r w:rsidR="00BE5D87">
        <w:rPr>
          <w:rFonts w:ascii="Times New Roman" w:hAnsi="Times New Roman" w:cs="Times New Roman"/>
        </w:rPr>
        <w:t xml:space="preserve">. </w:t>
      </w:r>
      <w:r w:rsidR="00F756AB">
        <w:rPr>
          <w:rFonts w:ascii="Times New Roman" w:hAnsi="Times New Roman" w:cs="Times New Roman"/>
        </w:rPr>
        <w:t xml:space="preserve">We found </w:t>
      </w:r>
      <w:r w:rsidR="00BE5D87">
        <w:rPr>
          <w:rFonts w:ascii="Times New Roman" w:hAnsi="Times New Roman" w:cs="Times New Roman"/>
        </w:rPr>
        <w:t>one work</w:t>
      </w:r>
      <w:r w:rsidR="0089287A">
        <w:rPr>
          <w:rFonts w:ascii="Times New Roman" w:hAnsi="Times New Roman" w:cs="Times New Roman"/>
        </w:rPr>
        <w:t xml:space="preserve"> </w:t>
      </w:r>
      <w:r w:rsidR="001E36AD">
        <w:rPr>
          <w:rFonts w:ascii="Times New Roman" w:hAnsi="Times New Roman" w:cs="Times New Roman"/>
        </w:rPr>
        <w:t xml:space="preserve">of Gardoni et al </w:t>
      </w:r>
      <w:r w:rsidR="0089287A">
        <w:rPr>
          <w:rFonts w:ascii="Times New Roman" w:hAnsi="Times New Roman" w:cs="Times New Roman"/>
        </w:rPr>
        <w:t>(</w:t>
      </w:r>
      <w:r w:rsidR="0089287A" w:rsidRPr="0089287A">
        <w:rPr>
          <w:rFonts w:ascii="Times New Roman" w:hAnsi="Times New Roman" w:cs="Times New Roman"/>
        </w:rPr>
        <w:t xml:space="preserve">Roberto Guidotti </w:t>
      </w:r>
      <w:r w:rsidR="0089287A">
        <w:rPr>
          <w:rFonts w:ascii="Times New Roman" w:hAnsi="Times New Roman" w:cs="Times New Roman"/>
        </w:rPr>
        <w:t>et al.,</w:t>
      </w:r>
      <w:r w:rsidR="004E1EA6">
        <w:rPr>
          <w:rFonts w:ascii="Times New Roman" w:hAnsi="Times New Roman" w:cs="Times New Roman"/>
        </w:rPr>
        <w:t xml:space="preserve"> </w:t>
      </w:r>
      <w:r w:rsidR="0089287A">
        <w:rPr>
          <w:rFonts w:ascii="Times New Roman" w:hAnsi="Times New Roman" w:cs="Times New Roman"/>
        </w:rPr>
        <w:t xml:space="preserve">2016) </w:t>
      </w:r>
      <w:r w:rsidR="00BE5D87">
        <w:rPr>
          <w:rFonts w:ascii="Times New Roman" w:hAnsi="Times New Roman" w:cs="Times New Roman"/>
        </w:rPr>
        <w:t xml:space="preserve">that </w:t>
      </w:r>
      <w:r w:rsidR="0089287A">
        <w:rPr>
          <w:rFonts w:ascii="Times New Roman" w:hAnsi="Times New Roman" w:cs="Times New Roman"/>
        </w:rPr>
        <w:t>assessed the resilience of water networks and power network</w:t>
      </w:r>
      <w:r w:rsidR="00C67C9C">
        <w:rPr>
          <w:rFonts w:ascii="Times New Roman" w:hAnsi="Times New Roman" w:cs="Times New Roman"/>
        </w:rPr>
        <w:t xml:space="preserve"> in a probabilistic manner</w:t>
      </w:r>
      <w:r w:rsidR="005A142C">
        <w:rPr>
          <w:rFonts w:ascii="Times New Roman" w:hAnsi="Times New Roman" w:cs="Times New Roman"/>
        </w:rPr>
        <w:t xml:space="preserve">, but </w:t>
      </w:r>
      <w:r w:rsidR="00A753E6">
        <w:rPr>
          <w:rFonts w:ascii="Times New Roman" w:hAnsi="Times New Roman" w:cs="Times New Roman"/>
        </w:rPr>
        <w:t>in this work the interdependency between networks are deterministic</w:t>
      </w:r>
      <w:r w:rsidR="005A142C">
        <w:rPr>
          <w:rFonts w:ascii="Times New Roman" w:hAnsi="Times New Roman" w:cs="Times New Roman"/>
        </w:rPr>
        <w:t xml:space="preserve">. </w:t>
      </w:r>
      <w:r w:rsidR="00C2276B">
        <w:rPr>
          <w:rFonts w:ascii="Times New Roman" w:hAnsi="Times New Roman" w:cs="Times New Roman"/>
        </w:rPr>
        <w:t xml:space="preserve">Related </w:t>
      </w:r>
      <w:r w:rsidR="00AC79CC">
        <w:rPr>
          <w:rFonts w:ascii="Times New Roman" w:hAnsi="Times New Roman" w:cs="Times New Roman"/>
        </w:rPr>
        <w:t>work</w:t>
      </w:r>
      <w:r w:rsidR="00C2276B">
        <w:rPr>
          <w:rFonts w:ascii="Times New Roman" w:hAnsi="Times New Roman" w:cs="Times New Roman"/>
        </w:rPr>
        <w:t xml:space="preserve"> </w:t>
      </w:r>
      <w:r w:rsidR="00C247BB">
        <w:rPr>
          <w:rFonts w:ascii="Times New Roman" w:hAnsi="Times New Roman" w:cs="Times New Roman"/>
        </w:rPr>
        <w:t xml:space="preserve">of Gardoni and other scholars </w:t>
      </w:r>
      <w:r w:rsidR="00C2276B">
        <w:rPr>
          <w:rFonts w:ascii="Times New Roman" w:hAnsi="Times New Roman" w:cs="Times New Roman"/>
        </w:rPr>
        <w:t xml:space="preserve">have been </w:t>
      </w:r>
      <w:r w:rsidR="00C247BB">
        <w:rPr>
          <w:rFonts w:ascii="Times New Roman" w:hAnsi="Times New Roman" w:cs="Times New Roman"/>
        </w:rPr>
        <w:t>included</w:t>
      </w:r>
      <w:r w:rsidR="00C2276B">
        <w:rPr>
          <w:rFonts w:ascii="Times New Roman" w:hAnsi="Times New Roman" w:cs="Times New Roman"/>
        </w:rPr>
        <w:t xml:space="preserve"> in the latest version of our manuscript</w:t>
      </w:r>
      <w:r w:rsidR="001E36AD">
        <w:rPr>
          <w:rFonts w:ascii="Times New Roman" w:hAnsi="Times New Roman" w:cs="Times New Roman"/>
        </w:rPr>
        <w:t xml:space="preserve"> to make our literature review more comprehensive.</w:t>
      </w:r>
      <w:r w:rsidR="00BD47E5" w:rsidRPr="001714ED">
        <w:rPr>
          <w:rFonts w:ascii="Times New Roman" w:eastAsia="Times New Roman" w:hAnsi="Times New Roman" w:cs="Times New Roman"/>
        </w:rPr>
        <w:br/>
      </w:r>
      <w:r w:rsidR="00BD47E5" w:rsidRPr="001714ED">
        <w:rPr>
          <w:rFonts w:ascii="Times New Roman" w:eastAsia="Times New Roman" w:hAnsi="Times New Roman" w:cs="Times New Roman"/>
        </w:rPr>
        <w:br/>
        <w:t xml:space="preserve">4. </w:t>
      </w:r>
      <w:r w:rsidR="00BD47E5" w:rsidRPr="001714ED">
        <w:rPr>
          <w:rFonts w:ascii="Times New Roman" w:eastAsia="Times New Roman" w:hAnsi="Times New Roman" w:cs="Times New Roman"/>
          <w:b/>
          <w:bCs/>
        </w:rPr>
        <w:t xml:space="preserve">Figure 4 and the way the disruptive event slowly degrades the functionality of the network is not exactly correct. </w:t>
      </w:r>
      <w:commentRangeStart w:id="0"/>
      <w:r w:rsidR="00BD47E5" w:rsidRPr="00B709CB">
        <w:rPr>
          <w:rFonts w:ascii="Times New Roman" w:eastAsia="Times New Roman" w:hAnsi="Times New Roman" w:cs="Times New Roman"/>
          <w:b/>
          <w:bCs/>
          <w:highlight w:val="yellow"/>
        </w:rPr>
        <w:t>The authors should better define the vertical axis in the plot, if it includes social components?</w:t>
      </w:r>
      <w:r w:rsidR="00BD47E5" w:rsidRPr="001714ED">
        <w:rPr>
          <w:rFonts w:ascii="Times New Roman" w:eastAsia="Times New Roman" w:hAnsi="Times New Roman" w:cs="Times New Roman"/>
        </w:rPr>
        <w:t xml:space="preserve"> </w:t>
      </w:r>
      <w:commentRangeEnd w:id="0"/>
      <w:r w:rsidR="0067512A">
        <w:rPr>
          <w:rStyle w:val="CommentReference"/>
        </w:rPr>
        <w:commentReference w:id="0"/>
      </w:r>
    </w:p>
    <w:p w14:paraId="3FC48D56" w14:textId="77777777" w:rsidR="0075411F" w:rsidRDefault="00071BA3" w:rsidP="00BD47E5">
      <w:pPr>
        <w:spacing w:before="100" w:beforeAutospacing="1" w:after="100" w:afterAutospacing="1" w:line="240" w:lineRule="auto"/>
        <w:rPr>
          <w:rFonts w:ascii="Times New Roman" w:hAnsi="Times New Roman" w:cs="Times New Roman"/>
          <w:lang w:eastAsia="zh-CN"/>
        </w:rPr>
      </w:pPr>
      <w:r w:rsidRPr="001714ED">
        <w:rPr>
          <w:rFonts w:ascii="Times New Roman" w:hAnsi="Times New Roman" w:cs="Times New Roman"/>
          <w:b/>
          <w:bCs/>
        </w:rPr>
        <w:t>Response:</w:t>
      </w:r>
      <w:r w:rsidRPr="001714ED">
        <w:rPr>
          <w:rFonts w:ascii="Times New Roman" w:hAnsi="Times New Roman" w:cs="Times New Roman"/>
        </w:rPr>
        <w:t xml:space="preserve">  </w:t>
      </w:r>
      <w:r w:rsidR="008E0AF5">
        <w:rPr>
          <w:rFonts w:ascii="Times New Roman" w:hAnsi="Times New Roman" w:cs="Times New Roman"/>
        </w:rPr>
        <w:t xml:space="preserve">Fig.4 </w:t>
      </w:r>
      <w:r w:rsidR="008E0AF5">
        <w:rPr>
          <w:rFonts w:ascii="Times New Roman" w:hAnsi="Times New Roman" w:cs="Times New Roman" w:hint="eastAsia"/>
          <w:lang w:eastAsia="zh-CN"/>
        </w:rPr>
        <w:t>is</w:t>
      </w:r>
      <w:r w:rsidR="008E0AF5">
        <w:rPr>
          <w:rFonts w:ascii="Times New Roman" w:hAnsi="Times New Roman" w:cs="Times New Roman"/>
        </w:rPr>
        <w:t xml:space="preserve"> a schematic in which t</w:t>
      </w:r>
      <w:r w:rsidR="00CC4227">
        <w:rPr>
          <w:rFonts w:ascii="Times New Roman" w:hAnsi="Times New Roman" w:cs="Times New Roman"/>
        </w:rPr>
        <w:t>he time scale does not represent the reality</w:t>
      </w:r>
      <w:r w:rsidR="008E0AF5">
        <w:rPr>
          <w:rFonts w:ascii="Times New Roman" w:hAnsi="Times New Roman" w:cs="Times New Roman"/>
        </w:rPr>
        <w:t xml:space="preserve">. For example, </w:t>
      </w:r>
      <w:r w:rsidR="00CC4227">
        <w:rPr>
          <w:rFonts w:ascii="Times New Roman" w:hAnsi="Times New Roman" w:cs="Times New Roman"/>
        </w:rPr>
        <w:t xml:space="preserve"> </w:t>
      </w:r>
      <w:r w:rsidR="008E0AF5" w:rsidRPr="00CC4227">
        <w:rPr>
          <w:rFonts w:ascii="Times New Roman" w:hAnsi="Times New Roman" w:cs="Times New Roman"/>
          <w:i/>
          <w:iCs/>
        </w:rPr>
        <w:t>t</w:t>
      </w:r>
      <w:r w:rsidR="008E0AF5" w:rsidRPr="00CC4227">
        <w:rPr>
          <w:rFonts w:ascii="Times New Roman" w:hAnsi="Times New Roman" w:cs="Times New Roman"/>
          <w:i/>
          <w:iCs/>
          <w:vertAlign w:val="subscript"/>
        </w:rPr>
        <w:t>d</w:t>
      </w:r>
      <w:r w:rsidR="008E0AF5">
        <w:rPr>
          <w:rFonts w:ascii="Times New Roman" w:hAnsi="Times New Roman" w:cs="Times New Roman"/>
          <w:i/>
          <w:iCs/>
          <w:vertAlign w:val="subscript"/>
        </w:rPr>
        <w:t xml:space="preserve">  </w:t>
      </w:r>
      <w:r w:rsidR="008E0AF5">
        <w:rPr>
          <w:rFonts w:ascii="Times New Roman" w:hAnsi="Times New Roman" w:cs="Times New Roman"/>
        </w:rPr>
        <w:t>-</w:t>
      </w:r>
      <w:r w:rsidR="008E0AF5">
        <w:rPr>
          <w:rFonts w:ascii="Times New Roman" w:hAnsi="Times New Roman" w:cs="Times New Roman"/>
          <w:i/>
          <w:iCs/>
        </w:rPr>
        <w:t xml:space="preserve"> </w:t>
      </w:r>
      <w:r w:rsidR="008E0AF5" w:rsidRPr="00CC4227">
        <w:rPr>
          <w:rFonts w:ascii="Times New Roman" w:hAnsi="Times New Roman" w:cs="Times New Roman"/>
          <w:i/>
          <w:iCs/>
        </w:rPr>
        <w:t>t</w:t>
      </w:r>
      <w:r w:rsidR="008E0AF5" w:rsidRPr="00CC4227">
        <w:rPr>
          <w:rFonts w:ascii="Times New Roman" w:hAnsi="Times New Roman" w:cs="Times New Roman"/>
          <w:i/>
          <w:iCs/>
          <w:vertAlign w:val="subscript"/>
        </w:rPr>
        <w:t>e</w:t>
      </w:r>
      <w:r w:rsidR="008E0AF5">
        <w:rPr>
          <w:rFonts w:ascii="Times New Roman" w:hAnsi="Times New Roman" w:cs="Times New Roman"/>
        </w:rPr>
        <w:t xml:space="preserve"> is usually much smaller than </w:t>
      </w:r>
      <w:r w:rsidR="008E0AF5" w:rsidRPr="00CC4227">
        <w:rPr>
          <w:rFonts w:ascii="Times New Roman" w:hAnsi="Times New Roman" w:cs="Times New Roman"/>
          <w:i/>
          <w:iCs/>
        </w:rPr>
        <w:t>t</w:t>
      </w:r>
      <w:r w:rsidR="008E0AF5">
        <w:rPr>
          <w:rFonts w:ascii="Times New Roman" w:hAnsi="Times New Roman" w:cs="Times New Roman"/>
          <w:i/>
          <w:iCs/>
          <w:vertAlign w:val="subscript"/>
        </w:rPr>
        <w:t xml:space="preserve">f  </w:t>
      </w:r>
      <w:r w:rsidR="008E0AF5">
        <w:rPr>
          <w:rFonts w:ascii="Times New Roman" w:hAnsi="Times New Roman" w:cs="Times New Roman"/>
        </w:rPr>
        <w:t>-</w:t>
      </w:r>
      <w:r w:rsidR="008E0AF5">
        <w:rPr>
          <w:rFonts w:ascii="Times New Roman" w:hAnsi="Times New Roman" w:cs="Times New Roman"/>
          <w:i/>
          <w:iCs/>
        </w:rPr>
        <w:t xml:space="preserve"> </w:t>
      </w:r>
      <w:r w:rsidR="008E0AF5" w:rsidRPr="00CC4227">
        <w:rPr>
          <w:rFonts w:ascii="Times New Roman" w:hAnsi="Times New Roman" w:cs="Times New Roman"/>
          <w:i/>
          <w:iCs/>
        </w:rPr>
        <w:t>t</w:t>
      </w:r>
      <w:r w:rsidR="008E0AF5">
        <w:rPr>
          <w:rFonts w:ascii="Times New Roman" w:hAnsi="Times New Roman" w:cs="Times New Roman"/>
          <w:i/>
          <w:iCs/>
          <w:vertAlign w:val="subscript"/>
        </w:rPr>
        <w:t>s</w:t>
      </w:r>
      <w:r w:rsidR="008E0AF5">
        <w:rPr>
          <w:rFonts w:ascii="Times New Roman" w:hAnsi="Times New Roman" w:cs="Times New Roman"/>
        </w:rPr>
        <w:t xml:space="preserve">. </w:t>
      </w:r>
      <w:r w:rsidR="00CC4227">
        <w:rPr>
          <w:rFonts w:ascii="Times New Roman" w:hAnsi="Times New Roman" w:cs="Times New Roman"/>
        </w:rPr>
        <w:t>so the functionality deterioration can occur rapidly (</w:t>
      </w:r>
      <w:r w:rsidR="00CC4227" w:rsidRPr="00CC4227">
        <w:rPr>
          <w:rFonts w:ascii="Times New Roman" w:hAnsi="Times New Roman" w:cs="Times New Roman"/>
          <w:i/>
          <w:iCs/>
        </w:rPr>
        <w:t>t</w:t>
      </w:r>
      <w:r w:rsidR="00CC4227" w:rsidRPr="00CC4227">
        <w:rPr>
          <w:rFonts w:ascii="Times New Roman" w:hAnsi="Times New Roman" w:cs="Times New Roman"/>
          <w:i/>
          <w:iCs/>
          <w:vertAlign w:val="subscript"/>
        </w:rPr>
        <w:t>d</w:t>
      </w:r>
      <w:r w:rsidR="00CC4227">
        <w:rPr>
          <w:rFonts w:ascii="Times New Roman" w:hAnsi="Times New Roman" w:cs="Times New Roman"/>
          <w:i/>
          <w:iCs/>
          <w:vertAlign w:val="subscript"/>
        </w:rPr>
        <w:t xml:space="preserve">  </w:t>
      </w:r>
      <w:r w:rsidR="00CC4227">
        <w:rPr>
          <w:rFonts w:ascii="Times New Roman" w:hAnsi="Times New Roman" w:cs="Times New Roman"/>
        </w:rPr>
        <w:t>-</w:t>
      </w:r>
      <w:r w:rsidR="00CC4227">
        <w:rPr>
          <w:rFonts w:ascii="Times New Roman" w:hAnsi="Times New Roman" w:cs="Times New Roman"/>
          <w:i/>
          <w:iCs/>
        </w:rPr>
        <w:t xml:space="preserve"> </w:t>
      </w:r>
      <w:r w:rsidR="00CC4227" w:rsidRPr="00CC4227">
        <w:rPr>
          <w:rFonts w:ascii="Times New Roman" w:hAnsi="Times New Roman" w:cs="Times New Roman"/>
          <w:i/>
          <w:iCs/>
        </w:rPr>
        <w:t>t</w:t>
      </w:r>
      <w:r w:rsidR="00CC4227" w:rsidRPr="00CC4227">
        <w:rPr>
          <w:rFonts w:ascii="Times New Roman" w:hAnsi="Times New Roman" w:cs="Times New Roman"/>
          <w:i/>
          <w:iCs/>
          <w:vertAlign w:val="subscript"/>
        </w:rPr>
        <w:t>e</w:t>
      </w:r>
      <w:r w:rsidR="00CC4227">
        <w:rPr>
          <w:rFonts w:ascii="Times New Roman" w:hAnsi="Times New Roman" w:cs="Times New Roman"/>
        </w:rPr>
        <w:t xml:space="preserve"> is small).</w:t>
      </w:r>
      <w:r w:rsidR="00B709CB">
        <w:rPr>
          <w:rFonts w:ascii="Times New Roman" w:hAnsi="Times New Roman" w:cs="Times New Roman"/>
        </w:rPr>
        <w:t xml:space="preserve"> </w:t>
      </w:r>
      <w:r w:rsidR="00B709CB">
        <w:rPr>
          <w:rFonts w:ascii="Times New Roman" w:hAnsi="Times New Roman" w:cs="Times New Roman"/>
          <w:lang w:eastAsia="zh-CN"/>
        </w:rPr>
        <w:t>W</w:t>
      </w:r>
      <w:r w:rsidR="00B709CB">
        <w:rPr>
          <w:rFonts w:ascii="Times New Roman" w:hAnsi="Times New Roman" w:cs="Times New Roman" w:hint="eastAsia"/>
          <w:lang w:eastAsia="zh-CN"/>
        </w:rPr>
        <w:t>e</w:t>
      </w:r>
      <w:r w:rsidR="00B709CB">
        <w:rPr>
          <w:rFonts w:ascii="Times New Roman" w:hAnsi="Times New Roman" w:cs="Times New Roman"/>
          <w:lang w:eastAsia="zh-CN"/>
        </w:rPr>
        <w:t xml:space="preserve"> </w:t>
      </w:r>
      <w:r w:rsidR="00B709CB">
        <w:rPr>
          <w:rFonts w:ascii="Times New Roman" w:hAnsi="Times New Roman" w:cs="Times New Roman" w:hint="eastAsia"/>
          <w:lang w:eastAsia="zh-CN"/>
        </w:rPr>
        <w:t>have</w:t>
      </w:r>
      <w:r w:rsidR="00B709CB">
        <w:rPr>
          <w:rFonts w:ascii="Times New Roman" w:hAnsi="Times New Roman" w:cs="Times New Roman"/>
          <w:lang w:eastAsia="zh-CN"/>
        </w:rPr>
        <w:t xml:space="preserve"> added the following note in the caption to articulate this point:</w:t>
      </w:r>
      <w:r w:rsidR="0075411F">
        <w:rPr>
          <w:rFonts w:ascii="Times New Roman" w:hAnsi="Times New Roman" w:cs="Times New Roman"/>
          <w:lang w:eastAsia="zh-CN"/>
        </w:rPr>
        <w:t xml:space="preserve"> </w:t>
      </w:r>
    </w:p>
    <w:p w14:paraId="03364FF7" w14:textId="2DB97B86" w:rsidR="00B709CB" w:rsidRDefault="00B709CB" w:rsidP="00BD47E5">
      <w:pPr>
        <w:spacing w:before="100" w:beforeAutospacing="1" w:after="100" w:afterAutospacing="1" w:line="240" w:lineRule="auto"/>
        <w:rPr>
          <w:rFonts w:ascii="Times New Roman" w:hAnsi="Times New Roman" w:cs="Times New Roman"/>
          <w:color w:val="C45911" w:themeColor="accent2" w:themeShade="BF"/>
          <w:lang w:eastAsia="zh-CN"/>
        </w:rPr>
      </w:pPr>
      <w:r w:rsidRPr="00B709CB">
        <w:rPr>
          <w:rFonts w:ascii="Times New Roman" w:hAnsi="Times New Roman" w:cs="Times New Roman"/>
          <w:color w:val="C45911" w:themeColor="accent2" w:themeShade="BF"/>
          <w:lang w:eastAsia="zh-CN"/>
        </w:rPr>
        <w:lastRenderedPageBreak/>
        <w:t xml:space="preserve">Note that </w:t>
      </w:r>
      <w:r w:rsidRPr="00BA09FE">
        <w:rPr>
          <w:rFonts w:ascii="Times New Roman" w:hAnsi="Times New Roman" w:cs="Times New Roman"/>
          <w:i/>
          <w:iCs/>
          <w:color w:val="C45911" w:themeColor="accent2" w:themeShade="BF"/>
          <w:lang w:eastAsia="zh-CN"/>
        </w:rPr>
        <w:t>t</w:t>
      </w:r>
      <w:r w:rsidRPr="00BA09FE">
        <w:rPr>
          <w:rFonts w:ascii="Times New Roman" w:hAnsi="Times New Roman" w:cs="Times New Roman"/>
          <w:i/>
          <w:iCs/>
          <w:color w:val="C45911" w:themeColor="accent2" w:themeShade="BF"/>
          <w:vertAlign w:val="subscript"/>
          <w:lang w:eastAsia="zh-CN"/>
        </w:rPr>
        <w:t>d</w:t>
      </w:r>
      <w:r w:rsidRPr="00B709CB">
        <w:rPr>
          <w:rFonts w:ascii="Times New Roman" w:hAnsi="Times New Roman" w:cs="Times New Roman"/>
          <w:color w:val="C45911" w:themeColor="accent2" w:themeShade="BF"/>
          <w:lang w:eastAsia="zh-CN"/>
        </w:rPr>
        <w:t>−</w:t>
      </w:r>
      <w:r w:rsidRPr="00BA09FE">
        <w:rPr>
          <w:rFonts w:ascii="Times New Roman" w:hAnsi="Times New Roman" w:cs="Times New Roman"/>
          <w:i/>
          <w:iCs/>
          <w:color w:val="C45911" w:themeColor="accent2" w:themeShade="BF"/>
          <w:lang w:eastAsia="zh-CN"/>
        </w:rPr>
        <w:t>t</w:t>
      </w:r>
      <w:r w:rsidRPr="00BA09FE">
        <w:rPr>
          <w:rFonts w:ascii="Times New Roman" w:hAnsi="Times New Roman" w:cs="Times New Roman"/>
          <w:i/>
          <w:iCs/>
          <w:color w:val="C45911" w:themeColor="accent2" w:themeShade="BF"/>
          <w:vertAlign w:val="subscript"/>
          <w:lang w:eastAsia="zh-CN"/>
        </w:rPr>
        <w:t>e</w:t>
      </w:r>
      <w:r w:rsidRPr="00B709CB">
        <w:rPr>
          <w:rFonts w:ascii="Times New Roman" w:hAnsi="Times New Roman" w:cs="Times New Roman"/>
          <w:color w:val="C45911" w:themeColor="accent2" w:themeShade="BF"/>
          <w:lang w:eastAsia="zh-CN"/>
        </w:rPr>
        <w:t xml:space="preserve"> is typically much smaller than </w:t>
      </w:r>
      <w:r w:rsidRPr="00BA09FE">
        <w:rPr>
          <w:rFonts w:ascii="Times New Roman" w:hAnsi="Times New Roman" w:cs="Times New Roman"/>
          <w:i/>
          <w:iCs/>
          <w:color w:val="C45911" w:themeColor="accent2" w:themeShade="BF"/>
          <w:lang w:eastAsia="zh-CN"/>
        </w:rPr>
        <w:t>t</w:t>
      </w:r>
      <w:r w:rsidRPr="00BA09FE">
        <w:rPr>
          <w:rFonts w:ascii="Times New Roman" w:hAnsi="Times New Roman" w:cs="Times New Roman"/>
          <w:i/>
          <w:iCs/>
          <w:color w:val="C45911" w:themeColor="accent2" w:themeShade="BF"/>
          <w:vertAlign w:val="subscript"/>
          <w:lang w:eastAsia="zh-CN"/>
        </w:rPr>
        <w:t>f</w:t>
      </w:r>
      <w:r w:rsidRPr="00B709CB">
        <w:rPr>
          <w:rFonts w:ascii="Times New Roman" w:hAnsi="Times New Roman" w:cs="Times New Roman"/>
          <w:color w:val="C45911" w:themeColor="accent2" w:themeShade="BF"/>
          <w:lang w:eastAsia="zh-CN"/>
        </w:rPr>
        <w:t>−</w:t>
      </w:r>
      <w:r w:rsidRPr="00BA09FE">
        <w:rPr>
          <w:rFonts w:ascii="Times New Roman" w:hAnsi="Times New Roman" w:cs="Times New Roman"/>
          <w:i/>
          <w:iCs/>
          <w:color w:val="C45911" w:themeColor="accent2" w:themeShade="BF"/>
          <w:lang w:eastAsia="zh-CN"/>
        </w:rPr>
        <w:t>t</w:t>
      </w:r>
      <w:r w:rsidRPr="00BA09FE">
        <w:rPr>
          <w:rFonts w:ascii="Times New Roman" w:hAnsi="Times New Roman" w:cs="Times New Roman"/>
          <w:i/>
          <w:iCs/>
          <w:color w:val="C45911" w:themeColor="accent2" w:themeShade="BF"/>
          <w:vertAlign w:val="subscript"/>
          <w:lang w:eastAsia="zh-CN"/>
        </w:rPr>
        <w:t>s</w:t>
      </w:r>
      <w:r w:rsidR="00E84F81">
        <w:rPr>
          <w:rFonts w:ascii="Times New Roman" w:hAnsi="Times New Roman" w:cs="Times New Roman"/>
          <w:color w:val="C45911" w:themeColor="accent2" w:themeShade="BF"/>
          <w:vertAlign w:val="subscript"/>
          <w:lang w:eastAsia="zh-CN"/>
        </w:rPr>
        <w:t xml:space="preserve"> </w:t>
      </w:r>
      <w:r w:rsidRPr="00B709CB">
        <w:rPr>
          <w:rFonts w:ascii="Times New Roman" w:hAnsi="Times New Roman" w:cs="Times New Roman"/>
          <w:color w:val="C45911" w:themeColor="accent2" w:themeShade="BF"/>
          <w:lang w:eastAsia="zh-CN"/>
        </w:rPr>
        <w:t>as the system performance can degrade very rapidly</w:t>
      </w:r>
      <w:r w:rsidR="00E84F81">
        <w:rPr>
          <w:rFonts w:ascii="Times New Roman" w:hAnsi="Times New Roman" w:cs="Times New Roman"/>
          <w:color w:val="C45911" w:themeColor="accent2" w:themeShade="BF"/>
          <w:lang w:eastAsia="zh-CN"/>
        </w:rPr>
        <w:t xml:space="preserve"> </w:t>
      </w:r>
      <w:r w:rsidR="00E84F81" w:rsidRPr="00E84F81">
        <w:rPr>
          <w:rFonts w:ascii="Times New Roman" w:hAnsi="Times New Roman" w:cs="Times New Roman"/>
          <w:color w:val="C45911" w:themeColor="accent2" w:themeShade="BF"/>
          <w:lang w:eastAsia="zh-CN"/>
        </w:rPr>
        <w:t>while the recovery occurs much more slowly</w:t>
      </w:r>
      <w:r w:rsidRPr="00B709CB">
        <w:rPr>
          <w:rFonts w:ascii="Times New Roman" w:hAnsi="Times New Roman" w:cs="Times New Roman"/>
          <w:color w:val="C45911" w:themeColor="accent2" w:themeShade="BF"/>
          <w:lang w:eastAsia="zh-CN"/>
        </w:rPr>
        <w:t>.</w:t>
      </w:r>
    </w:p>
    <w:p w14:paraId="1204D830" w14:textId="498CC1B2" w:rsidR="00BD47E5" w:rsidRPr="001714ED" w:rsidRDefault="00BD47E5" w:rsidP="00BD47E5">
      <w:pPr>
        <w:spacing w:before="100" w:beforeAutospacing="1" w:after="100" w:afterAutospacing="1" w:line="240" w:lineRule="auto"/>
        <w:rPr>
          <w:rFonts w:ascii="Times New Roman" w:eastAsia="Times New Roman" w:hAnsi="Times New Roman" w:cs="Times New Roman"/>
        </w:rPr>
      </w:pPr>
      <w:r w:rsidRPr="001714ED">
        <w:rPr>
          <w:rFonts w:ascii="Times New Roman" w:eastAsia="Times New Roman" w:hAnsi="Times New Roman" w:cs="Times New Roman"/>
        </w:rPr>
        <w:t xml:space="preserve">5. </w:t>
      </w:r>
      <w:r w:rsidRPr="001714ED">
        <w:rPr>
          <w:rFonts w:ascii="Times New Roman" w:eastAsia="Times New Roman" w:hAnsi="Times New Roman" w:cs="Times New Roman"/>
          <w:b/>
          <w:bCs/>
        </w:rPr>
        <w:t>The conclusions seek to conclude about the network and how to restore systems, i.e. dynamic restoration. This is not new at all - the authors need to explain exactly what is new and why the block chain approach uncovered something that was previously not possible. This will be much more valuable...</w:t>
      </w:r>
    </w:p>
    <w:p w14:paraId="7542854E" w14:textId="7B0A8A46" w:rsidR="00071BA3" w:rsidRDefault="00071BA3" w:rsidP="00BD47E5">
      <w:pPr>
        <w:spacing w:before="100" w:beforeAutospacing="1" w:after="100" w:afterAutospacing="1" w:line="240" w:lineRule="auto"/>
        <w:rPr>
          <w:rFonts w:ascii="Times New Roman" w:hAnsi="Times New Roman" w:cs="Times New Roman"/>
        </w:rPr>
      </w:pPr>
      <w:r w:rsidRPr="001714ED">
        <w:rPr>
          <w:rFonts w:ascii="Times New Roman" w:hAnsi="Times New Roman" w:cs="Times New Roman"/>
          <w:b/>
          <w:bCs/>
        </w:rPr>
        <w:t>Response:</w:t>
      </w:r>
      <w:r w:rsidRPr="001714ED">
        <w:rPr>
          <w:rFonts w:ascii="Times New Roman" w:hAnsi="Times New Roman" w:cs="Times New Roman"/>
        </w:rPr>
        <w:t xml:space="preserve">  </w:t>
      </w:r>
      <w:r w:rsidR="001F5218">
        <w:rPr>
          <w:rFonts w:ascii="Times New Roman" w:hAnsi="Times New Roman" w:cs="Times New Roman"/>
        </w:rPr>
        <w:t>Thank you for the comment.</w:t>
      </w:r>
      <w:r w:rsidR="008C7127">
        <w:rPr>
          <w:rFonts w:ascii="Times New Roman" w:hAnsi="Times New Roman" w:cs="Times New Roman"/>
        </w:rPr>
        <w:t xml:space="preserve"> </w:t>
      </w:r>
      <w:r w:rsidR="002C5A62">
        <w:rPr>
          <w:rFonts w:ascii="Times New Roman" w:hAnsi="Times New Roman" w:cs="Times New Roman" w:hint="eastAsia"/>
          <w:lang w:eastAsia="zh-CN"/>
        </w:rPr>
        <w:t>The</w:t>
      </w:r>
      <w:r w:rsidR="002C5A62">
        <w:rPr>
          <w:rFonts w:ascii="Times New Roman" w:hAnsi="Times New Roman" w:cs="Times New Roman"/>
        </w:rPr>
        <w:t xml:space="preserve"> </w:t>
      </w:r>
      <w:r w:rsidR="002C5A62">
        <w:rPr>
          <w:rFonts w:ascii="Times New Roman" w:hAnsi="Times New Roman" w:cs="Times New Roman" w:hint="eastAsia"/>
          <w:lang w:eastAsia="zh-CN"/>
        </w:rPr>
        <w:t>SBM</w:t>
      </w:r>
      <w:r w:rsidR="002C5A62">
        <w:rPr>
          <w:rFonts w:ascii="Times New Roman" w:hAnsi="Times New Roman" w:cs="Times New Roman"/>
        </w:rPr>
        <w:t xml:space="preserve"> was applied in the estimation of interdependencies and was modified by including multiple covariates in the estimation. </w:t>
      </w:r>
      <w:r w:rsidR="008C7127">
        <w:rPr>
          <w:rFonts w:ascii="Times New Roman" w:hAnsi="Times New Roman" w:cs="Times New Roman"/>
        </w:rPr>
        <w:t xml:space="preserve">have addressed the comment by adding the following text </w:t>
      </w:r>
      <w:r w:rsidR="002C5A62">
        <w:rPr>
          <w:rFonts w:ascii="Times New Roman" w:hAnsi="Times New Roman" w:cs="Times New Roman"/>
        </w:rPr>
        <w:t>in the first paragraph of the conclusion section:</w:t>
      </w:r>
    </w:p>
    <w:p w14:paraId="4098B061" w14:textId="6F1A804F" w:rsidR="002C5A62" w:rsidRDefault="002C5A62" w:rsidP="002C5A62">
      <w:pPr>
        <w:spacing w:before="100" w:beforeAutospacing="1" w:after="100" w:afterAutospacing="1" w:line="240" w:lineRule="auto"/>
        <w:rPr>
          <w:rFonts w:ascii="Times New Roman" w:hAnsi="Times New Roman" w:cs="Times New Roman"/>
          <w:color w:val="C45911" w:themeColor="accent2" w:themeShade="BF"/>
        </w:rPr>
      </w:pPr>
      <w:r w:rsidRPr="005F11A3">
        <w:rPr>
          <w:rFonts w:ascii="Times New Roman" w:hAnsi="Times New Roman" w:cs="Times New Roman"/>
          <w:color w:val="C45911" w:themeColor="accent2" w:themeShade="BF"/>
        </w:rPr>
        <w:t>To the best of our knowledge, this study is the first to incorporate SoVI to estimate the interdependency</w:t>
      </w:r>
      <w:r w:rsidR="0089287A">
        <w:rPr>
          <w:rFonts w:ascii="Times New Roman" w:hAnsi="Times New Roman" w:cs="Times New Roman"/>
          <w:color w:val="C45911" w:themeColor="accent2" w:themeShade="BF"/>
        </w:rPr>
        <w:t xml:space="preserve"> links</w:t>
      </w:r>
      <w:r w:rsidRPr="005F11A3">
        <w:rPr>
          <w:rFonts w:ascii="Times New Roman" w:hAnsi="Times New Roman" w:cs="Times New Roman"/>
          <w:color w:val="C45911" w:themeColor="accent2" w:themeShade="BF"/>
        </w:rPr>
        <w:t xml:space="preserve">. When compared with the estimation without SoVI, the inclusion of SoVI offers the promise to lessen the adverse impacts of disrupted </w:t>
      </w:r>
      <w:r w:rsidR="00C67C9C">
        <w:rPr>
          <w:rFonts w:ascii="Times New Roman" w:hAnsi="Times New Roman" w:cs="Times New Roman"/>
          <w:color w:val="C45911" w:themeColor="accent2" w:themeShade="BF"/>
        </w:rPr>
        <w:t>ICIs</w:t>
      </w:r>
      <w:r w:rsidRPr="005F11A3">
        <w:rPr>
          <w:rFonts w:ascii="Times New Roman" w:hAnsi="Times New Roman" w:cs="Times New Roman"/>
          <w:color w:val="C45911" w:themeColor="accent2" w:themeShade="BF"/>
        </w:rPr>
        <w:t xml:space="preserve"> on the social community in recovery management. This approach also highlights the importance of characterizing the vulnerability of social communities that host the </w:t>
      </w:r>
      <w:r w:rsidR="00C67C9C">
        <w:rPr>
          <w:rFonts w:ascii="Times New Roman" w:hAnsi="Times New Roman" w:cs="Times New Roman"/>
          <w:color w:val="C45911" w:themeColor="accent2" w:themeShade="BF"/>
        </w:rPr>
        <w:t>ICIs</w:t>
      </w:r>
      <w:r w:rsidRPr="005F11A3">
        <w:rPr>
          <w:rFonts w:ascii="Times New Roman" w:hAnsi="Times New Roman" w:cs="Times New Roman"/>
          <w:color w:val="C45911" w:themeColor="accent2" w:themeShade="BF"/>
        </w:rPr>
        <w:t xml:space="preserve"> in evaluating the vulnerability of interdependent networks.</w:t>
      </w:r>
    </w:p>
    <w:p w14:paraId="48BA5E97" w14:textId="77777777" w:rsidR="002C5A62" w:rsidRPr="005F11A3" w:rsidRDefault="002C5A62" w:rsidP="002C5A62">
      <w:pPr>
        <w:spacing w:before="100" w:beforeAutospacing="1" w:after="100" w:afterAutospacing="1" w:line="240" w:lineRule="auto"/>
        <w:rPr>
          <w:rFonts w:ascii="Times New Roman" w:hAnsi="Times New Roman" w:cs="Times New Roman"/>
          <w:color w:val="C45911" w:themeColor="accent2" w:themeShade="BF"/>
        </w:rPr>
      </w:pPr>
    </w:p>
    <w:p w14:paraId="5EE67557" w14:textId="77777777" w:rsidR="00BD47E5" w:rsidRPr="001714ED" w:rsidRDefault="00BD47E5" w:rsidP="00BD47E5">
      <w:pPr>
        <w:spacing w:before="100" w:beforeAutospacing="1" w:after="100" w:afterAutospacing="1" w:line="240" w:lineRule="auto"/>
        <w:outlineLvl w:val="3"/>
        <w:rPr>
          <w:rFonts w:ascii="Times New Roman" w:eastAsia="Times New Roman" w:hAnsi="Times New Roman" w:cs="Times New Roman"/>
          <w:b/>
          <w:bCs/>
        </w:rPr>
      </w:pPr>
      <w:r w:rsidRPr="001714ED">
        <w:rPr>
          <w:rFonts w:ascii="Times New Roman" w:eastAsia="Times New Roman" w:hAnsi="Times New Roman" w:cs="Times New Roman"/>
          <w:b/>
          <w:bCs/>
        </w:rPr>
        <w:t>Reviewer #2 Comments</w:t>
      </w:r>
    </w:p>
    <w:p w14:paraId="39300BC3" w14:textId="77777777" w:rsidR="00071BA3" w:rsidRPr="001714ED" w:rsidRDefault="00BD47E5" w:rsidP="00BD47E5">
      <w:pPr>
        <w:spacing w:before="100" w:beforeAutospacing="1" w:after="100" w:afterAutospacing="1" w:line="240" w:lineRule="auto"/>
        <w:rPr>
          <w:rFonts w:ascii="Times New Roman" w:eastAsia="Times New Roman" w:hAnsi="Times New Roman" w:cs="Times New Roman"/>
          <w:b/>
          <w:bCs/>
        </w:rPr>
      </w:pPr>
      <w:r w:rsidRPr="001714ED">
        <w:rPr>
          <w:rFonts w:ascii="Times New Roman" w:eastAsia="Times New Roman" w:hAnsi="Times New Roman" w:cs="Times New Roman"/>
          <w:b/>
          <w:bCs/>
        </w:rPr>
        <w:t xml:space="preserve">o This paper contributes to incorporating interdependencies and uncertainties in accessing the resilience of interdependent critical infrastructures. The stochastic block model methodology was employed for the uncertainties of the interdependent links. The proposed method was implemented in a water-power case study, where static and dynamic component importance ranking were compared. </w:t>
      </w:r>
    </w:p>
    <w:p w14:paraId="43B090CB" w14:textId="5F94EAD2" w:rsidR="00071BA3" w:rsidRPr="001714ED" w:rsidRDefault="00BD47E5" w:rsidP="00BD47E5">
      <w:pPr>
        <w:spacing w:before="100" w:beforeAutospacing="1" w:after="100" w:afterAutospacing="1" w:line="240" w:lineRule="auto"/>
        <w:rPr>
          <w:rFonts w:ascii="Times New Roman" w:eastAsia="Times New Roman" w:hAnsi="Times New Roman" w:cs="Times New Roman"/>
          <w:b/>
          <w:bCs/>
        </w:rPr>
      </w:pPr>
      <w:r w:rsidRPr="001714ED">
        <w:rPr>
          <w:rFonts w:ascii="Times New Roman" w:eastAsia="Times New Roman" w:hAnsi="Times New Roman" w:cs="Times New Roman"/>
          <w:b/>
          <w:bCs/>
        </w:rPr>
        <w:t xml:space="preserve">o Uncertainties in this paper are only considered to model uncertain links. There are other uncertainties aspect of the overall resilience scenario. During the recovery process, there are uncertainties of successful recovery or uncertainties on secondary failures (or failure occurs during recovery). How can the proposed method handles other aspects of uncertainties are not included in the paper. </w:t>
      </w:r>
    </w:p>
    <w:p w14:paraId="6C617569" w14:textId="6CE64914" w:rsidR="00535DA0" w:rsidRDefault="00071BA3" w:rsidP="00BD47E5">
      <w:pPr>
        <w:spacing w:before="100" w:beforeAutospacing="1" w:after="100" w:afterAutospacing="1" w:line="240" w:lineRule="auto"/>
        <w:rPr>
          <w:rFonts w:ascii="Times New Roman" w:hAnsi="Times New Roman" w:cs="Times New Roman"/>
        </w:rPr>
      </w:pPr>
      <w:r w:rsidRPr="001714ED">
        <w:rPr>
          <w:rFonts w:ascii="Times New Roman" w:hAnsi="Times New Roman" w:cs="Times New Roman"/>
          <w:b/>
          <w:bCs/>
        </w:rPr>
        <w:t>Response:</w:t>
      </w:r>
      <w:r w:rsidRPr="001714ED">
        <w:rPr>
          <w:rFonts w:ascii="Times New Roman" w:hAnsi="Times New Roman" w:cs="Times New Roman"/>
        </w:rPr>
        <w:t xml:space="preserve">  Thank you</w:t>
      </w:r>
      <w:r w:rsidR="0043724F">
        <w:rPr>
          <w:rFonts w:ascii="Times New Roman" w:hAnsi="Times New Roman" w:cs="Times New Roman"/>
        </w:rPr>
        <w:t xml:space="preserve"> for the comment.</w:t>
      </w:r>
      <w:r w:rsidR="00571CC8">
        <w:rPr>
          <w:rFonts w:ascii="Times New Roman" w:hAnsi="Times New Roman" w:cs="Times New Roman"/>
        </w:rPr>
        <w:t xml:space="preserve"> We </w:t>
      </w:r>
      <w:r w:rsidR="00816368">
        <w:rPr>
          <w:rFonts w:ascii="Times New Roman" w:hAnsi="Times New Roman" w:cs="Times New Roman"/>
        </w:rPr>
        <w:t>are aware</w:t>
      </w:r>
      <w:r w:rsidR="00571CC8">
        <w:rPr>
          <w:rFonts w:ascii="Times New Roman" w:hAnsi="Times New Roman" w:cs="Times New Roman"/>
        </w:rPr>
        <w:t xml:space="preserve"> </w:t>
      </w:r>
      <w:r w:rsidR="006B3516">
        <w:rPr>
          <w:rFonts w:ascii="Times New Roman" w:hAnsi="Times New Roman" w:cs="Times New Roman"/>
        </w:rPr>
        <w:t xml:space="preserve">that taking into account other uncertainties over the course of restoration is critical to accurate resilience assessment of </w:t>
      </w:r>
      <w:r w:rsidR="00C67C9C">
        <w:rPr>
          <w:rFonts w:ascii="Times New Roman" w:hAnsi="Times New Roman" w:cs="Times New Roman"/>
        </w:rPr>
        <w:t>ICIs</w:t>
      </w:r>
      <w:r w:rsidR="006B3516">
        <w:rPr>
          <w:rFonts w:ascii="Times New Roman" w:hAnsi="Times New Roman" w:cs="Times New Roman"/>
        </w:rPr>
        <w:t xml:space="preserve">, but at this point, our model is unable to capture other uncertainties like time to full recovery, uncertainties on secondary failures. </w:t>
      </w:r>
      <w:r w:rsidR="00203779">
        <w:rPr>
          <w:rFonts w:ascii="Times New Roman" w:hAnsi="Times New Roman" w:cs="Times New Roman"/>
          <w:lang w:eastAsia="zh-CN"/>
        </w:rPr>
        <w:t xml:space="preserve">We will investigate this problem in </w:t>
      </w:r>
      <w:r w:rsidR="00816368">
        <w:rPr>
          <w:rFonts w:ascii="Times New Roman" w:hAnsi="Times New Roman" w:cs="Times New Roman"/>
        </w:rPr>
        <w:t xml:space="preserve">the </w:t>
      </w:r>
      <w:r w:rsidR="00DE41C1">
        <w:rPr>
          <w:rFonts w:ascii="Times New Roman" w:hAnsi="Times New Roman" w:cs="Times New Roman"/>
        </w:rPr>
        <w:t xml:space="preserve">future </w:t>
      </w:r>
      <w:r w:rsidR="00203779">
        <w:rPr>
          <w:rFonts w:ascii="Times New Roman" w:hAnsi="Times New Roman" w:cs="Times New Roman"/>
        </w:rPr>
        <w:t>work</w:t>
      </w:r>
      <w:r w:rsidR="00816368">
        <w:rPr>
          <w:rFonts w:ascii="Times New Roman" w:hAnsi="Times New Roman" w:cs="Times New Roman"/>
        </w:rPr>
        <w:t xml:space="preserve"> of our study</w:t>
      </w:r>
      <w:r w:rsidR="00DE41C1">
        <w:rPr>
          <w:rFonts w:ascii="Times New Roman" w:hAnsi="Times New Roman" w:cs="Times New Roman"/>
        </w:rPr>
        <w:t>. We</w:t>
      </w:r>
      <w:r w:rsidR="004D19E9">
        <w:rPr>
          <w:rFonts w:ascii="Times New Roman" w:hAnsi="Times New Roman" w:cs="Times New Roman"/>
        </w:rPr>
        <w:t xml:space="preserve"> h</w:t>
      </w:r>
      <w:r w:rsidR="00535DA0">
        <w:rPr>
          <w:rFonts w:ascii="Times New Roman" w:hAnsi="Times New Roman" w:cs="Times New Roman"/>
        </w:rPr>
        <w:t xml:space="preserve">ave added the following text in the last paragraph </w:t>
      </w:r>
      <w:r w:rsidR="004D19E9">
        <w:rPr>
          <w:rFonts w:ascii="Times New Roman" w:hAnsi="Times New Roman" w:cs="Times New Roman"/>
        </w:rPr>
        <w:t>as part of future work</w:t>
      </w:r>
      <w:r w:rsidR="00535DA0">
        <w:rPr>
          <w:rFonts w:ascii="Times New Roman" w:hAnsi="Times New Roman" w:cs="Times New Roman"/>
        </w:rPr>
        <w:t>:</w:t>
      </w:r>
    </w:p>
    <w:p w14:paraId="75D6FD9A" w14:textId="03E2DC74" w:rsidR="00940658" w:rsidRPr="00940658" w:rsidRDefault="00940658" w:rsidP="00BD47E5">
      <w:pPr>
        <w:spacing w:before="100" w:beforeAutospacing="1" w:after="100" w:afterAutospacing="1" w:line="240" w:lineRule="auto"/>
        <w:rPr>
          <w:rFonts w:ascii="Times New Roman" w:hAnsi="Times New Roman" w:cs="Times New Roman"/>
          <w:color w:val="C45911" w:themeColor="accent2" w:themeShade="BF"/>
        </w:rPr>
      </w:pPr>
      <w:r w:rsidRPr="00940658">
        <w:rPr>
          <w:rFonts w:ascii="Times New Roman" w:hAnsi="Times New Roman" w:cs="Times New Roman"/>
          <w:color w:val="C45911" w:themeColor="accent2" w:themeShade="BF"/>
        </w:rPr>
        <w:t xml:space="preserve">Future research can also consider extending the model to capture other sources of uncertainty over the recovery process, such as the uncertainty about the time to full recovery, secondary failures. </w:t>
      </w:r>
      <w:r w:rsidR="002E2197">
        <w:rPr>
          <w:rFonts w:ascii="Times New Roman" w:hAnsi="Times New Roman" w:cs="Times New Roman"/>
          <w:color w:val="C45911" w:themeColor="accent2" w:themeShade="BF"/>
        </w:rPr>
        <w:t>Dynamic</w:t>
      </w:r>
      <w:r w:rsidRPr="00940658">
        <w:rPr>
          <w:rFonts w:ascii="Times New Roman" w:hAnsi="Times New Roman" w:cs="Times New Roman"/>
          <w:color w:val="C45911" w:themeColor="accent2" w:themeShade="BF"/>
        </w:rPr>
        <w:t xml:space="preserve"> SBM (Ludkin et al. 2018</w:t>
      </w:r>
      <w:r w:rsidR="002E2197">
        <w:rPr>
          <w:rFonts w:ascii="Times New Roman" w:hAnsi="Times New Roman" w:cs="Times New Roman"/>
          <w:color w:val="C45911" w:themeColor="accent2" w:themeShade="BF"/>
        </w:rPr>
        <w:t>)</w:t>
      </w:r>
      <w:r w:rsidRPr="00940658">
        <w:rPr>
          <w:rFonts w:ascii="Times New Roman" w:hAnsi="Times New Roman" w:cs="Times New Roman"/>
          <w:color w:val="C45911" w:themeColor="accent2" w:themeShade="BF"/>
        </w:rPr>
        <w:t xml:space="preserve"> may be a promising approach to </w:t>
      </w:r>
      <w:r w:rsidR="008C09D9">
        <w:rPr>
          <w:rFonts w:ascii="Times New Roman" w:hAnsi="Times New Roman" w:cs="Times New Roman"/>
          <w:color w:val="C45911" w:themeColor="accent2" w:themeShade="BF"/>
        </w:rPr>
        <w:t>handl</w:t>
      </w:r>
      <w:r w:rsidR="003326D6">
        <w:rPr>
          <w:rFonts w:ascii="Times New Roman" w:hAnsi="Times New Roman" w:cs="Times New Roman"/>
          <w:color w:val="C45911" w:themeColor="accent2" w:themeShade="BF"/>
        </w:rPr>
        <w:t>ing</w:t>
      </w:r>
      <w:r w:rsidRPr="00940658">
        <w:rPr>
          <w:rFonts w:ascii="Times New Roman" w:hAnsi="Times New Roman" w:cs="Times New Roman"/>
          <w:color w:val="C45911" w:themeColor="accent2" w:themeShade="BF"/>
        </w:rPr>
        <w:t xml:space="preserve"> th</w:t>
      </w:r>
      <w:r>
        <w:rPr>
          <w:rFonts w:ascii="Times New Roman" w:hAnsi="Times New Roman" w:cs="Times New Roman"/>
          <w:color w:val="C45911" w:themeColor="accent2" w:themeShade="BF"/>
        </w:rPr>
        <w:t>is</w:t>
      </w:r>
      <w:r w:rsidRPr="00940658">
        <w:rPr>
          <w:rFonts w:ascii="Times New Roman" w:hAnsi="Times New Roman" w:cs="Times New Roman"/>
          <w:color w:val="C45911" w:themeColor="accent2" w:themeShade="BF"/>
        </w:rPr>
        <w:t xml:space="preserve"> problem.</w:t>
      </w:r>
    </w:p>
    <w:p w14:paraId="78BE5295" w14:textId="4DCA7E70" w:rsidR="00071BA3" w:rsidRPr="001714ED" w:rsidRDefault="00BD47E5" w:rsidP="00BD47E5">
      <w:pPr>
        <w:spacing w:before="100" w:beforeAutospacing="1" w:after="100" w:afterAutospacing="1" w:line="240" w:lineRule="auto"/>
        <w:rPr>
          <w:rFonts w:ascii="Times New Roman" w:eastAsia="Times New Roman" w:hAnsi="Times New Roman" w:cs="Times New Roman"/>
        </w:rPr>
      </w:pPr>
      <w:r w:rsidRPr="001714ED">
        <w:rPr>
          <w:rFonts w:ascii="Times New Roman" w:eastAsia="Times New Roman" w:hAnsi="Times New Roman" w:cs="Times New Roman"/>
        </w:rPr>
        <w:br/>
      </w:r>
      <w:r w:rsidRPr="001714ED">
        <w:rPr>
          <w:rFonts w:ascii="Times New Roman" w:eastAsia="Times New Roman" w:hAnsi="Times New Roman" w:cs="Times New Roman"/>
        </w:rPr>
        <w:br/>
      </w:r>
      <w:r w:rsidRPr="001714ED">
        <w:rPr>
          <w:rFonts w:ascii="Times New Roman" w:eastAsia="Times New Roman" w:hAnsi="Times New Roman" w:cs="Times New Roman"/>
          <w:b/>
          <w:bCs/>
        </w:rPr>
        <w:t>o The merit of using stochastic block model was not properly presented in the paper. What are the advantages/disadvantages of SBM?</w:t>
      </w:r>
      <w:r w:rsidRPr="001714ED">
        <w:rPr>
          <w:rFonts w:ascii="Times New Roman" w:eastAsia="Times New Roman" w:hAnsi="Times New Roman" w:cs="Times New Roman"/>
        </w:rPr>
        <w:t xml:space="preserve"> </w:t>
      </w:r>
    </w:p>
    <w:p w14:paraId="47326A60" w14:textId="4E58678D" w:rsidR="00C011F7" w:rsidRDefault="00071BA3" w:rsidP="00BD47E5">
      <w:pPr>
        <w:spacing w:before="100" w:beforeAutospacing="1" w:after="100" w:afterAutospacing="1" w:line="240" w:lineRule="auto"/>
        <w:rPr>
          <w:rFonts w:ascii="Times New Roman" w:hAnsi="Times New Roman" w:cs="Times New Roman"/>
        </w:rPr>
      </w:pPr>
      <w:r w:rsidRPr="001714ED">
        <w:rPr>
          <w:rFonts w:ascii="Times New Roman" w:hAnsi="Times New Roman" w:cs="Times New Roman"/>
          <w:b/>
          <w:bCs/>
        </w:rPr>
        <w:t>Response:</w:t>
      </w:r>
      <w:r w:rsidRPr="001714ED">
        <w:rPr>
          <w:rFonts w:ascii="Times New Roman" w:hAnsi="Times New Roman" w:cs="Times New Roman"/>
        </w:rPr>
        <w:t xml:space="preserve"> </w:t>
      </w:r>
      <w:r w:rsidR="00C011F7">
        <w:rPr>
          <w:rFonts w:ascii="Times New Roman" w:hAnsi="Times New Roman" w:cs="Times New Roman"/>
        </w:rPr>
        <w:t xml:space="preserve"> The major advantage of SBM is that it allows for the es</w:t>
      </w:r>
      <w:r w:rsidR="0043724F">
        <w:rPr>
          <w:rFonts w:ascii="Times New Roman" w:hAnsi="Times New Roman" w:cs="Times New Roman"/>
        </w:rPr>
        <w:t xml:space="preserve">timation of missing links based on partial observations. However, this approach does not take into account the heterogeneity of nodes. </w:t>
      </w:r>
      <w:r w:rsidR="00C011F7">
        <w:rPr>
          <w:rFonts w:ascii="Times New Roman" w:hAnsi="Times New Roman" w:cs="Times New Roman"/>
        </w:rPr>
        <w:t>We have addressed this comment by adding the following text at the beginning of the last paragraph on page 5:</w:t>
      </w:r>
    </w:p>
    <w:p w14:paraId="6DEE361E" w14:textId="1FBF805B" w:rsidR="00B51137" w:rsidRPr="001714ED" w:rsidRDefault="00C011F7" w:rsidP="00BD47E5">
      <w:pPr>
        <w:spacing w:before="100" w:beforeAutospacing="1" w:after="100" w:afterAutospacing="1" w:line="240" w:lineRule="auto"/>
        <w:rPr>
          <w:rFonts w:ascii="Times New Roman" w:eastAsia="Times New Roman" w:hAnsi="Times New Roman" w:cs="Times New Roman"/>
        </w:rPr>
      </w:pPr>
      <w:r w:rsidRPr="00C011F7">
        <w:rPr>
          <w:rFonts w:ascii="Times New Roman" w:eastAsia="Times New Roman" w:hAnsi="Times New Roman" w:cs="Times New Roman"/>
          <w:color w:val="C45911" w:themeColor="accent2" w:themeShade="BF"/>
        </w:rPr>
        <w:t>Although SBM enables the estimation of missing links based on incomplete data (Mahoney 2015), which is often the case in the resilience assessment of ICIs, it does not consider the heterogeneity of nodes besides their block membership.</w:t>
      </w:r>
      <w:r w:rsidR="00BD47E5" w:rsidRPr="001714ED">
        <w:rPr>
          <w:rFonts w:ascii="Times New Roman" w:eastAsia="Times New Roman" w:hAnsi="Times New Roman" w:cs="Times New Roman"/>
        </w:rPr>
        <w:br/>
      </w:r>
      <w:r w:rsidR="00BD47E5" w:rsidRPr="001714ED">
        <w:rPr>
          <w:rFonts w:ascii="Times New Roman" w:eastAsia="Times New Roman" w:hAnsi="Times New Roman" w:cs="Times New Roman"/>
        </w:rPr>
        <w:br/>
        <w:t xml:space="preserve">o </w:t>
      </w:r>
      <w:r w:rsidR="00BD47E5" w:rsidRPr="001714ED">
        <w:rPr>
          <w:rFonts w:ascii="Times New Roman" w:eastAsia="Times New Roman" w:hAnsi="Times New Roman" w:cs="Times New Roman"/>
          <w:b/>
          <w:bCs/>
        </w:rPr>
        <w:t xml:space="preserve">Other researchers had been using Bayesian Network approach to account for uncertainties in resilience assessment. What can SBM offer that complement or better than BN? This could be discussed in the introduction as well. Some suggested references are: </w:t>
      </w:r>
      <w:r w:rsidR="00BD47E5" w:rsidRPr="001714ED">
        <w:rPr>
          <w:rFonts w:ascii="Times New Roman" w:eastAsia="Times New Roman" w:hAnsi="Times New Roman" w:cs="Times New Roman"/>
          <w:b/>
          <w:bCs/>
        </w:rPr>
        <w:br/>
        <w:t xml:space="preserve">- Garvey, M. D., Carnovale, S., &amp; Yeniyurt, S. (2015). An analytical framework for supply network risk propagation: A Bayesian network approach. European Journal of Operational Research, 243(2), 618-627. </w:t>
      </w:r>
      <w:r w:rsidR="00BD47E5" w:rsidRPr="001714ED">
        <w:rPr>
          <w:rFonts w:ascii="Times New Roman" w:eastAsia="Times New Roman" w:hAnsi="Times New Roman" w:cs="Times New Roman"/>
          <w:b/>
          <w:bCs/>
        </w:rPr>
        <w:br/>
        <w:t xml:space="preserve">- Yodo, N., &amp; Wang, P. (2016). Resilience modeling and quantification for engineered systems using Bayesian networks. Journal of Mechanical Design, 138(3), 031404. </w:t>
      </w:r>
      <w:r w:rsidR="00BD47E5" w:rsidRPr="001714ED">
        <w:rPr>
          <w:rFonts w:ascii="Times New Roman" w:eastAsia="Times New Roman" w:hAnsi="Times New Roman" w:cs="Times New Roman"/>
          <w:b/>
          <w:bCs/>
        </w:rPr>
        <w:br/>
        <w:t>- Hosseini, S., &amp; Barker, K. (2016). Modeling infrastructure resilience using Bayesian networks: A case study of inland waterway ports. Computers &amp; Industrial Engineering, 93, 252-266.</w:t>
      </w:r>
      <w:r w:rsidR="00BD47E5" w:rsidRPr="001714ED">
        <w:rPr>
          <w:rFonts w:ascii="Times New Roman" w:eastAsia="Times New Roman" w:hAnsi="Times New Roman" w:cs="Times New Roman"/>
        </w:rPr>
        <w:t xml:space="preserve"> </w:t>
      </w:r>
    </w:p>
    <w:p w14:paraId="16CD4134" w14:textId="0C01E00A" w:rsidR="00A54F85" w:rsidRDefault="00B51137" w:rsidP="00BD47E5">
      <w:pPr>
        <w:spacing w:before="100" w:beforeAutospacing="1" w:after="100" w:afterAutospacing="1" w:line="240" w:lineRule="auto"/>
        <w:rPr>
          <w:rFonts w:ascii="Times New Roman" w:hAnsi="Times New Roman" w:cs="Times New Roman"/>
        </w:rPr>
      </w:pPr>
      <w:r w:rsidRPr="001714ED">
        <w:rPr>
          <w:rFonts w:ascii="Times New Roman" w:hAnsi="Times New Roman" w:cs="Times New Roman"/>
          <w:b/>
          <w:bCs/>
        </w:rPr>
        <w:t>Response:</w:t>
      </w:r>
      <w:r w:rsidRPr="001714ED">
        <w:rPr>
          <w:rFonts w:ascii="Times New Roman" w:hAnsi="Times New Roman" w:cs="Times New Roman"/>
        </w:rPr>
        <w:t xml:space="preserve">  Thank you</w:t>
      </w:r>
      <w:r w:rsidR="00A54F85">
        <w:rPr>
          <w:rFonts w:ascii="Times New Roman" w:hAnsi="Times New Roman" w:cs="Times New Roman"/>
        </w:rPr>
        <w:t xml:space="preserve"> very much for the comment. </w:t>
      </w:r>
      <w:r w:rsidR="002B6763">
        <w:rPr>
          <w:rFonts w:ascii="Times New Roman" w:hAnsi="Times New Roman" w:cs="Times New Roman"/>
        </w:rPr>
        <w:t>We are aware that</w:t>
      </w:r>
      <w:r w:rsidR="002E34F2">
        <w:rPr>
          <w:rFonts w:ascii="Times New Roman" w:hAnsi="Times New Roman" w:cs="Times New Roman"/>
        </w:rPr>
        <w:t xml:space="preserve"> Bayesian network</w:t>
      </w:r>
      <w:r w:rsidR="002B6763">
        <w:rPr>
          <w:rFonts w:ascii="Times New Roman" w:hAnsi="Times New Roman" w:cs="Times New Roman"/>
        </w:rPr>
        <w:t>s</w:t>
      </w:r>
      <w:r w:rsidR="00E83AB7">
        <w:rPr>
          <w:rFonts w:ascii="Times New Roman" w:hAnsi="Times New Roman" w:cs="Times New Roman"/>
        </w:rPr>
        <w:t xml:space="preserve"> </w:t>
      </w:r>
      <w:r w:rsidR="002E34F2">
        <w:rPr>
          <w:rFonts w:ascii="Times New Roman" w:hAnsi="Times New Roman" w:cs="Times New Roman"/>
        </w:rPr>
        <w:t>(BN</w:t>
      </w:r>
      <w:r w:rsidR="002B6763">
        <w:rPr>
          <w:rFonts w:ascii="Times New Roman" w:hAnsi="Times New Roman" w:cs="Times New Roman"/>
        </w:rPr>
        <w:t>s</w:t>
      </w:r>
      <w:r w:rsidR="002E34F2">
        <w:rPr>
          <w:rFonts w:ascii="Times New Roman" w:hAnsi="Times New Roman" w:cs="Times New Roman"/>
        </w:rPr>
        <w:t>) has been applied to resilience assessment under uncertainty. The reason why we did</w:t>
      </w:r>
      <w:r w:rsidR="00EF5973">
        <w:rPr>
          <w:rFonts w:ascii="Times New Roman" w:hAnsi="Times New Roman" w:cs="Times New Roman"/>
        </w:rPr>
        <w:t>n’</w:t>
      </w:r>
      <w:r w:rsidR="002E34F2">
        <w:rPr>
          <w:rFonts w:ascii="Times New Roman" w:hAnsi="Times New Roman" w:cs="Times New Roman"/>
        </w:rPr>
        <w:t>t review this method was that BN</w:t>
      </w:r>
      <w:r w:rsidR="00EF5973">
        <w:rPr>
          <w:rFonts w:ascii="Times New Roman" w:hAnsi="Times New Roman" w:cs="Times New Roman"/>
        </w:rPr>
        <w:t>s have great difficulty in handling the bi-directional relationship in</w:t>
      </w:r>
      <w:r w:rsidR="00A54F85">
        <w:rPr>
          <w:rFonts w:ascii="Times New Roman" w:hAnsi="Times New Roman" w:cs="Times New Roman"/>
        </w:rPr>
        <w:t xml:space="preserve"> interdependent network</w:t>
      </w:r>
      <w:r w:rsidR="00EF5973">
        <w:rPr>
          <w:rFonts w:ascii="Times New Roman" w:hAnsi="Times New Roman" w:cs="Times New Roman"/>
        </w:rPr>
        <w:t>s</w:t>
      </w:r>
      <w:r w:rsidR="00A54F85">
        <w:rPr>
          <w:rFonts w:ascii="Times New Roman" w:hAnsi="Times New Roman" w:cs="Times New Roman"/>
        </w:rPr>
        <w:t xml:space="preserve"> because </w:t>
      </w:r>
      <w:r w:rsidR="00EF5973">
        <w:rPr>
          <w:rFonts w:ascii="Times New Roman" w:hAnsi="Times New Roman" w:cs="Times New Roman"/>
        </w:rPr>
        <w:t>BNs are</w:t>
      </w:r>
      <w:r w:rsidR="00A54F85">
        <w:rPr>
          <w:rFonts w:ascii="Times New Roman" w:hAnsi="Times New Roman" w:cs="Times New Roman"/>
        </w:rPr>
        <w:t xml:space="preserve"> by definition an acyclic graphical </w:t>
      </w:r>
      <w:r w:rsidR="00EF5973">
        <w:rPr>
          <w:rFonts w:ascii="Times New Roman" w:hAnsi="Times New Roman" w:cs="Times New Roman"/>
        </w:rPr>
        <w:t>model</w:t>
      </w:r>
      <w:r w:rsidR="00A54F85">
        <w:rPr>
          <w:rFonts w:ascii="Times New Roman" w:hAnsi="Times New Roman" w:cs="Times New Roman"/>
        </w:rPr>
        <w:t>.</w:t>
      </w:r>
    </w:p>
    <w:p w14:paraId="4CA95D74" w14:textId="46982338" w:rsidR="00A54F85" w:rsidRDefault="00A54F85" w:rsidP="00BD47E5">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We have added the following texts </w:t>
      </w:r>
      <w:r w:rsidR="00C011F7">
        <w:rPr>
          <w:rFonts w:ascii="Times New Roman" w:eastAsia="Times New Roman" w:hAnsi="Times New Roman" w:cs="Times New Roman"/>
        </w:rPr>
        <w:t xml:space="preserve">in the first paragraph on page 3 </w:t>
      </w:r>
      <w:r>
        <w:rPr>
          <w:rFonts w:ascii="Times New Roman" w:eastAsia="Times New Roman" w:hAnsi="Times New Roman" w:cs="Times New Roman"/>
        </w:rPr>
        <w:t>to articulate this point:</w:t>
      </w:r>
    </w:p>
    <w:p w14:paraId="06FA75E8" w14:textId="06FF37C1" w:rsidR="001E3B68" w:rsidRPr="00C011F7" w:rsidRDefault="00C011F7" w:rsidP="00BD47E5">
      <w:pPr>
        <w:spacing w:before="100" w:beforeAutospacing="1" w:after="100" w:afterAutospacing="1" w:line="240" w:lineRule="auto"/>
        <w:rPr>
          <w:rFonts w:ascii="Times New Roman" w:eastAsia="Times New Roman" w:hAnsi="Times New Roman" w:cs="Times New Roman"/>
          <w:color w:val="C45911" w:themeColor="accent2" w:themeShade="BF"/>
        </w:rPr>
      </w:pPr>
      <w:r w:rsidRPr="00C011F7">
        <w:rPr>
          <w:rFonts w:ascii="Times New Roman" w:eastAsia="Times New Roman" w:hAnsi="Times New Roman" w:cs="Times New Roman"/>
          <w:color w:val="C45911" w:themeColor="accent2" w:themeShade="BF"/>
        </w:rPr>
        <w:t>One approach to assessing resilience under uncertainty is Bayesian networks (BNs) (e.g. Garvey et al. 2015; Yodo and Wang 2016; Hosseini and Barker 2016).  However, the majority of studies that use BNs only examine a single network because by definition, BNs are an acyclic framework and thus have great difficulty in handling the bi-directional relationship in interdependent networks.</w:t>
      </w:r>
    </w:p>
    <w:p w14:paraId="4148A3B2" w14:textId="00569F60" w:rsidR="00B51137" w:rsidRPr="001714ED" w:rsidRDefault="00BD47E5" w:rsidP="00BD47E5">
      <w:pPr>
        <w:spacing w:before="100" w:beforeAutospacing="1" w:after="100" w:afterAutospacing="1" w:line="240" w:lineRule="auto"/>
        <w:rPr>
          <w:rFonts w:ascii="Times New Roman" w:eastAsia="Times New Roman" w:hAnsi="Times New Roman" w:cs="Times New Roman"/>
        </w:rPr>
      </w:pPr>
      <w:r w:rsidRPr="001714ED">
        <w:rPr>
          <w:rFonts w:ascii="Times New Roman" w:eastAsia="Times New Roman" w:hAnsi="Times New Roman" w:cs="Times New Roman"/>
        </w:rPr>
        <w:br/>
        <w:t xml:space="preserve">o </w:t>
      </w:r>
      <w:r w:rsidRPr="001714ED">
        <w:rPr>
          <w:rFonts w:ascii="Times New Roman" w:eastAsia="Times New Roman" w:hAnsi="Times New Roman" w:cs="Times New Roman"/>
          <w:b/>
          <w:bCs/>
        </w:rPr>
        <w:t>Line 211. … represent resilience ICIs after component i is restored at time te before initiating recovery activities. However, in Fig 4, performance degrades after te to td. There is no recovery indicated.</w:t>
      </w:r>
      <w:r w:rsidRPr="001714ED">
        <w:rPr>
          <w:rFonts w:ascii="Times New Roman" w:eastAsia="Times New Roman" w:hAnsi="Times New Roman" w:cs="Times New Roman"/>
        </w:rPr>
        <w:t xml:space="preserve"> </w:t>
      </w:r>
    </w:p>
    <w:p w14:paraId="2994D54A" w14:textId="657FE4E6" w:rsidR="00B51137" w:rsidRPr="001714ED" w:rsidRDefault="00B51137" w:rsidP="00BD47E5">
      <w:pPr>
        <w:spacing w:before="100" w:beforeAutospacing="1" w:after="100" w:afterAutospacing="1" w:line="240" w:lineRule="auto"/>
        <w:rPr>
          <w:rFonts w:ascii="Times New Roman" w:eastAsia="Times New Roman" w:hAnsi="Times New Roman" w:cs="Times New Roman"/>
        </w:rPr>
      </w:pPr>
      <w:r w:rsidRPr="001714ED">
        <w:rPr>
          <w:rFonts w:ascii="Times New Roman" w:hAnsi="Times New Roman" w:cs="Times New Roman"/>
          <w:b/>
          <w:bCs/>
        </w:rPr>
        <w:t>Response:</w:t>
      </w:r>
      <w:r w:rsidRPr="001714ED">
        <w:rPr>
          <w:rFonts w:ascii="Times New Roman" w:hAnsi="Times New Roman" w:cs="Times New Roman"/>
        </w:rPr>
        <w:t xml:space="preserve">  </w:t>
      </w:r>
      <w:r w:rsidR="0043724F">
        <w:rPr>
          <w:rFonts w:ascii="Times New Roman" w:hAnsi="Times New Roman" w:cs="Times New Roman"/>
        </w:rPr>
        <w:t xml:space="preserve"> </w:t>
      </w:r>
      <w:r w:rsidR="003E47CE">
        <w:rPr>
          <w:rFonts w:ascii="Times New Roman" w:hAnsi="Times New Roman" w:cs="Times New Roman"/>
        </w:rPr>
        <w:t xml:space="preserve">Thank you for pointing </w:t>
      </w:r>
      <w:r w:rsidR="005F11A3">
        <w:rPr>
          <w:rFonts w:ascii="Times New Roman" w:hAnsi="Times New Roman" w:cs="Times New Roman"/>
        </w:rPr>
        <w:t>out this typo</w:t>
      </w:r>
      <w:r w:rsidR="003E47CE">
        <w:rPr>
          <w:rFonts w:ascii="Times New Roman" w:hAnsi="Times New Roman" w:cs="Times New Roman"/>
        </w:rPr>
        <w:t xml:space="preserve">. </w:t>
      </w:r>
      <w:r w:rsidR="003E47CE" w:rsidRPr="005F11A3">
        <w:rPr>
          <w:rFonts w:ascii="Times New Roman" w:hAnsi="Times New Roman" w:cs="Times New Roman"/>
          <w:i/>
          <w:iCs/>
        </w:rPr>
        <w:t>t</w:t>
      </w:r>
      <w:r w:rsidR="003E47CE" w:rsidRPr="005F11A3">
        <w:rPr>
          <w:rFonts w:ascii="Times New Roman" w:hAnsi="Times New Roman" w:cs="Times New Roman"/>
          <w:i/>
          <w:iCs/>
          <w:vertAlign w:val="subscript"/>
        </w:rPr>
        <w:t>e</w:t>
      </w:r>
      <w:r w:rsidR="003E47CE">
        <w:rPr>
          <w:rFonts w:ascii="Times New Roman" w:hAnsi="Times New Roman" w:cs="Times New Roman"/>
        </w:rPr>
        <w:t xml:space="preserve"> in Eq.(6) should be </w:t>
      </w:r>
      <w:r w:rsidR="003E47CE" w:rsidRPr="005F11A3">
        <w:rPr>
          <w:rFonts w:ascii="Times New Roman" w:hAnsi="Times New Roman" w:cs="Times New Roman"/>
          <w:i/>
          <w:iCs/>
        </w:rPr>
        <w:t>t</w:t>
      </w:r>
      <w:r w:rsidR="003E47CE" w:rsidRPr="005F11A3">
        <w:rPr>
          <w:rFonts w:ascii="Times New Roman" w:hAnsi="Times New Roman" w:cs="Times New Roman"/>
          <w:i/>
          <w:iCs/>
          <w:vertAlign w:val="subscript"/>
        </w:rPr>
        <w:t>d</w:t>
      </w:r>
      <w:r w:rsidR="003E47CE">
        <w:rPr>
          <w:rFonts w:ascii="Times New Roman" w:hAnsi="Times New Roman" w:cs="Times New Roman"/>
        </w:rPr>
        <w:t xml:space="preserve">. We have modified the </w:t>
      </w:r>
      <w:r w:rsidR="001D1B98">
        <w:rPr>
          <w:rFonts w:ascii="Times New Roman" w:hAnsi="Times New Roman" w:cs="Times New Roman"/>
        </w:rPr>
        <w:t>related texts and equation</w:t>
      </w:r>
      <w:r w:rsidR="003E47CE">
        <w:rPr>
          <w:rFonts w:ascii="Times New Roman" w:hAnsi="Times New Roman" w:cs="Times New Roman"/>
        </w:rPr>
        <w:t xml:space="preserve"> accordingly.</w:t>
      </w:r>
      <w:r w:rsidR="00BD47E5" w:rsidRPr="001714ED">
        <w:rPr>
          <w:rFonts w:ascii="Times New Roman" w:eastAsia="Times New Roman" w:hAnsi="Times New Roman" w:cs="Times New Roman"/>
        </w:rPr>
        <w:br/>
      </w:r>
      <w:r w:rsidR="00BD47E5" w:rsidRPr="001714ED">
        <w:rPr>
          <w:rFonts w:ascii="Times New Roman" w:eastAsia="Times New Roman" w:hAnsi="Times New Roman" w:cs="Times New Roman"/>
        </w:rPr>
        <w:br/>
        <w:t xml:space="preserve">o </w:t>
      </w:r>
      <w:r w:rsidR="00BD47E5" w:rsidRPr="001714ED">
        <w:rPr>
          <w:rFonts w:ascii="Times New Roman" w:eastAsia="Times New Roman" w:hAnsi="Times New Roman" w:cs="Times New Roman"/>
          <w:b/>
          <w:bCs/>
        </w:rPr>
        <w:t>After the results, a short discussion and border impacts can be presented to clarify the usefulness of the proposed method since the methods presented are general methods. The incorporation of Social Vulnerable Impacts (SoVI) may be emphasized.</w:t>
      </w:r>
      <w:r w:rsidR="00BD47E5" w:rsidRPr="001714ED">
        <w:rPr>
          <w:rFonts w:ascii="Times New Roman" w:eastAsia="Times New Roman" w:hAnsi="Times New Roman" w:cs="Times New Roman"/>
        </w:rPr>
        <w:t xml:space="preserve"> </w:t>
      </w:r>
    </w:p>
    <w:p w14:paraId="7E6CF4E0" w14:textId="0AF2FAD0" w:rsidR="00A92AAC" w:rsidRDefault="00B51137" w:rsidP="00BD47E5">
      <w:pPr>
        <w:spacing w:before="100" w:beforeAutospacing="1" w:after="100" w:afterAutospacing="1" w:line="240" w:lineRule="auto"/>
        <w:rPr>
          <w:rFonts w:ascii="Times New Roman" w:hAnsi="Times New Roman" w:cs="Times New Roman"/>
        </w:rPr>
      </w:pPr>
      <w:r w:rsidRPr="001714ED">
        <w:rPr>
          <w:rFonts w:ascii="Times New Roman" w:hAnsi="Times New Roman" w:cs="Times New Roman"/>
          <w:b/>
          <w:bCs/>
        </w:rPr>
        <w:t>Response:</w:t>
      </w:r>
      <w:r w:rsidRPr="001714ED">
        <w:rPr>
          <w:rFonts w:ascii="Times New Roman" w:hAnsi="Times New Roman" w:cs="Times New Roman"/>
        </w:rPr>
        <w:t xml:space="preserve">  </w:t>
      </w:r>
      <w:r w:rsidR="005F11A3">
        <w:rPr>
          <w:rFonts w:ascii="Times New Roman" w:hAnsi="Times New Roman" w:cs="Times New Roman"/>
        </w:rPr>
        <w:t xml:space="preserve">We </w:t>
      </w:r>
      <w:r w:rsidR="00211D09">
        <w:rPr>
          <w:rFonts w:ascii="Times New Roman" w:hAnsi="Times New Roman" w:cs="Times New Roman"/>
        </w:rPr>
        <w:t>have addressed this comment by adding</w:t>
      </w:r>
      <w:r w:rsidR="005F11A3">
        <w:rPr>
          <w:rFonts w:ascii="Times New Roman" w:hAnsi="Times New Roman" w:cs="Times New Roman"/>
        </w:rPr>
        <w:t xml:space="preserve"> the following texts in the first graph of conclusion section. </w:t>
      </w:r>
    </w:p>
    <w:p w14:paraId="212CC401" w14:textId="4AD0D28D" w:rsidR="00A92AAC" w:rsidRPr="005F11A3" w:rsidRDefault="005F11A3" w:rsidP="005F11A3">
      <w:pPr>
        <w:spacing w:before="100" w:beforeAutospacing="1" w:after="100" w:afterAutospacing="1" w:line="240" w:lineRule="auto"/>
        <w:rPr>
          <w:rFonts w:ascii="Times New Roman" w:hAnsi="Times New Roman" w:cs="Times New Roman"/>
          <w:color w:val="C45911" w:themeColor="accent2" w:themeShade="BF"/>
        </w:rPr>
      </w:pPr>
      <w:r w:rsidRPr="005F11A3">
        <w:rPr>
          <w:rFonts w:ascii="Times New Roman" w:hAnsi="Times New Roman" w:cs="Times New Roman"/>
          <w:color w:val="C45911" w:themeColor="accent2" w:themeShade="BF"/>
        </w:rPr>
        <w:t xml:space="preserve">Many existing studies only consider geographic proximity in evaluating the interdependency between </w:t>
      </w:r>
      <w:r w:rsidR="00C67C9C">
        <w:rPr>
          <w:rFonts w:ascii="Times New Roman" w:hAnsi="Times New Roman" w:cs="Times New Roman"/>
          <w:color w:val="C45911" w:themeColor="accent2" w:themeShade="BF"/>
        </w:rPr>
        <w:t>ICIs</w:t>
      </w:r>
      <w:r w:rsidRPr="005F11A3">
        <w:rPr>
          <w:rFonts w:ascii="Times New Roman" w:hAnsi="Times New Roman" w:cs="Times New Roman"/>
          <w:color w:val="C45911" w:themeColor="accent2" w:themeShade="BF"/>
        </w:rPr>
        <w:t xml:space="preserve">, such as Ouyang et al. (2009), Zhang et al. (2016), and Almoghathawi et al. (2019). </w:t>
      </w:r>
      <w:r w:rsidR="00935758">
        <w:rPr>
          <w:rFonts w:ascii="Times New Roman" w:hAnsi="Times New Roman" w:cs="Times New Roman"/>
          <w:color w:val="C45911" w:themeColor="accent2" w:themeShade="BF"/>
        </w:rPr>
        <w:t xml:space="preserve"> </w:t>
      </w:r>
      <w:r w:rsidR="00935758" w:rsidRPr="00935758">
        <w:rPr>
          <w:rFonts w:ascii="Times New Roman" w:hAnsi="Times New Roman" w:cs="Times New Roman"/>
          <w:color w:val="000000" w:themeColor="text1"/>
        </w:rPr>
        <w:t>…</w:t>
      </w:r>
      <w:r w:rsidR="00935758">
        <w:rPr>
          <w:rFonts w:ascii="Times New Roman" w:hAnsi="Times New Roman" w:cs="Times New Roman"/>
          <w:color w:val="C45911" w:themeColor="accent2" w:themeShade="BF"/>
        </w:rPr>
        <w:t xml:space="preserve"> </w:t>
      </w:r>
      <w:r w:rsidRPr="005F11A3">
        <w:rPr>
          <w:rFonts w:ascii="Times New Roman" w:hAnsi="Times New Roman" w:cs="Times New Roman"/>
          <w:color w:val="C45911" w:themeColor="accent2" w:themeShade="BF"/>
        </w:rPr>
        <w:t xml:space="preserve">To the best of our knowledge, this study is the first to incorporate SoVI to estimate the interdependency. When compared with the estimation without SoVI, the inclusion of SoVI offers the promise to lessen the adverse impacts of disrupted </w:t>
      </w:r>
      <w:r w:rsidR="00C67C9C">
        <w:rPr>
          <w:rFonts w:ascii="Times New Roman" w:hAnsi="Times New Roman" w:cs="Times New Roman"/>
          <w:color w:val="C45911" w:themeColor="accent2" w:themeShade="BF"/>
        </w:rPr>
        <w:t>ICIs</w:t>
      </w:r>
      <w:r w:rsidRPr="005F11A3">
        <w:rPr>
          <w:rFonts w:ascii="Times New Roman" w:hAnsi="Times New Roman" w:cs="Times New Roman"/>
          <w:color w:val="C45911" w:themeColor="accent2" w:themeShade="BF"/>
        </w:rPr>
        <w:t xml:space="preserve"> on the social community in recovery management. This approach also highlights the importance of characterizing the vulnerability of social communities that host the </w:t>
      </w:r>
      <w:r w:rsidR="00C67C9C">
        <w:rPr>
          <w:rFonts w:ascii="Times New Roman" w:hAnsi="Times New Roman" w:cs="Times New Roman"/>
          <w:color w:val="C45911" w:themeColor="accent2" w:themeShade="BF"/>
        </w:rPr>
        <w:t>ICIs</w:t>
      </w:r>
      <w:r w:rsidRPr="005F11A3">
        <w:rPr>
          <w:rFonts w:ascii="Times New Roman" w:hAnsi="Times New Roman" w:cs="Times New Roman"/>
          <w:color w:val="C45911" w:themeColor="accent2" w:themeShade="BF"/>
        </w:rPr>
        <w:t xml:space="preserve"> in evaluating the vulnerability of interdependent networks.</w:t>
      </w:r>
    </w:p>
    <w:p w14:paraId="3E43ACB5" w14:textId="4B9FF07E" w:rsidR="00B51137" w:rsidRPr="001714ED" w:rsidRDefault="00BD47E5" w:rsidP="00BD47E5">
      <w:pPr>
        <w:spacing w:before="100" w:beforeAutospacing="1" w:after="100" w:afterAutospacing="1" w:line="240" w:lineRule="auto"/>
        <w:rPr>
          <w:rFonts w:ascii="Times New Roman" w:eastAsia="Times New Roman" w:hAnsi="Times New Roman" w:cs="Times New Roman"/>
          <w:b/>
          <w:bCs/>
        </w:rPr>
      </w:pPr>
      <w:r w:rsidRPr="001714ED">
        <w:rPr>
          <w:rFonts w:ascii="Times New Roman" w:eastAsia="Times New Roman" w:hAnsi="Times New Roman" w:cs="Times New Roman"/>
        </w:rPr>
        <w:br/>
        <w:t xml:space="preserve">o </w:t>
      </w:r>
      <w:r w:rsidRPr="001714ED">
        <w:rPr>
          <w:rFonts w:ascii="Times New Roman" w:eastAsia="Times New Roman" w:hAnsi="Times New Roman" w:cs="Times New Roman"/>
          <w:b/>
          <w:bCs/>
        </w:rPr>
        <w:t xml:space="preserve">Equations: Some variables are not detailed right after an equation is presented. For example, ? in Eq. 4. A function of time should be incorporated in Eq.7 since it represents dynamic ranking. </w:t>
      </w:r>
    </w:p>
    <w:p w14:paraId="4A306485" w14:textId="5E6103FB" w:rsidR="00BD47E5" w:rsidRPr="001714ED" w:rsidRDefault="00B51137" w:rsidP="00BD47E5">
      <w:pPr>
        <w:spacing w:before="100" w:beforeAutospacing="1" w:after="100" w:afterAutospacing="1" w:line="240" w:lineRule="auto"/>
        <w:rPr>
          <w:rFonts w:ascii="Times New Roman" w:eastAsia="Times New Roman" w:hAnsi="Times New Roman" w:cs="Times New Roman"/>
          <w:b/>
          <w:bCs/>
        </w:rPr>
      </w:pPr>
      <w:r w:rsidRPr="001714ED">
        <w:rPr>
          <w:rFonts w:ascii="Times New Roman" w:hAnsi="Times New Roman" w:cs="Times New Roman"/>
          <w:b/>
          <w:bCs/>
        </w:rPr>
        <w:t>Response:</w:t>
      </w:r>
      <w:r w:rsidRPr="001714ED">
        <w:rPr>
          <w:rFonts w:ascii="Times New Roman" w:hAnsi="Times New Roman" w:cs="Times New Roman"/>
        </w:rPr>
        <w:t xml:space="preserve">  </w:t>
      </w:r>
      <w:r w:rsidR="00013F1B">
        <w:rPr>
          <w:rFonts w:ascii="Times New Roman" w:hAnsi="Times New Roman" w:cs="Times New Roman"/>
        </w:rPr>
        <w:t xml:space="preserve">We have addressed this comment by giving the meaning of </w:t>
      </w:r>
      <w:r w:rsidR="00571CC8" w:rsidRPr="00571CC8">
        <w:rPr>
          <w:rFonts w:ascii="Times New Roman" w:hAnsi="Times New Roman" w:cs="Times New Roman"/>
          <w:b/>
          <w:bCs/>
          <w:i/>
          <w:iCs/>
        </w:rPr>
        <w:t>β</w:t>
      </w:r>
      <w:r w:rsidR="00013F1B">
        <w:rPr>
          <w:rFonts w:ascii="Times New Roman" w:hAnsi="Times New Roman" w:cs="Times New Roman"/>
        </w:rPr>
        <w:t xml:space="preserve"> after Eq.4. </w:t>
      </w:r>
      <w:r w:rsidR="00C3663F">
        <w:rPr>
          <w:rFonts w:ascii="Times New Roman" w:hAnsi="Times New Roman" w:cs="Times New Roman"/>
        </w:rPr>
        <w:t xml:space="preserve">The notation for dynamic importance has been modified accordingly. </w:t>
      </w:r>
      <w:r w:rsidR="00180957">
        <w:rPr>
          <w:rFonts w:ascii="Times New Roman" w:hAnsi="Times New Roman" w:cs="Times New Roman" w:hint="eastAsia"/>
          <w:lang w:eastAsia="zh-CN"/>
        </w:rPr>
        <w:t>T</w:t>
      </w:r>
      <w:r w:rsidR="00C3663F">
        <w:rPr>
          <w:rFonts w:ascii="Times New Roman" w:hAnsi="Times New Roman" w:cs="Times New Roman"/>
        </w:rPr>
        <w:t>he notation for the resilience at different time</w:t>
      </w:r>
      <w:r w:rsidR="00180957">
        <w:rPr>
          <w:rFonts w:ascii="Times New Roman" w:hAnsi="Times New Roman" w:cs="Times New Roman"/>
        </w:rPr>
        <w:t xml:space="preserve">s have </w:t>
      </w:r>
      <w:r w:rsidR="00180957">
        <w:rPr>
          <w:rFonts w:ascii="Times New Roman" w:hAnsi="Times New Roman" w:cs="Times New Roman" w:hint="eastAsia"/>
          <w:lang w:eastAsia="zh-CN"/>
        </w:rPr>
        <w:t>also</w:t>
      </w:r>
      <w:r w:rsidR="00180957">
        <w:rPr>
          <w:rFonts w:ascii="Times New Roman" w:hAnsi="Times New Roman" w:cs="Times New Roman"/>
        </w:rPr>
        <w:t xml:space="preserve"> been modified </w:t>
      </w:r>
      <w:r w:rsidR="00C3663F">
        <w:rPr>
          <w:rFonts w:ascii="Times New Roman" w:hAnsi="Times New Roman" w:cs="Times New Roman"/>
        </w:rPr>
        <w:t>to be consistent.</w:t>
      </w:r>
      <w:r w:rsidR="00180957">
        <w:rPr>
          <w:rFonts w:ascii="Times New Roman" w:hAnsi="Times New Roman" w:cs="Times New Roman"/>
        </w:rPr>
        <w:t xml:space="preserve"> We have also proofread the manuscript to ensure that variables have been </w:t>
      </w:r>
      <w:r w:rsidR="00EC763B">
        <w:rPr>
          <w:rFonts w:ascii="Times New Roman" w:hAnsi="Times New Roman" w:cs="Times New Roman"/>
        </w:rPr>
        <w:t>detailed</w:t>
      </w:r>
      <w:r w:rsidR="00180957">
        <w:rPr>
          <w:rFonts w:ascii="Times New Roman" w:hAnsi="Times New Roman" w:cs="Times New Roman"/>
        </w:rPr>
        <w:t>.</w:t>
      </w:r>
      <w:r w:rsidR="00BD47E5" w:rsidRPr="001714ED">
        <w:rPr>
          <w:rFonts w:ascii="Times New Roman" w:eastAsia="Times New Roman" w:hAnsi="Times New Roman" w:cs="Times New Roman"/>
        </w:rPr>
        <w:br/>
      </w:r>
      <w:r w:rsidR="00BD47E5" w:rsidRPr="001714ED">
        <w:rPr>
          <w:rFonts w:ascii="Times New Roman" w:eastAsia="Times New Roman" w:hAnsi="Times New Roman" w:cs="Times New Roman"/>
        </w:rPr>
        <w:br/>
        <w:t xml:space="preserve">o </w:t>
      </w:r>
      <w:r w:rsidR="00BD47E5" w:rsidRPr="001714ED">
        <w:rPr>
          <w:rFonts w:ascii="Times New Roman" w:eastAsia="Times New Roman" w:hAnsi="Times New Roman" w:cs="Times New Roman"/>
          <w:b/>
          <w:bCs/>
        </w:rPr>
        <w:t>Figures: Figures that are not referred in the text can be discarded. The x-axis in Figure 6 are hard to read. Authors may consider arranging information as a table instead. Figure 8, what are the differences between the two examples? Please elaborate or add more details in the text/figures.</w:t>
      </w:r>
    </w:p>
    <w:p w14:paraId="4D62B2D7" w14:textId="4C9FDD08" w:rsidR="00B51137" w:rsidRDefault="00B51137" w:rsidP="00BD47E5">
      <w:pPr>
        <w:spacing w:before="100" w:beforeAutospacing="1" w:after="100" w:afterAutospacing="1" w:line="240" w:lineRule="auto"/>
        <w:rPr>
          <w:rFonts w:ascii="Times New Roman" w:hAnsi="Times New Roman" w:cs="Times New Roman"/>
        </w:rPr>
      </w:pPr>
      <w:r w:rsidRPr="001714ED">
        <w:rPr>
          <w:rFonts w:ascii="Times New Roman" w:hAnsi="Times New Roman" w:cs="Times New Roman"/>
          <w:b/>
          <w:bCs/>
        </w:rPr>
        <w:t>Response:</w:t>
      </w:r>
      <w:r w:rsidRPr="001714ED">
        <w:rPr>
          <w:rFonts w:ascii="Times New Roman" w:hAnsi="Times New Roman" w:cs="Times New Roman"/>
        </w:rPr>
        <w:t xml:space="preserve">  </w:t>
      </w:r>
      <w:r w:rsidR="00E83AB7">
        <w:rPr>
          <w:rFonts w:ascii="Times New Roman" w:hAnsi="Times New Roman" w:cs="Times New Roman"/>
        </w:rPr>
        <w:t xml:space="preserve">The figure that is not referred in the body of our manuscript is Fig. 9. </w:t>
      </w:r>
      <w:r w:rsidR="00013F1B">
        <w:rPr>
          <w:rFonts w:ascii="Times New Roman" w:hAnsi="Times New Roman" w:cs="Times New Roman"/>
        </w:rPr>
        <w:t>Since</w:t>
      </w:r>
      <w:r w:rsidR="00E83AB7">
        <w:rPr>
          <w:rFonts w:ascii="Times New Roman" w:hAnsi="Times New Roman" w:cs="Times New Roman"/>
        </w:rPr>
        <w:t xml:space="preserve"> it is referred in the appendix, we believe it is better </w:t>
      </w:r>
      <w:r w:rsidR="00013F1B">
        <w:rPr>
          <w:rFonts w:ascii="Times New Roman" w:hAnsi="Times New Roman" w:cs="Times New Roman"/>
        </w:rPr>
        <w:t>not to remove it</w:t>
      </w:r>
      <w:r w:rsidR="00E83AB7">
        <w:rPr>
          <w:rFonts w:ascii="Times New Roman" w:hAnsi="Times New Roman" w:cs="Times New Roman"/>
        </w:rPr>
        <w:t>.</w:t>
      </w:r>
      <w:r w:rsidR="00013F1B">
        <w:rPr>
          <w:rFonts w:ascii="Times New Roman" w:hAnsi="Times New Roman" w:cs="Times New Roman"/>
        </w:rPr>
        <w:t xml:space="preserve"> </w:t>
      </w:r>
    </w:p>
    <w:p w14:paraId="363CC3DF" w14:textId="77777777" w:rsidR="003D3EEC" w:rsidRDefault="00E103ED" w:rsidP="00BD47E5">
      <w:pPr>
        <w:spacing w:before="100" w:beforeAutospacing="1" w:after="100" w:afterAutospacing="1" w:line="240" w:lineRule="auto"/>
        <w:rPr>
          <w:rFonts w:ascii="Times New Roman" w:hAnsi="Times New Roman" w:cs="Times New Roman"/>
          <w:noProof/>
        </w:rPr>
      </w:pPr>
      <w:r>
        <w:rPr>
          <w:rFonts w:ascii="Times New Roman" w:hAnsi="Times New Roman" w:cs="Times New Roman"/>
        </w:rPr>
        <w:t xml:space="preserve">Fig.6 has been replotted such that the node numbers in the </w:t>
      </w:r>
      <w:r>
        <w:rPr>
          <w:rFonts w:ascii="Times New Roman" w:hAnsi="Times New Roman" w:cs="Times New Roman"/>
          <w:i/>
          <w:iCs/>
        </w:rPr>
        <w:t>x</w:t>
      </w:r>
      <w:r>
        <w:rPr>
          <w:rFonts w:ascii="Times New Roman" w:hAnsi="Times New Roman" w:cs="Times New Roman"/>
        </w:rPr>
        <w:t xml:space="preserve">-axis are easy to read. We believe it is better to present the information </w:t>
      </w:r>
      <w:r w:rsidR="00186685">
        <w:rPr>
          <w:rFonts w:ascii="Times New Roman" w:hAnsi="Times New Roman" w:cs="Times New Roman"/>
        </w:rPr>
        <w:t>via</w:t>
      </w:r>
      <w:r>
        <w:rPr>
          <w:rFonts w:ascii="Times New Roman" w:hAnsi="Times New Roman" w:cs="Times New Roman"/>
        </w:rPr>
        <w:t xml:space="preserve"> a figure so that the difference between the two probability distributions can be more readily seen.</w:t>
      </w:r>
      <w:r w:rsidR="003D3EEC" w:rsidRPr="003D3EEC">
        <w:rPr>
          <w:rFonts w:ascii="Times New Roman" w:hAnsi="Times New Roman" w:cs="Times New Roman"/>
          <w:noProof/>
        </w:rPr>
        <w:t xml:space="preserve"> </w:t>
      </w:r>
    </w:p>
    <w:p w14:paraId="428887E5" w14:textId="77777777" w:rsidR="00F4559A" w:rsidRDefault="003D3EEC" w:rsidP="003D3EEC">
      <w:pPr>
        <w:spacing w:before="100" w:beforeAutospacing="1" w:after="100" w:afterAutospacing="1" w:line="240" w:lineRule="auto"/>
        <w:rPr>
          <w:rFonts w:ascii="Times New Roman" w:hAnsi="Times New Roman" w:cs="Times New Roman"/>
        </w:rPr>
      </w:pPr>
      <w:r>
        <w:rPr>
          <w:rFonts w:ascii="Times New Roman" w:hAnsi="Times New Roman" w:cs="Times New Roman"/>
          <w:noProof/>
        </w:rPr>
        <w:drawing>
          <wp:inline distT="0" distB="0" distL="0" distR="0" wp14:anchorId="69FDF856" wp14:editId="3D055B1B">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4E11.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3D8D1AF5" w14:textId="64E3334F" w:rsidR="00D97D9F" w:rsidRPr="008C7127" w:rsidRDefault="00EC763B" w:rsidP="003D3EEC">
      <w:pPr>
        <w:spacing w:before="100" w:beforeAutospacing="1" w:after="100" w:afterAutospacing="1" w:line="240" w:lineRule="auto"/>
        <w:rPr>
          <w:rFonts w:ascii="Times New Roman" w:hAnsi="Times New Roman" w:cs="Times New Roman"/>
        </w:rPr>
      </w:pPr>
      <w:r w:rsidRPr="008C7127">
        <w:rPr>
          <w:rFonts w:ascii="Times New Roman" w:hAnsi="Times New Roman" w:cs="Times New Roman"/>
        </w:rPr>
        <w:t xml:space="preserve">With regard to Fig.8, we present two examples instead of just one to </w:t>
      </w:r>
      <w:r w:rsidR="00A5266B" w:rsidRPr="008C7127">
        <w:rPr>
          <w:rFonts w:ascii="Times New Roman" w:hAnsi="Times New Roman" w:cs="Times New Roman"/>
        </w:rPr>
        <w:t xml:space="preserve">explicitly </w:t>
      </w:r>
      <w:r w:rsidRPr="008C7127">
        <w:rPr>
          <w:rFonts w:ascii="Times New Roman" w:hAnsi="Times New Roman" w:cs="Times New Roman"/>
        </w:rPr>
        <w:t xml:space="preserve">show that due to the probabilistic estimation of interdependent links, the structure of the interdependent networks can be different, </w:t>
      </w:r>
      <w:r w:rsidR="00672BDC" w:rsidRPr="008C7127">
        <w:rPr>
          <w:rFonts w:ascii="Times New Roman" w:hAnsi="Times New Roman" w:cs="Times New Roman"/>
        </w:rPr>
        <w:t>leading to different resilience curves.</w:t>
      </w:r>
      <w:r w:rsidR="00F4559A" w:rsidRPr="008C7127">
        <w:rPr>
          <w:rFonts w:ascii="Times New Roman" w:hAnsi="Times New Roman" w:cs="Times New Roman"/>
        </w:rPr>
        <w:t xml:space="preserve"> This figure also shows that dynamic ranking leads to faster recovery, which has been exp</w:t>
      </w:r>
      <w:r w:rsidR="00F4559A" w:rsidRPr="008C7127">
        <w:rPr>
          <w:rFonts w:ascii="Times New Roman" w:hAnsi="Times New Roman" w:cs="Times New Roman" w:hint="eastAsia"/>
          <w:lang w:eastAsia="zh-CN"/>
        </w:rPr>
        <w:t>lained</w:t>
      </w:r>
      <w:r w:rsidR="00F4559A" w:rsidRPr="008C7127">
        <w:rPr>
          <w:rFonts w:ascii="Times New Roman" w:hAnsi="Times New Roman" w:cs="Times New Roman"/>
        </w:rPr>
        <w:t xml:space="preserve"> in the text. </w:t>
      </w:r>
    </w:p>
    <w:sectPr w:rsidR="00D97D9F" w:rsidRPr="008C71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ü Jin-Zhu" w:date="2019-10-01T20:11:00Z" w:initials="YJ">
    <w:p w14:paraId="7A6D4CF2" w14:textId="29C15AB5" w:rsidR="0067512A" w:rsidRDefault="0067512A">
      <w:pPr>
        <w:pStyle w:val="CommentText"/>
      </w:pPr>
      <w:r>
        <w:rPr>
          <w:rStyle w:val="CommentReference"/>
        </w:rPr>
        <w:annotationRef/>
      </w:r>
      <w:r>
        <w:rPr>
          <w:rFonts w:hint="eastAsia"/>
          <w:lang w:eastAsia="zh-CN"/>
        </w:rPr>
        <w:t>Not</w:t>
      </w:r>
      <w:r>
        <w:t xml:space="preserve"> sure how to address this comment.</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6D4C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D4CF2" w16cid:durableId="213E31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ü Jin-Zhu">
    <w15:presenceInfo w15:providerId="Windows Live" w15:userId="1247ab15c003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sTA2NzQ0NzKwsDRV0lEKTi0uzszPAykwqgUAUgjhYiwAAAA="/>
  </w:docVars>
  <w:rsids>
    <w:rsidRoot w:val="00BD47E5"/>
    <w:rsid w:val="00013F1B"/>
    <w:rsid w:val="00071BA3"/>
    <w:rsid w:val="000C4ED5"/>
    <w:rsid w:val="001714ED"/>
    <w:rsid w:val="00180957"/>
    <w:rsid w:val="00186685"/>
    <w:rsid w:val="001D1B98"/>
    <w:rsid w:val="001E36AD"/>
    <w:rsid w:val="001E3B68"/>
    <w:rsid w:val="001F5218"/>
    <w:rsid w:val="00203779"/>
    <w:rsid w:val="00211D09"/>
    <w:rsid w:val="00215F18"/>
    <w:rsid w:val="002B6763"/>
    <w:rsid w:val="002C5A62"/>
    <w:rsid w:val="002E2197"/>
    <w:rsid w:val="002E34F2"/>
    <w:rsid w:val="0030131E"/>
    <w:rsid w:val="00314829"/>
    <w:rsid w:val="003326D6"/>
    <w:rsid w:val="003D3EEC"/>
    <w:rsid w:val="003E47CE"/>
    <w:rsid w:val="0043724F"/>
    <w:rsid w:val="004D19E9"/>
    <w:rsid w:val="004E1EA6"/>
    <w:rsid w:val="00535DA0"/>
    <w:rsid w:val="00571CC8"/>
    <w:rsid w:val="005A142C"/>
    <w:rsid w:val="005D3C0D"/>
    <w:rsid w:val="005F11A3"/>
    <w:rsid w:val="00672BDC"/>
    <w:rsid w:val="0067512A"/>
    <w:rsid w:val="006B3516"/>
    <w:rsid w:val="006B4EDA"/>
    <w:rsid w:val="0075411F"/>
    <w:rsid w:val="007A4715"/>
    <w:rsid w:val="007D5A52"/>
    <w:rsid w:val="00816368"/>
    <w:rsid w:val="00862A13"/>
    <w:rsid w:val="0089287A"/>
    <w:rsid w:val="008C09D9"/>
    <w:rsid w:val="008C7127"/>
    <w:rsid w:val="008E0AF5"/>
    <w:rsid w:val="00935758"/>
    <w:rsid w:val="00940658"/>
    <w:rsid w:val="009961DD"/>
    <w:rsid w:val="00A44E86"/>
    <w:rsid w:val="00A5266B"/>
    <w:rsid w:val="00A54F85"/>
    <w:rsid w:val="00A55AA0"/>
    <w:rsid w:val="00A753E6"/>
    <w:rsid w:val="00A92AAC"/>
    <w:rsid w:val="00AB47C9"/>
    <w:rsid w:val="00AC79CC"/>
    <w:rsid w:val="00B51137"/>
    <w:rsid w:val="00B709CB"/>
    <w:rsid w:val="00BA09FE"/>
    <w:rsid w:val="00BD47E5"/>
    <w:rsid w:val="00BE5D87"/>
    <w:rsid w:val="00C011F7"/>
    <w:rsid w:val="00C2276B"/>
    <w:rsid w:val="00C247BB"/>
    <w:rsid w:val="00C25D23"/>
    <w:rsid w:val="00C3663F"/>
    <w:rsid w:val="00C67C9C"/>
    <w:rsid w:val="00C776C2"/>
    <w:rsid w:val="00CC4227"/>
    <w:rsid w:val="00CF18D1"/>
    <w:rsid w:val="00D97D9F"/>
    <w:rsid w:val="00DE41C1"/>
    <w:rsid w:val="00E103ED"/>
    <w:rsid w:val="00E83AB7"/>
    <w:rsid w:val="00E84F81"/>
    <w:rsid w:val="00EC763B"/>
    <w:rsid w:val="00EF5973"/>
    <w:rsid w:val="00F32308"/>
    <w:rsid w:val="00F4559A"/>
    <w:rsid w:val="00F756AB"/>
    <w:rsid w:val="00FC4E88"/>
    <w:rsid w:val="00FD2F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9208"/>
  <w15:chartTrackingRefBased/>
  <w15:docId w15:val="{756618D6-EC68-4289-ADF8-6EEBBFD9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D47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47E5"/>
    <w:rPr>
      <w:rFonts w:ascii="Times New Roman" w:eastAsia="Times New Roman" w:hAnsi="Times New Roman" w:cs="Times New Roman"/>
      <w:b/>
      <w:bCs/>
      <w:sz w:val="24"/>
      <w:szCs w:val="24"/>
    </w:rPr>
  </w:style>
  <w:style w:type="paragraph" w:customStyle="1" w:styleId="ng-binding">
    <w:name w:val="ng-binding"/>
    <w:basedOn w:val="Normal"/>
    <w:rsid w:val="00BD47E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D5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512A"/>
    <w:rPr>
      <w:sz w:val="16"/>
      <w:szCs w:val="16"/>
    </w:rPr>
  </w:style>
  <w:style w:type="paragraph" w:styleId="CommentText">
    <w:name w:val="annotation text"/>
    <w:basedOn w:val="Normal"/>
    <w:link w:val="CommentTextChar"/>
    <w:uiPriority w:val="99"/>
    <w:semiHidden/>
    <w:unhideWhenUsed/>
    <w:rsid w:val="0067512A"/>
    <w:pPr>
      <w:spacing w:line="240" w:lineRule="auto"/>
    </w:pPr>
    <w:rPr>
      <w:sz w:val="20"/>
      <w:szCs w:val="20"/>
    </w:rPr>
  </w:style>
  <w:style w:type="character" w:customStyle="1" w:styleId="CommentTextChar">
    <w:name w:val="Comment Text Char"/>
    <w:basedOn w:val="DefaultParagraphFont"/>
    <w:link w:val="CommentText"/>
    <w:uiPriority w:val="99"/>
    <w:semiHidden/>
    <w:rsid w:val="0067512A"/>
    <w:rPr>
      <w:sz w:val="20"/>
      <w:szCs w:val="20"/>
    </w:rPr>
  </w:style>
  <w:style w:type="paragraph" w:styleId="CommentSubject">
    <w:name w:val="annotation subject"/>
    <w:basedOn w:val="CommentText"/>
    <w:next w:val="CommentText"/>
    <w:link w:val="CommentSubjectChar"/>
    <w:uiPriority w:val="99"/>
    <w:semiHidden/>
    <w:unhideWhenUsed/>
    <w:rsid w:val="0067512A"/>
    <w:rPr>
      <w:b/>
      <w:bCs/>
    </w:rPr>
  </w:style>
  <w:style w:type="character" w:customStyle="1" w:styleId="CommentSubjectChar">
    <w:name w:val="Comment Subject Char"/>
    <w:basedOn w:val="CommentTextChar"/>
    <w:link w:val="CommentSubject"/>
    <w:uiPriority w:val="99"/>
    <w:semiHidden/>
    <w:rsid w:val="0067512A"/>
    <w:rPr>
      <w:b/>
      <w:bCs/>
      <w:sz w:val="20"/>
      <w:szCs w:val="20"/>
    </w:rPr>
  </w:style>
  <w:style w:type="paragraph" w:styleId="BalloonText">
    <w:name w:val="Balloon Text"/>
    <w:basedOn w:val="Normal"/>
    <w:link w:val="BalloonTextChar"/>
    <w:uiPriority w:val="99"/>
    <w:semiHidden/>
    <w:unhideWhenUsed/>
    <w:rsid w:val="00675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71900">
      <w:bodyDiv w:val="1"/>
      <w:marLeft w:val="0"/>
      <w:marRight w:val="0"/>
      <w:marTop w:val="0"/>
      <w:marBottom w:val="0"/>
      <w:divBdr>
        <w:top w:val="none" w:sz="0" w:space="0" w:color="auto"/>
        <w:left w:val="none" w:sz="0" w:space="0" w:color="auto"/>
        <w:bottom w:val="none" w:sz="0" w:space="0" w:color="auto"/>
        <w:right w:val="none" w:sz="0" w:space="0" w:color="auto"/>
      </w:divBdr>
      <w:divsChild>
        <w:div w:id="1471556629">
          <w:marLeft w:val="0"/>
          <w:marRight w:val="0"/>
          <w:marTop w:val="0"/>
          <w:marBottom w:val="0"/>
          <w:divBdr>
            <w:top w:val="none" w:sz="0" w:space="0" w:color="auto"/>
            <w:left w:val="none" w:sz="0" w:space="0" w:color="auto"/>
            <w:bottom w:val="none" w:sz="0" w:space="0" w:color="auto"/>
            <w:right w:val="none" w:sz="0" w:space="0" w:color="auto"/>
          </w:divBdr>
        </w:div>
        <w:div w:id="1098788959">
          <w:marLeft w:val="0"/>
          <w:marRight w:val="0"/>
          <w:marTop w:val="0"/>
          <w:marBottom w:val="0"/>
          <w:divBdr>
            <w:top w:val="none" w:sz="0" w:space="0" w:color="auto"/>
            <w:left w:val="none" w:sz="0" w:space="0" w:color="auto"/>
            <w:bottom w:val="none" w:sz="0" w:space="0" w:color="auto"/>
            <w:right w:val="none" w:sz="0" w:space="0" w:color="auto"/>
          </w:divBdr>
        </w:div>
        <w:div w:id="1230964286">
          <w:marLeft w:val="0"/>
          <w:marRight w:val="0"/>
          <w:marTop w:val="0"/>
          <w:marBottom w:val="0"/>
          <w:divBdr>
            <w:top w:val="none" w:sz="0" w:space="0" w:color="auto"/>
            <w:left w:val="none" w:sz="0" w:space="0" w:color="auto"/>
            <w:bottom w:val="none" w:sz="0" w:space="0" w:color="auto"/>
            <w:right w:val="none" w:sz="0" w:space="0" w:color="auto"/>
          </w:divBdr>
        </w:div>
        <w:div w:id="1978294264">
          <w:marLeft w:val="0"/>
          <w:marRight w:val="0"/>
          <w:marTop w:val="0"/>
          <w:marBottom w:val="0"/>
          <w:divBdr>
            <w:top w:val="none" w:sz="0" w:space="0" w:color="auto"/>
            <w:left w:val="none" w:sz="0" w:space="0" w:color="auto"/>
            <w:bottom w:val="none" w:sz="0" w:space="0" w:color="auto"/>
            <w:right w:val="none" w:sz="0" w:space="0" w:color="auto"/>
          </w:divBdr>
        </w:div>
        <w:div w:id="1326084207">
          <w:marLeft w:val="0"/>
          <w:marRight w:val="0"/>
          <w:marTop w:val="0"/>
          <w:marBottom w:val="0"/>
          <w:divBdr>
            <w:top w:val="none" w:sz="0" w:space="0" w:color="auto"/>
            <w:left w:val="none" w:sz="0" w:space="0" w:color="auto"/>
            <w:bottom w:val="none" w:sz="0" w:space="0" w:color="auto"/>
            <w:right w:val="none" w:sz="0" w:space="0" w:color="auto"/>
          </w:divBdr>
        </w:div>
        <w:div w:id="117187793">
          <w:marLeft w:val="0"/>
          <w:marRight w:val="0"/>
          <w:marTop w:val="0"/>
          <w:marBottom w:val="0"/>
          <w:divBdr>
            <w:top w:val="none" w:sz="0" w:space="0" w:color="auto"/>
            <w:left w:val="none" w:sz="0" w:space="0" w:color="auto"/>
            <w:bottom w:val="none" w:sz="0" w:space="0" w:color="auto"/>
            <w:right w:val="none" w:sz="0" w:space="0" w:color="auto"/>
          </w:divBdr>
        </w:div>
        <w:div w:id="1937441425">
          <w:marLeft w:val="0"/>
          <w:marRight w:val="0"/>
          <w:marTop w:val="0"/>
          <w:marBottom w:val="0"/>
          <w:divBdr>
            <w:top w:val="none" w:sz="0" w:space="0" w:color="auto"/>
            <w:left w:val="none" w:sz="0" w:space="0" w:color="auto"/>
            <w:bottom w:val="none" w:sz="0" w:space="0" w:color="auto"/>
            <w:right w:val="none" w:sz="0" w:space="0" w:color="auto"/>
          </w:divBdr>
        </w:div>
        <w:div w:id="2127893358">
          <w:marLeft w:val="0"/>
          <w:marRight w:val="0"/>
          <w:marTop w:val="0"/>
          <w:marBottom w:val="0"/>
          <w:divBdr>
            <w:top w:val="none" w:sz="0" w:space="0" w:color="auto"/>
            <w:left w:val="none" w:sz="0" w:space="0" w:color="auto"/>
            <w:bottom w:val="none" w:sz="0" w:space="0" w:color="auto"/>
            <w:right w:val="none" w:sz="0" w:space="0" w:color="auto"/>
          </w:divBdr>
        </w:div>
        <w:div w:id="2016418345">
          <w:marLeft w:val="0"/>
          <w:marRight w:val="0"/>
          <w:marTop w:val="0"/>
          <w:marBottom w:val="0"/>
          <w:divBdr>
            <w:top w:val="none" w:sz="0" w:space="0" w:color="auto"/>
            <w:left w:val="none" w:sz="0" w:space="0" w:color="auto"/>
            <w:bottom w:val="none" w:sz="0" w:space="0" w:color="auto"/>
            <w:right w:val="none" w:sz="0" w:space="0" w:color="auto"/>
          </w:divBdr>
        </w:div>
        <w:div w:id="456414460">
          <w:marLeft w:val="0"/>
          <w:marRight w:val="0"/>
          <w:marTop w:val="0"/>
          <w:marBottom w:val="0"/>
          <w:divBdr>
            <w:top w:val="none" w:sz="0" w:space="0" w:color="auto"/>
            <w:left w:val="none" w:sz="0" w:space="0" w:color="auto"/>
            <w:bottom w:val="none" w:sz="0" w:space="0" w:color="auto"/>
            <w:right w:val="none" w:sz="0" w:space="0" w:color="auto"/>
          </w:divBdr>
        </w:div>
        <w:div w:id="1921794145">
          <w:marLeft w:val="0"/>
          <w:marRight w:val="0"/>
          <w:marTop w:val="0"/>
          <w:marBottom w:val="0"/>
          <w:divBdr>
            <w:top w:val="none" w:sz="0" w:space="0" w:color="auto"/>
            <w:left w:val="none" w:sz="0" w:space="0" w:color="auto"/>
            <w:bottom w:val="none" w:sz="0" w:space="0" w:color="auto"/>
            <w:right w:val="none" w:sz="0" w:space="0" w:color="auto"/>
          </w:divBdr>
        </w:div>
        <w:div w:id="1504587503">
          <w:marLeft w:val="0"/>
          <w:marRight w:val="0"/>
          <w:marTop w:val="0"/>
          <w:marBottom w:val="0"/>
          <w:divBdr>
            <w:top w:val="none" w:sz="0" w:space="0" w:color="auto"/>
            <w:left w:val="none" w:sz="0" w:space="0" w:color="auto"/>
            <w:bottom w:val="none" w:sz="0" w:space="0" w:color="auto"/>
            <w:right w:val="none" w:sz="0" w:space="0" w:color="auto"/>
          </w:divBdr>
        </w:div>
        <w:div w:id="215241072">
          <w:marLeft w:val="0"/>
          <w:marRight w:val="0"/>
          <w:marTop w:val="0"/>
          <w:marBottom w:val="0"/>
          <w:divBdr>
            <w:top w:val="none" w:sz="0" w:space="0" w:color="auto"/>
            <w:left w:val="none" w:sz="0" w:space="0" w:color="auto"/>
            <w:bottom w:val="none" w:sz="0" w:space="0" w:color="auto"/>
            <w:right w:val="none" w:sz="0" w:space="0" w:color="auto"/>
          </w:divBdr>
        </w:div>
        <w:div w:id="1395811564">
          <w:marLeft w:val="0"/>
          <w:marRight w:val="0"/>
          <w:marTop w:val="0"/>
          <w:marBottom w:val="0"/>
          <w:divBdr>
            <w:top w:val="none" w:sz="0" w:space="0" w:color="auto"/>
            <w:left w:val="none" w:sz="0" w:space="0" w:color="auto"/>
            <w:bottom w:val="none" w:sz="0" w:space="0" w:color="auto"/>
            <w:right w:val="none" w:sz="0" w:space="0" w:color="auto"/>
          </w:divBdr>
        </w:div>
        <w:div w:id="1166166352">
          <w:marLeft w:val="0"/>
          <w:marRight w:val="0"/>
          <w:marTop w:val="0"/>
          <w:marBottom w:val="0"/>
          <w:divBdr>
            <w:top w:val="none" w:sz="0" w:space="0" w:color="auto"/>
            <w:left w:val="none" w:sz="0" w:space="0" w:color="auto"/>
            <w:bottom w:val="none" w:sz="0" w:space="0" w:color="auto"/>
            <w:right w:val="none" w:sz="0" w:space="0" w:color="auto"/>
          </w:divBdr>
        </w:div>
      </w:divsChild>
    </w:div>
    <w:div w:id="849951057">
      <w:bodyDiv w:val="1"/>
      <w:marLeft w:val="0"/>
      <w:marRight w:val="0"/>
      <w:marTop w:val="0"/>
      <w:marBottom w:val="0"/>
      <w:divBdr>
        <w:top w:val="none" w:sz="0" w:space="0" w:color="auto"/>
        <w:left w:val="none" w:sz="0" w:space="0" w:color="auto"/>
        <w:bottom w:val="none" w:sz="0" w:space="0" w:color="auto"/>
        <w:right w:val="none" w:sz="0" w:space="0" w:color="auto"/>
      </w:divBdr>
    </w:div>
    <w:div w:id="1228030457">
      <w:bodyDiv w:val="1"/>
      <w:marLeft w:val="0"/>
      <w:marRight w:val="0"/>
      <w:marTop w:val="0"/>
      <w:marBottom w:val="0"/>
      <w:divBdr>
        <w:top w:val="none" w:sz="0" w:space="0" w:color="auto"/>
        <w:left w:val="none" w:sz="0" w:space="0" w:color="auto"/>
        <w:bottom w:val="none" w:sz="0" w:space="0" w:color="auto"/>
        <w:right w:val="none" w:sz="0" w:space="0" w:color="auto"/>
      </w:divBdr>
      <w:divsChild>
        <w:div w:id="828063082">
          <w:marLeft w:val="0"/>
          <w:marRight w:val="0"/>
          <w:marTop w:val="0"/>
          <w:marBottom w:val="0"/>
          <w:divBdr>
            <w:top w:val="none" w:sz="0" w:space="0" w:color="auto"/>
            <w:left w:val="none" w:sz="0" w:space="0" w:color="auto"/>
            <w:bottom w:val="none" w:sz="0" w:space="0" w:color="auto"/>
            <w:right w:val="none" w:sz="0" w:space="0" w:color="auto"/>
          </w:divBdr>
        </w:div>
        <w:div w:id="663321573">
          <w:marLeft w:val="0"/>
          <w:marRight w:val="0"/>
          <w:marTop w:val="0"/>
          <w:marBottom w:val="0"/>
          <w:divBdr>
            <w:top w:val="none" w:sz="0" w:space="0" w:color="auto"/>
            <w:left w:val="none" w:sz="0" w:space="0" w:color="auto"/>
            <w:bottom w:val="none" w:sz="0" w:space="0" w:color="auto"/>
            <w:right w:val="none" w:sz="0" w:space="0" w:color="auto"/>
          </w:divBdr>
        </w:div>
        <w:div w:id="885681812">
          <w:marLeft w:val="0"/>
          <w:marRight w:val="0"/>
          <w:marTop w:val="0"/>
          <w:marBottom w:val="0"/>
          <w:divBdr>
            <w:top w:val="none" w:sz="0" w:space="0" w:color="auto"/>
            <w:left w:val="none" w:sz="0" w:space="0" w:color="auto"/>
            <w:bottom w:val="none" w:sz="0" w:space="0" w:color="auto"/>
            <w:right w:val="none" w:sz="0" w:space="0" w:color="auto"/>
          </w:divBdr>
        </w:div>
        <w:div w:id="1106851538">
          <w:marLeft w:val="0"/>
          <w:marRight w:val="0"/>
          <w:marTop w:val="0"/>
          <w:marBottom w:val="0"/>
          <w:divBdr>
            <w:top w:val="none" w:sz="0" w:space="0" w:color="auto"/>
            <w:left w:val="none" w:sz="0" w:space="0" w:color="auto"/>
            <w:bottom w:val="none" w:sz="0" w:space="0" w:color="auto"/>
            <w:right w:val="none" w:sz="0" w:space="0" w:color="auto"/>
          </w:divBdr>
        </w:div>
        <w:div w:id="860320001">
          <w:marLeft w:val="0"/>
          <w:marRight w:val="0"/>
          <w:marTop w:val="0"/>
          <w:marBottom w:val="0"/>
          <w:divBdr>
            <w:top w:val="none" w:sz="0" w:space="0" w:color="auto"/>
            <w:left w:val="none" w:sz="0" w:space="0" w:color="auto"/>
            <w:bottom w:val="none" w:sz="0" w:space="0" w:color="auto"/>
            <w:right w:val="none" w:sz="0" w:space="0" w:color="auto"/>
          </w:divBdr>
        </w:div>
        <w:div w:id="1445734976">
          <w:marLeft w:val="0"/>
          <w:marRight w:val="0"/>
          <w:marTop w:val="0"/>
          <w:marBottom w:val="0"/>
          <w:divBdr>
            <w:top w:val="none" w:sz="0" w:space="0" w:color="auto"/>
            <w:left w:val="none" w:sz="0" w:space="0" w:color="auto"/>
            <w:bottom w:val="none" w:sz="0" w:space="0" w:color="auto"/>
            <w:right w:val="none" w:sz="0" w:space="0" w:color="auto"/>
          </w:divBdr>
        </w:div>
        <w:div w:id="1685398662">
          <w:marLeft w:val="0"/>
          <w:marRight w:val="0"/>
          <w:marTop w:val="0"/>
          <w:marBottom w:val="0"/>
          <w:divBdr>
            <w:top w:val="none" w:sz="0" w:space="0" w:color="auto"/>
            <w:left w:val="none" w:sz="0" w:space="0" w:color="auto"/>
            <w:bottom w:val="none" w:sz="0" w:space="0" w:color="auto"/>
            <w:right w:val="none" w:sz="0" w:space="0" w:color="auto"/>
          </w:divBdr>
        </w:div>
        <w:div w:id="719062976">
          <w:marLeft w:val="0"/>
          <w:marRight w:val="0"/>
          <w:marTop w:val="0"/>
          <w:marBottom w:val="0"/>
          <w:divBdr>
            <w:top w:val="none" w:sz="0" w:space="0" w:color="auto"/>
            <w:left w:val="none" w:sz="0" w:space="0" w:color="auto"/>
            <w:bottom w:val="none" w:sz="0" w:space="0" w:color="auto"/>
            <w:right w:val="none" w:sz="0" w:space="0" w:color="auto"/>
          </w:divBdr>
        </w:div>
        <w:div w:id="1561165711">
          <w:marLeft w:val="0"/>
          <w:marRight w:val="0"/>
          <w:marTop w:val="0"/>
          <w:marBottom w:val="0"/>
          <w:divBdr>
            <w:top w:val="none" w:sz="0" w:space="0" w:color="auto"/>
            <w:left w:val="none" w:sz="0" w:space="0" w:color="auto"/>
            <w:bottom w:val="none" w:sz="0" w:space="0" w:color="auto"/>
            <w:right w:val="none" w:sz="0" w:space="0" w:color="auto"/>
          </w:divBdr>
        </w:div>
      </w:divsChild>
    </w:div>
    <w:div w:id="1460224459">
      <w:bodyDiv w:val="1"/>
      <w:marLeft w:val="0"/>
      <w:marRight w:val="0"/>
      <w:marTop w:val="0"/>
      <w:marBottom w:val="0"/>
      <w:divBdr>
        <w:top w:val="none" w:sz="0" w:space="0" w:color="auto"/>
        <w:left w:val="none" w:sz="0" w:space="0" w:color="auto"/>
        <w:bottom w:val="none" w:sz="0" w:space="0" w:color="auto"/>
        <w:right w:val="none" w:sz="0" w:space="0" w:color="auto"/>
      </w:divBdr>
      <w:divsChild>
        <w:div w:id="964849477">
          <w:marLeft w:val="0"/>
          <w:marRight w:val="0"/>
          <w:marTop w:val="0"/>
          <w:marBottom w:val="0"/>
          <w:divBdr>
            <w:top w:val="none" w:sz="0" w:space="0" w:color="auto"/>
            <w:left w:val="none" w:sz="0" w:space="0" w:color="auto"/>
            <w:bottom w:val="none" w:sz="0" w:space="0" w:color="auto"/>
            <w:right w:val="none" w:sz="0" w:space="0" w:color="auto"/>
          </w:divBdr>
          <w:divsChild>
            <w:div w:id="166555097">
              <w:marLeft w:val="0"/>
              <w:marRight w:val="0"/>
              <w:marTop w:val="0"/>
              <w:marBottom w:val="0"/>
              <w:divBdr>
                <w:top w:val="none" w:sz="0" w:space="0" w:color="auto"/>
                <w:left w:val="none" w:sz="0" w:space="0" w:color="auto"/>
                <w:bottom w:val="none" w:sz="0" w:space="0" w:color="auto"/>
                <w:right w:val="none" w:sz="0" w:space="0" w:color="auto"/>
              </w:divBdr>
              <w:divsChild>
                <w:div w:id="1762988708">
                  <w:marLeft w:val="0"/>
                  <w:marRight w:val="0"/>
                  <w:marTop w:val="0"/>
                  <w:marBottom w:val="0"/>
                  <w:divBdr>
                    <w:top w:val="none" w:sz="0" w:space="0" w:color="auto"/>
                    <w:left w:val="none" w:sz="0" w:space="0" w:color="auto"/>
                    <w:bottom w:val="none" w:sz="0" w:space="0" w:color="auto"/>
                    <w:right w:val="none" w:sz="0" w:space="0" w:color="auto"/>
                  </w:divBdr>
                </w:div>
                <w:div w:id="4678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031">
          <w:marLeft w:val="0"/>
          <w:marRight w:val="0"/>
          <w:marTop w:val="0"/>
          <w:marBottom w:val="0"/>
          <w:divBdr>
            <w:top w:val="none" w:sz="0" w:space="0" w:color="auto"/>
            <w:left w:val="none" w:sz="0" w:space="0" w:color="auto"/>
            <w:bottom w:val="none" w:sz="0" w:space="0" w:color="auto"/>
            <w:right w:val="none" w:sz="0" w:space="0" w:color="auto"/>
          </w:divBdr>
          <w:divsChild>
            <w:div w:id="661591723">
              <w:marLeft w:val="0"/>
              <w:marRight w:val="0"/>
              <w:marTop w:val="0"/>
              <w:marBottom w:val="0"/>
              <w:divBdr>
                <w:top w:val="none" w:sz="0" w:space="0" w:color="auto"/>
                <w:left w:val="none" w:sz="0" w:space="0" w:color="auto"/>
                <w:bottom w:val="none" w:sz="0" w:space="0" w:color="auto"/>
                <w:right w:val="none" w:sz="0" w:space="0" w:color="auto"/>
              </w:divBdr>
              <w:divsChild>
                <w:div w:id="1455516535">
                  <w:marLeft w:val="0"/>
                  <w:marRight w:val="0"/>
                  <w:marTop w:val="0"/>
                  <w:marBottom w:val="0"/>
                  <w:divBdr>
                    <w:top w:val="none" w:sz="0" w:space="0" w:color="auto"/>
                    <w:left w:val="none" w:sz="0" w:space="0" w:color="auto"/>
                    <w:bottom w:val="none" w:sz="0" w:space="0" w:color="auto"/>
                    <w:right w:val="none" w:sz="0" w:space="0" w:color="auto"/>
                  </w:divBdr>
                </w:div>
                <w:div w:id="14242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236">
      <w:bodyDiv w:val="1"/>
      <w:marLeft w:val="0"/>
      <w:marRight w:val="0"/>
      <w:marTop w:val="0"/>
      <w:marBottom w:val="0"/>
      <w:divBdr>
        <w:top w:val="none" w:sz="0" w:space="0" w:color="auto"/>
        <w:left w:val="none" w:sz="0" w:space="0" w:color="auto"/>
        <w:bottom w:val="none" w:sz="0" w:space="0" w:color="auto"/>
        <w:right w:val="none" w:sz="0" w:space="0" w:color="auto"/>
      </w:divBdr>
      <w:divsChild>
        <w:div w:id="1250045674">
          <w:marLeft w:val="0"/>
          <w:marRight w:val="0"/>
          <w:marTop w:val="0"/>
          <w:marBottom w:val="0"/>
          <w:divBdr>
            <w:top w:val="none" w:sz="0" w:space="0" w:color="auto"/>
            <w:left w:val="none" w:sz="0" w:space="0" w:color="auto"/>
            <w:bottom w:val="none" w:sz="0" w:space="0" w:color="auto"/>
            <w:right w:val="none" w:sz="0" w:space="0" w:color="auto"/>
          </w:divBdr>
        </w:div>
        <w:div w:id="1267693590">
          <w:marLeft w:val="0"/>
          <w:marRight w:val="0"/>
          <w:marTop w:val="0"/>
          <w:marBottom w:val="0"/>
          <w:divBdr>
            <w:top w:val="none" w:sz="0" w:space="0" w:color="auto"/>
            <w:left w:val="none" w:sz="0" w:space="0" w:color="auto"/>
            <w:bottom w:val="none" w:sz="0" w:space="0" w:color="auto"/>
            <w:right w:val="none" w:sz="0" w:space="0" w:color="auto"/>
          </w:divBdr>
        </w:div>
        <w:div w:id="262228710">
          <w:marLeft w:val="0"/>
          <w:marRight w:val="0"/>
          <w:marTop w:val="0"/>
          <w:marBottom w:val="0"/>
          <w:divBdr>
            <w:top w:val="none" w:sz="0" w:space="0" w:color="auto"/>
            <w:left w:val="none" w:sz="0" w:space="0" w:color="auto"/>
            <w:bottom w:val="none" w:sz="0" w:space="0" w:color="auto"/>
            <w:right w:val="none" w:sz="0" w:space="0" w:color="auto"/>
          </w:divBdr>
        </w:div>
        <w:div w:id="1802504130">
          <w:marLeft w:val="0"/>
          <w:marRight w:val="0"/>
          <w:marTop w:val="0"/>
          <w:marBottom w:val="0"/>
          <w:divBdr>
            <w:top w:val="none" w:sz="0" w:space="0" w:color="auto"/>
            <w:left w:val="none" w:sz="0" w:space="0" w:color="auto"/>
            <w:bottom w:val="none" w:sz="0" w:space="0" w:color="auto"/>
            <w:right w:val="none" w:sz="0" w:space="0" w:color="auto"/>
          </w:divBdr>
        </w:div>
        <w:div w:id="65465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tmp"/><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4869</TotalTime>
  <Pages>4</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Baroud, Hiba</dc:creator>
  <cp:keywords/>
  <dc:description/>
  <cp:lastModifiedBy>Yu Jin-Zhu</cp:lastModifiedBy>
  <cp:revision>22</cp:revision>
  <dcterms:created xsi:type="dcterms:W3CDTF">2019-09-24T12:29:00Z</dcterms:created>
  <dcterms:modified xsi:type="dcterms:W3CDTF">2019-10-02T01:13:00Z</dcterms:modified>
</cp:coreProperties>
</file>