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9B4" w:rsidRDefault="007B20F0">
      <w:pPr>
        <w:jc w:val="center"/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疫情防控期间拟录用外包人员健康证明</w:t>
      </w:r>
    </w:p>
    <w:p w:rsidR="007A19B4" w:rsidRDefault="007A19B4">
      <w:pPr>
        <w:spacing w:line="500" w:lineRule="exact"/>
        <w:jc w:val="center"/>
        <w:rPr>
          <w:rFonts w:ascii="宋体" w:hAnsi="宋体"/>
          <w:b/>
          <w:color w:val="000000"/>
          <w:sz w:val="32"/>
          <w:szCs w:val="32"/>
        </w:rPr>
      </w:pPr>
    </w:p>
    <w:p w:rsidR="007A19B4" w:rsidRDefault="007A19B4">
      <w:pPr>
        <w:autoSpaceDE w:val="0"/>
        <w:autoSpaceDN w:val="0"/>
        <w:adjustRightInd w:val="0"/>
        <w:snapToGrid w:val="0"/>
        <w:spacing w:line="480" w:lineRule="auto"/>
        <w:jc w:val="left"/>
      </w:pPr>
    </w:p>
    <w:p w:rsidR="007A19B4" w:rsidRDefault="007B20F0">
      <w:pPr>
        <w:spacing w:line="48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中国光大银行：</w:t>
      </w:r>
    </w:p>
    <w:p w:rsidR="007A19B4" w:rsidRDefault="007A19B4">
      <w:pPr>
        <w:spacing w:line="480" w:lineRule="auto"/>
        <w:rPr>
          <w:rFonts w:ascii="宋体" w:hAnsi="宋体"/>
          <w:sz w:val="24"/>
        </w:rPr>
      </w:pPr>
    </w:p>
    <w:p w:rsidR="007A19B4" w:rsidRDefault="007B20F0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按照项目工作需要，我公司在疫情防控期间派遣</w:t>
      </w:r>
      <w:r>
        <w:rPr>
          <w:rFonts w:hint="eastAsia"/>
          <w:sz w:val="24"/>
          <w:szCs w:val="24"/>
          <w:u w:val="single"/>
        </w:rPr>
        <w:t xml:space="preserve">    1   </w:t>
      </w:r>
      <w:r>
        <w:rPr>
          <w:rFonts w:hint="eastAsia"/>
          <w:sz w:val="24"/>
          <w:szCs w:val="24"/>
        </w:rPr>
        <w:t>名人员（见附表）办理光大银行入场手续，在此声明：</w:t>
      </w:r>
    </w:p>
    <w:p w:rsidR="007A19B4" w:rsidRDefault="007B20F0">
      <w:pPr>
        <w:spacing w:line="48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我公司派遣人员身体健康，无确诊、疑似人员接触史，完成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天隔离观察，无任何确诊、疑似症状。我公司对派遣人员负责，如有违法、违规或违反贵行疫情防控期间各项工作要求造成不良后果的，我公司承担相应责任。</w:t>
      </w:r>
      <w:r>
        <w:rPr>
          <w:rFonts w:hint="eastAsia"/>
          <w:sz w:val="24"/>
          <w:szCs w:val="24"/>
        </w:rPr>
        <w:t xml:space="preserve"> </w:t>
      </w:r>
    </w:p>
    <w:p w:rsidR="007A19B4" w:rsidRDefault="007A19B4">
      <w:pPr>
        <w:spacing w:line="480" w:lineRule="auto"/>
        <w:ind w:firstLine="420"/>
        <w:rPr>
          <w:rFonts w:ascii="宋体" w:hAnsi="宋体"/>
          <w:sz w:val="24"/>
        </w:rPr>
      </w:pPr>
    </w:p>
    <w:p w:rsidR="007A19B4" w:rsidRDefault="007A19B4">
      <w:pPr>
        <w:autoSpaceDE w:val="0"/>
        <w:autoSpaceDN w:val="0"/>
        <w:adjustRightInd w:val="0"/>
        <w:snapToGrid w:val="0"/>
        <w:spacing w:line="520" w:lineRule="exact"/>
        <w:ind w:firstLineChars="200" w:firstLine="480"/>
        <w:jc w:val="left"/>
        <w:rPr>
          <w:rFonts w:ascii="宋体" w:hAnsi="宋体"/>
          <w:sz w:val="24"/>
        </w:rPr>
      </w:pPr>
      <w:bookmarkStart w:id="0" w:name="_GoBack"/>
      <w:bookmarkEnd w:id="0"/>
    </w:p>
    <w:p w:rsidR="007A19B4" w:rsidRDefault="007B20F0">
      <w:pPr>
        <w:autoSpaceDE w:val="0"/>
        <w:autoSpaceDN w:val="0"/>
        <w:adjustRightInd w:val="0"/>
        <w:snapToGrid w:val="0"/>
        <w:ind w:left="4560" w:firstLine="480"/>
        <w:jc w:val="left"/>
        <w:rPr>
          <w:rFonts w:asciiTheme="majorEastAsia" w:eastAsiaTheme="majorEastAsia" w:hAnsiTheme="majorEastAsia"/>
          <w:color w:val="000000" w:themeColor="text1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公司名称：</w:t>
      </w:r>
    </w:p>
    <w:p w:rsidR="007A19B4" w:rsidRDefault="007B20F0">
      <w:pPr>
        <w:autoSpaceDE w:val="0"/>
        <w:autoSpaceDN w:val="0"/>
        <w:adjustRightInd w:val="0"/>
        <w:snapToGrid w:val="0"/>
        <w:ind w:left="4560" w:firstLine="480"/>
        <w:jc w:val="left"/>
        <w:rPr>
          <w:rFonts w:ascii="宋体"/>
          <w:sz w:val="24"/>
        </w:rPr>
      </w:pPr>
      <w:r>
        <w:rPr>
          <w:rFonts w:asciiTheme="majorEastAsia" w:eastAsiaTheme="majorEastAsia" w:hAnsiTheme="majorEastAsia" w:hint="eastAsia"/>
          <w:color w:val="000000" w:themeColor="text1"/>
          <w:kern w:val="0"/>
          <w:sz w:val="24"/>
          <w:szCs w:val="24"/>
        </w:rPr>
        <w:t>（盖章）</w:t>
      </w:r>
    </w:p>
    <w:p w:rsidR="007A19B4" w:rsidRDefault="007B20F0">
      <w:pPr>
        <w:spacing w:line="600" w:lineRule="auto"/>
        <w:ind w:firstLineChars="2150" w:firstLine="5160"/>
        <w:rPr>
          <w:sz w:val="24"/>
          <w:szCs w:val="24"/>
        </w:rPr>
      </w:pPr>
      <w:r>
        <w:rPr>
          <w:rFonts w:hint="eastAsia"/>
          <w:sz w:val="24"/>
          <w:szCs w:val="24"/>
        </w:rPr>
        <w:t>日期：</w:t>
      </w:r>
      <w:r w:rsidR="00387036">
        <w:rPr>
          <w:rFonts w:hint="eastAsia"/>
          <w:sz w:val="24"/>
          <w:szCs w:val="24"/>
        </w:rPr>
        <w:t>2020</w:t>
      </w:r>
      <w:r w:rsidR="00387036">
        <w:rPr>
          <w:rFonts w:hint="eastAsia"/>
          <w:sz w:val="24"/>
          <w:szCs w:val="24"/>
        </w:rPr>
        <w:t>年</w:t>
      </w:r>
      <w:r w:rsidR="00387036">
        <w:rPr>
          <w:rFonts w:hint="eastAsia"/>
          <w:sz w:val="24"/>
          <w:szCs w:val="24"/>
        </w:rPr>
        <w:t>5</w:t>
      </w:r>
      <w:r w:rsidR="00387036">
        <w:rPr>
          <w:rFonts w:hint="eastAsia"/>
          <w:sz w:val="24"/>
          <w:szCs w:val="24"/>
        </w:rPr>
        <w:t>月</w:t>
      </w:r>
      <w:r w:rsidR="00387036">
        <w:rPr>
          <w:rFonts w:hint="eastAsia"/>
          <w:sz w:val="24"/>
          <w:szCs w:val="24"/>
        </w:rPr>
        <w:t>11</w:t>
      </w:r>
      <w:r w:rsidR="00387036">
        <w:rPr>
          <w:rFonts w:hint="eastAsia"/>
          <w:sz w:val="24"/>
          <w:szCs w:val="24"/>
        </w:rPr>
        <w:t>日</w:t>
      </w:r>
    </w:p>
    <w:p w:rsidR="007A19B4" w:rsidRDefault="007A19B4">
      <w:pPr>
        <w:spacing w:line="600" w:lineRule="auto"/>
        <w:rPr>
          <w:sz w:val="24"/>
          <w:szCs w:val="24"/>
        </w:rPr>
      </w:pPr>
    </w:p>
    <w:p w:rsidR="007A19B4" w:rsidRDefault="007B20F0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/>
          <w:sz w:val="24"/>
        </w:rPr>
      </w:pPr>
      <w:r>
        <w:rPr>
          <w:rFonts w:ascii="宋体" w:hint="eastAsia"/>
          <w:sz w:val="24"/>
        </w:rPr>
        <w:t>附表：《疫情防控期间拟录用外包人员名单》</w:t>
      </w:r>
    </w:p>
    <w:tbl>
      <w:tblPr>
        <w:tblStyle w:val="a8"/>
        <w:tblW w:w="10409" w:type="dxa"/>
        <w:tblInd w:w="-739" w:type="dxa"/>
        <w:tblLayout w:type="fixed"/>
        <w:tblLook w:val="04A0" w:firstRow="1" w:lastRow="0" w:firstColumn="1" w:lastColumn="0" w:noHBand="0" w:noVBand="1"/>
      </w:tblPr>
      <w:tblGrid>
        <w:gridCol w:w="740"/>
        <w:gridCol w:w="1523"/>
        <w:gridCol w:w="698"/>
        <w:gridCol w:w="690"/>
        <w:gridCol w:w="629"/>
        <w:gridCol w:w="1140"/>
        <w:gridCol w:w="1088"/>
        <w:gridCol w:w="1002"/>
        <w:gridCol w:w="1450"/>
        <w:gridCol w:w="700"/>
        <w:gridCol w:w="749"/>
      </w:tblGrid>
      <w:tr w:rsidR="007A19B4">
        <w:tc>
          <w:tcPr>
            <w:tcW w:w="740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0"/>
                <w:szCs w:val="20"/>
              </w:rPr>
              <w:t>人员姓名</w:t>
            </w:r>
          </w:p>
        </w:tc>
        <w:tc>
          <w:tcPr>
            <w:tcW w:w="1523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0"/>
                <w:szCs w:val="20"/>
              </w:rPr>
              <w:t>身份证号码</w:t>
            </w:r>
          </w:p>
        </w:tc>
        <w:tc>
          <w:tcPr>
            <w:tcW w:w="698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是否为来京、返京人员</w:t>
            </w:r>
          </w:p>
        </w:tc>
        <w:tc>
          <w:tcPr>
            <w:tcW w:w="690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是否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曾密切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接触湖北人员</w:t>
            </w:r>
          </w:p>
        </w:tc>
        <w:tc>
          <w:tcPr>
            <w:tcW w:w="629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是否密切接触已确诊人员</w:t>
            </w:r>
          </w:p>
        </w:tc>
        <w:tc>
          <w:tcPr>
            <w:tcW w:w="1140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来京、返京前所在省份和城市</w:t>
            </w:r>
          </w:p>
        </w:tc>
        <w:tc>
          <w:tcPr>
            <w:tcW w:w="1088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返京日期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br/>
              <w:t>（*年*月*日）</w:t>
            </w:r>
          </w:p>
        </w:tc>
        <w:tc>
          <w:tcPr>
            <w:tcW w:w="1002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返京方式（火车、飞机、客运、自驾）</w:t>
            </w:r>
          </w:p>
        </w:tc>
        <w:tc>
          <w:tcPr>
            <w:tcW w:w="1450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请将个人行程路线（包括车次、航班号或所住酒店等信息）进行详细描述</w:t>
            </w:r>
          </w:p>
        </w:tc>
        <w:tc>
          <w:tcPr>
            <w:tcW w:w="700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是否经停</w:t>
            </w: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br/>
              <w:t>湖北省</w:t>
            </w:r>
          </w:p>
        </w:tc>
        <w:tc>
          <w:tcPr>
            <w:tcW w:w="749" w:type="dxa"/>
            <w:vAlign w:val="center"/>
          </w:tcPr>
          <w:p w:rsidR="007A19B4" w:rsidRDefault="007B20F0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000000"/>
                <w:kern w:val="0"/>
                <w:sz w:val="20"/>
                <w:szCs w:val="20"/>
                <w:lang w:bidi="ar"/>
              </w:rPr>
              <w:t>是否有发烧、咳嗽、感冒等症状</w:t>
            </w:r>
          </w:p>
        </w:tc>
      </w:tr>
      <w:tr w:rsidR="007A19B4">
        <w:tc>
          <w:tcPr>
            <w:tcW w:w="740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金子建</w:t>
            </w:r>
            <w:proofErr w:type="gramEnd"/>
          </w:p>
        </w:tc>
        <w:tc>
          <w:tcPr>
            <w:tcW w:w="1523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131022199302040059</w:t>
            </w:r>
          </w:p>
        </w:tc>
        <w:tc>
          <w:tcPr>
            <w:tcW w:w="698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是</w:t>
            </w:r>
          </w:p>
        </w:tc>
        <w:tc>
          <w:tcPr>
            <w:tcW w:w="690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否</w:t>
            </w:r>
          </w:p>
        </w:tc>
        <w:tc>
          <w:tcPr>
            <w:tcW w:w="629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否</w:t>
            </w:r>
          </w:p>
        </w:tc>
        <w:tc>
          <w:tcPr>
            <w:tcW w:w="1140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河北廊坊</w:t>
            </w:r>
          </w:p>
        </w:tc>
        <w:tc>
          <w:tcPr>
            <w:tcW w:w="1088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2020年5月5日</w:t>
            </w:r>
          </w:p>
        </w:tc>
        <w:tc>
          <w:tcPr>
            <w:tcW w:w="1002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自驾</w:t>
            </w:r>
          </w:p>
        </w:tc>
        <w:tc>
          <w:tcPr>
            <w:tcW w:w="1450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由廊坊固安自驾至北京朝阳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茉藜</w:t>
            </w:r>
            <w:proofErr w:type="gramEnd"/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园</w:t>
            </w:r>
          </w:p>
        </w:tc>
        <w:tc>
          <w:tcPr>
            <w:tcW w:w="700" w:type="dxa"/>
            <w:vAlign w:val="center"/>
          </w:tcPr>
          <w:p w:rsidR="007A19B4" w:rsidRPr="007B20F0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否</w:t>
            </w:r>
          </w:p>
        </w:tc>
        <w:tc>
          <w:tcPr>
            <w:tcW w:w="749" w:type="dxa"/>
            <w:vAlign w:val="center"/>
          </w:tcPr>
          <w:p w:rsidR="007A19B4" w:rsidRDefault="007B20F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</w:rPr>
              <w:t>否</w:t>
            </w:r>
          </w:p>
        </w:tc>
      </w:tr>
      <w:tr w:rsidR="007A19B4">
        <w:tc>
          <w:tcPr>
            <w:tcW w:w="740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698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629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088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002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1450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700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:rsidR="007A19B4" w:rsidRDefault="007A19B4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0"/>
                <w:szCs w:val="20"/>
              </w:rPr>
            </w:pPr>
          </w:p>
        </w:tc>
      </w:tr>
    </w:tbl>
    <w:p w:rsidR="007A19B4" w:rsidRDefault="007A19B4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/>
          <w:sz w:val="24"/>
        </w:rPr>
      </w:pPr>
    </w:p>
    <w:sectPr w:rsidR="007A1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D23"/>
    <w:rsid w:val="000008BF"/>
    <w:rsid w:val="00050457"/>
    <w:rsid w:val="00050733"/>
    <w:rsid w:val="000568AB"/>
    <w:rsid w:val="000863AD"/>
    <w:rsid w:val="000977C6"/>
    <w:rsid w:val="000B7C2F"/>
    <w:rsid w:val="00120D19"/>
    <w:rsid w:val="001316D6"/>
    <w:rsid w:val="00161C10"/>
    <w:rsid w:val="0018214D"/>
    <w:rsid w:val="001A2C81"/>
    <w:rsid w:val="001C12AE"/>
    <w:rsid w:val="001C6274"/>
    <w:rsid w:val="001F2B09"/>
    <w:rsid w:val="001F7BEE"/>
    <w:rsid w:val="002510ED"/>
    <w:rsid w:val="00251F5E"/>
    <w:rsid w:val="0025496B"/>
    <w:rsid w:val="00261E9E"/>
    <w:rsid w:val="002A7547"/>
    <w:rsid w:val="002C7100"/>
    <w:rsid w:val="002E2632"/>
    <w:rsid w:val="002F7DFE"/>
    <w:rsid w:val="003114CD"/>
    <w:rsid w:val="00311D75"/>
    <w:rsid w:val="00324A94"/>
    <w:rsid w:val="0033450D"/>
    <w:rsid w:val="00387036"/>
    <w:rsid w:val="003D5861"/>
    <w:rsid w:val="003D7ECA"/>
    <w:rsid w:val="003E05B8"/>
    <w:rsid w:val="003F31BE"/>
    <w:rsid w:val="004047E8"/>
    <w:rsid w:val="00410B6E"/>
    <w:rsid w:val="00440C9C"/>
    <w:rsid w:val="004713E2"/>
    <w:rsid w:val="004B56EA"/>
    <w:rsid w:val="004B6C70"/>
    <w:rsid w:val="004F6FB9"/>
    <w:rsid w:val="00530C14"/>
    <w:rsid w:val="00553A6C"/>
    <w:rsid w:val="005638A2"/>
    <w:rsid w:val="005730EA"/>
    <w:rsid w:val="00585A14"/>
    <w:rsid w:val="005A48B1"/>
    <w:rsid w:val="00603FCD"/>
    <w:rsid w:val="006177B1"/>
    <w:rsid w:val="006553A3"/>
    <w:rsid w:val="00670F4E"/>
    <w:rsid w:val="006722B0"/>
    <w:rsid w:val="006759FF"/>
    <w:rsid w:val="00682E9D"/>
    <w:rsid w:val="006919D7"/>
    <w:rsid w:val="006C7C73"/>
    <w:rsid w:val="006D29AA"/>
    <w:rsid w:val="007402A7"/>
    <w:rsid w:val="007475E2"/>
    <w:rsid w:val="00761EB3"/>
    <w:rsid w:val="00771486"/>
    <w:rsid w:val="007A19B4"/>
    <w:rsid w:val="007A1A2D"/>
    <w:rsid w:val="007B20F0"/>
    <w:rsid w:val="007B64D2"/>
    <w:rsid w:val="007D4C0A"/>
    <w:rsid w:val="00813151"/>
    <w:rsid w:val="00821B20"/>
    <w:rsid w:val="00823C24"/>
    <w:rsid w:val="008533F2"/>
    <w:rsid w:val="0086405F"/>
    <w:rsid w:val="008774C0"/>
    <w:rsid w:val="00893078"/>
    <w:rsid w:val="00894EB2"/>
    <w:rsid w:val="008D7B33"/>
    <w:rsid w:val="008E4B90"/>
    <w:rsid w:val="008F5E20"/>
    <w:rsid w:val="00902148"/>
    <w:rsid w:val="00916E5B"/>
    <w:rsid w:val="00933DD6"/>
    <w:rsid w:val="00967F9A"/>
    <w:rsid w:val="00972BA7"/>
    <w:rsid w:val="009862FD"/>
    <w:rsid w:val="009A56B2"/>
    <w:rsid w:val="009B6F6D"/>
    <w:rsid w:val="009D18CC"/>
    <w:rsid w:val="00A152DD"/>
    <w:rsid w:val="00AD162A"/>
    <w:rsid w:val="00AD4C7C"/>
    <w:rsid w:val="00AD7BA0"/>
    <w:rsid w:val="00AE0D5D"/>
    <w:rsid w:val="00AF5750"/>
    <w:rsid w:val="00B23F3A"/>
    <w:rsid w:val="00B26451"/>
    <w:rsid w:val="00B623CB"/>
    <w:rsid w:val="00B67653"/>
    <w:rsid w:val="00B7466C"/>
    <w:rsid w:val="00B90273"/>
    <w:rsid w:val="00BB3822"/>
    <w:rsid w:val="00BB6050"/>
    <w:rsid w:val="00BD4E4F"/>
    <w:rsid w:val="00BF1BCF"/>
    <w:rsid w:val="00C0330F"/>
    <w:rsid w:val="00C0774D"/>
    <w:rsid w:val="00C1227D"/>
    <w:rsid w:val="00C1719D"/>
    <w:rsid w:val="00C40432"/>
    <w:rsid w:val="00C51510"/>
    <w:rsid w:val="00C55ADC"/>
    <w:rsid w:val="00C70775"/>
    <w:rsid w:val="00C75939"/>
    <w:rsid w:val="00CB6999"/>
    <w:rsid w:val="00D00514"/>
    <w:rsid w:val="00D00C9D"/>
    <w:rsid w:val="00D0480C"/>
    <w:rsid w:val="00D06D97"/>
    <w:rsid w:val="00D65E98"/>
    <w:rsid w:val="00D8173C"/>
    <w:rsid w:val="00D819E7"/>
    <w:rsid w:val="00DA05EC"/>
    <w:rsid w:val="00DC51BF"/>
    <w:rsid w:val="00DF57F0"/>
    <w:rsid w:val="00E063A2"/>
    <w:rsid w:val="00E2121D"/>
    <w:rsid w:val="00E4593F"/>
    <w:rsid w:val="00ED3580"/>
    <w:rsid w:val="00ED54E2"/>
    <w:rsid w:val="00EF0CE5"/>
    <w:rsid w:val="00F135E9"/>
    <w:rsid w:val="00F91EDC"/>
    <w:rsid w:val="00FB1F88"/>
    <w:rsid w:val="00FC7D23"/>
    <w:rsid w:val="00FC7D64"/>
    <w:rsid w:val="00FD0647"/>
    <w:rsid w:val="00FE7CC2"/>
    <w:rsid w:val="036E37DB"/>
    <w:rsid w:val="11B67D76"/>
    <w:rsid w:val="1EA51752"/>
    <w:rsid w:val="31D12477"/>
    <w:rsid w:val="583C2C8A"/>
    <w:rsid w:val="60B36BC6"/>
    <w:rsid w:val="6A32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semiHidden="0" w:uiPriority="1"/>
    <w:lsdException w:name="Body Text" w:semiHidden="0" w:unhideWhenUsed="0" w:qFormat="1"/>
    <w:lsdException w:name="Body Text Indent" w:semiHidden="0" w:unhideWhenUsed="0" w:qFormat="1"/>
    <w:lsdException w:name="Subtitle" w:locked="1" w:semiHidden="0" w:uiPriority="0" w:unhideWhenUsed="0" w:qFormat="1"/>
    <w:lsdException w:name="Body Text Indent 3" w:semiHidden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/>
    <w:lsdException w:name="Balloon Text" w:unhideWhenUsed="0" w:qFormat="1"/>
    <w:lsdException w:name="Table Grid" w:locked="1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qFormat/>
    <w:pPr>
      <w:spacing w:before="120" w:after="120"/>
    </w:pPr>
    <w:rPr>
      <w:rFonts w:ascii="Times New Roman" w:hAnsi="Times New Roman"/>
      <w:szCs w:val="20"/>
    </w:rPr>
  </w:style>
  <w:style w:type="paragraph" w:styleId="a4">
    <w:name w:val="Body Text Indent"/>
    <w:basedOn w:val="a"/>
    <w:link w:val="Char0"/>
    <w:uiPriority w:val="99"/>
    <w:qFormat/>
    <w:pPr>
      <w:spacing w:before="120" w:after="120"/>
      <w:ind w:left="480" w:firstLine="539"/>
    </w:pPr>
    <w:rPr>
      <w:rFonts w:ascii="Times New Roman" w:hAnsi="Times New Roman"/>
      <w:sz w:val="24"/>
      <w:szCs w:val="20"/>
    </w:r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Body Text Indent 3"/>
    <w:basedOn w:val="a"/>
    <w:link w:val="3Char"/>
    <w:uiPriority w:val="99"/>
    <w:unhideWhenUsed/>
    <w:qFormat/>
    <w:pPr>
      <w:spacing w:after="120"/>
      <w:ind w:leftChars="200" w:left="420"/>
    </w:pPr>
    <w:rPr>
      <w:sz w:val="16"/>
      <w:szCs w:val="16"/>
    </w:rPr>
  </w:style>
  <w:style w:type="table" w:styleId="a8">
    <w:name w:val="Table Grid"/>
    <w:basedOn w:val="a1"/>
    <w:qFormat/>
    <w:lock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9"/>
    <w:qFormat/>
    <w:locked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Char3">
    <w:name w:val="页眉 Char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正文文本缩进 Char"/>
    <w:basedOn w:val="a0"/>
    <w:link w:val="a4"/>
    <w:uiPriority w:val="99"/>
    <w:qFormat/>
    <w:locked/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正文文本 Char"/>
    <w:basedOn w:val="a0"/>
    <w:link w:val="a3"/>
    <w:uiPriority w:val="99"/>
    <w:qFormat/>
    <w:locked/>
    <w:rPr>
      <w:rFonts w:ascii="Times New Roman" w:eastAsia="宋体" w:hAnsi="Times New Roman" w:cs="Times New Roman"/>
      <w:sz w:val="20"/>
      <w:szCs w:val="20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正文文本缩进 3 Char"/>
    <w:basedOn w:val="a0"/>
    <w:link w:val="3"/>
    <w:uiPriority w:val="99"/>
    <w:semiHidden/>
    <w:qFormat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2C493-9A64-4D2B-8569-CF9BF8FA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安全保障补充协议</dc:title>
  <dc:creator>中国光大银行</dc:creator>
  <cp:lastModifiedBy>Jzj</cp:lastModifiedBy>
  <cp:revision>6</cp:revision>
  <cp:lastPrinted>2012-06-29T01:07:00Z</cp:lastPrinted>
  <dcterms:created xsi:type="dcterms:W3CDTF">2013-05-23T06:02:00Z</dcterms:created>
  <dcterms:modified xsi:type="dcterms:W3CDTF">2020-05-11T07:19:00Z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1507607681</vt:i4>
  </property>
  <property fmtid="{D5CDD505-2E9C-101B-9397-08002B2CF9AE}" pid="3" name="_NewReviewCycle">
    <vt:lpwstr/>
  </property>
  <property fmtid="{D5CDD505-2E9C-101B-9397-08002B2CF9AE}" pid="4" name="_EmailSubject">
    <vt:lpwstr>中国光大银行保密协议（以此为准）</vt:lpwstr>
  </property>
  <property fmtid="{D5CDD505-2E9C-101B-9397-08002B2CF9AE}" pid="5" name="_AuthorEmail">
    <vt:lpwstr>jacky.l.yang@accenture.com</vt:lpwstr>
  </property>
  <property fmtid="{D5CDD505-2E9C-101B-9397-08002B2CF9AE}" pid="6" name="_AuthorEmailDisplayName">
    <vt:lpwstr>Yang, Jacky L.</vt:lpwstr>
  </property>
  <property fmtid="{D5CDD505-2E9C-101B-9397-08002B2CF9AE}" pid="7" name="_ReviewingToolsShownOnce">
    <vt:lpwstr/>
  </property>
  <property fmtid="{D5CDD505-2E9C-101B-9397-08002B2CF9AE}" pid="8" name="KSOProductBuildVer">
    <vt:lpwstr>2052-10.8.0.5761</vt:lpwstr>
  </property>
</Properties>
</file>