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00"/>
        <w:ind w:firstLine="0" w:left="0" w:right="0"/>
        <w:jc w:val="both"/>
      </w:pPr>
      <w:r>
        <w:rPr>
          <w:rFonts w:ascii="Times New Roman" w:hAnsi="Times New Roman" w:eastAsia="宋体"/>
          <w:color w:val="000000"/>
          <w:sz w:val="24"/>
        </w:rPr>
        <w:t>摘要</w:t>
      </w:r>
    </w:p>
    <w:p>
      <w:pPr>
        <w:spacing w:before="0" w:after="0" w:lineRule="auto" w:line="300"/>
        <w:ind w:firstLine="0" w:left="0" w:right="0"/>
        <w:jc w:val="both"/>
      </w:pPr>
      <w:r>
        <w:rPr>
          <w:rFonts w:ascii="Times New Roman" w:hAnsi="Times New Roman" w:eastAsia="宋体"/>
          <w:color w:val="000000"/>
          <w:sz w:val="24"/>
        </w:rPr>
        <w:t>随着电子商务的快速发展和互联网技术的不断进步，传统单体架构的电商系统已难以满足业务快速迭代和高并发访问的需求。本文针对这一问题，设计并实现了一个基于微服务架构的电商系统。系统采用SpringCloudAlibaba技术栈，通过服务拆分将用户管理、商品管理、订单管理、购物车和首页推荐等核心业务模块解耦为独立的微服务。在服务治理方面，系统利用Nacos实现服务注册与发现和配置中心功能，确保各微服务之间的高效通信；通过Sentinel进行流量控制和熔断降级，保障系统在高并发场景下的稳定性；使用Seata解决分布式事务问题，确保跨服务调用的数据一致性。为提升系统性能，引入Redis缓存机制，有效降低数据库访问压力。数据持久化采用MySQL关系型数据库，保证数据的可靠存储。前端采用Vue框架构建用户界面，提供良好的交互体验，通过API网关统一对外提供服务接口，实现前后端分离架构。系统测试结果表明，该微服务架构有效提升了系统的可扩展性、高可用性和开发效率，能够支撑大规模并发访问，为电商平台的稳定运行提供了技术保障。本研究为微服务架构在电商领域的应用提供了实践参考。</w:t>
      </w:r>
    </w:p>
    <w:p>
      <w:pPr>
        <w:spacing w:before="0" w:after="0" w:lineRule="auto" w:line="300"/>
        <w:ind w:firstLine="0" w:left="0" w:right="0"/>
        <w:jc w:val="both"/>
      </w:pPr>
      <w:r>
        <w:rPr>
          <w:rFonts w:ascii="Times New Roman" w:hAnsi="Times New Roman" w:eastAsia="宋体"/>
          <w:color w:val="000000"/>
          <w:sz w:val="24"/>
        </w:rPr>
        <w:t>关键词：SpringCloudAlibaba Vue MySQL 微服务架构 电商系统</w:t>
      </w:r>
    </w:p>
    <w:p>
      <w:pPr>
        <w:spacing w:before="0" w:after="0" w:lineRule="auto" w:line="300"/>
        <w:ind w:firstLine="0" w:left="0" w:right="0"/>
        <w:jc w:val="both"/>
      </w:pPr>
      <w:r>
        <w:rPr>
          <w:rFonts w:ascii="Times New Roman" w:hAnsi="Times New Roman" w:eastAsia="宋体"/>
          <w:color w:val="000000"/>
          <w:sz w:val="24"/>
        </w:rPr>
        <w:t>Abstract</w:t>
      </w:r>
    </w:p>
    <w:p>
      <w:pPr>
        <w:spacing w:before="0" w:after="0" w:lineRule="auto" w:line="300"/>
        <w:ind w:firstLine="0" w:left="0" w:right="0"/>
        <w:jc w:val="both"/>
      </w:pPr>
      <w:r>
        <w:rPr>
          <w:rFonts w:ascii="Times New Roman" w:hAnsi="Times New Roman" w:eastAsia="宋体"/>
          <w:color w:val="000000"/>
          <w:sz w:val="24"/>
        </w:rPr>
        <w:t>With the rapid development of e-commerce and continuous advancement of Internet technology, traditional monolithic architecture e-commerce systems can no longer meet the demands of rapid business iteration and high concurrent access. This paper designs and implements an e-commerce system based on microservices architecture to address this issue. The system adopts SpringCloud technology stack and decouples core business modules including user management, product management, order management, shopping cart, and homepage recommendation into independent microservices through service decomposition. The system utilizes Nacos for service registry, discovery and configuration center, implements traffic control and circuit breaker through Sentinel, resolves distributed transaction problems using Seata, and introduces Redis cache to improve system performance. The frontend employs Vue framework to build user interface and provides unified service interfaces through API Gateway. System testing results demonstrate that this architecture effectively enhances system scalability, high availability and development efficiency, capable of supporting large-scale concurrent access and providing technical guarantee for stable operation of e-commerce platforms. This research provides practical reference for the application of microservices architecture in e-commerce domain.</w:t>
      </w:r>
    </w:p>
    <w:p>
      <w:pPr>
        <w:spacing w:before="240" w:after="120" w:lineRule="auto" w:line="360"/>
        <w:ind w:firstLine="0" w:left="0" w:right="0"/>
        <w:jc w:val="left"/>
        <w:outlineLvl w:val="0"/>
      </w:pPr>
      <w:r>
        <w:rPr>
          <w:rFonts w:ascii="Times New Roman" w:hAnsi="Times New Roman" w:eastAsia="宋体"/>
          <w:b/>
          <w:color w:val="000000"/>
          <w:sz w:val="32"/>
        </w:rPr>
        <w:t>第1章 绪论</w:t>
      </w:r>
    </w:p>
    <w:p>
      <w:pPr>
        <w:spacing w:before="0" w:after="0" w:lineRule="auto" w:line="300"/>
        <w:ind w:firstLine="0" w:left="0" w:right="0"/>
        <w:jc w:val="both"/>
      </w:pPr>
      <w:r>
        <w:rPr>
          <w:rFonts w:ascii="Times New Roman" w:hAnsi="Times New Roman" w:eastAsia="宋体"/>
          <w:color w:val="000000"/>
          <w:sz w:val="24"/>
        </w:rPr>
        <w:t>1.1 研究背景与意义</w:t>
      </w:r>
    </w:p>
    <w:p>
      <w:pPr>
        <w:spacing w:before="0" w:after="0" w:lineRule="auto" w:line="300"/>
        <w:ind w:firstLine="0" w:left="0" w:right="0"/>
        <w:jc w:val="both"/>
      </w:pPr>
      <w:r>
        <w:rPr>
          <w:rFonts w:ascii="Times New Roman" w:hAnsi="Times New Roman" w:eastAsia="宋体"/>
          <w:color w:val="000000"/>
          <w:sz w:val="24"/>
        </w:rPr>
        <w:t>近年来，随着移动互联网的普及和消费升级的推动，电子商务行业呈现爆发式增长态势。据统计，我国网络零售额持续攀升，电商平台的用户规模和交易量不断创新高。在这一背景下，电商系统面临着前所未有的技术挑战：系统需要支撑海量用户的并发访问，处理复杂的业务逻辑，同时保证服务的高可用性和数据的一致性。</w:t>
      </w:r>
    </w:p>
    <w:p>
      <w:pPr>
        <w:spacing w:before="0" w:after="0" w:lineRule="auto" w:line="300"/>
        <w:ind w:firstLine="0" w:left="0" w:right="0"/>
        <w:jc w:val="both"/>
      </w:pPr>
      <w:r>
        <w:rPr>
          <w:rFonts w:ascii="Times New Roman" w:hAnsi="Times New Roman" w:eastAsia="宋体"/>
          <w:color w:val="000000"/>
          <w:sz w:val="24"/>
        </w:rPr>
        <w:t>传统的单体架构电商系统采用B/S架构和SSM框架构建，将所有业务功能集成在一个应用中。这种架构在系统规模较小时具有开发简单、部署方便的优势，但随着业务的快速发展，其局限性日益凸显：首先，系统的可扩展性差，单个模块的更新需要重新部署整个应用；其次，技术栈单一，难以针对不同业务场景选择最优技术方案；再次，高并发场景下系统性能瓶颈明显，容易出现服务雪崩效应；最后，团队协作效率低下，多个开发团队在同一代码库中工作容易产生冲突。</w:t>
      </w:r>
    </w:p>
    <w:p>
      <w:pPr>
        <w:spacing w:before="0" w:after="0" w:lineRule="auto" w:line="300"/>
        <w:ind w:firstLine="0" w:left="0" w:right="0"/>
        <w:jc w:val="both"/>
      </w:pPr>
      <w:r>
        <w:rPr>
          <w:rFonts w:ascii="Times New Roman" w:hAnsi="Times New Roman" w:eastAsia="宋体"/>
          <w:color w:val="000000"/>
          <w:sz w:val="24"/>
        </w:rPr>
        <w:t>微服务架构的出现为解决上述问题提供了新的思路。通过将单体应用拆分为一组小型、独立的服务，每个服务运行在独立的进程中，服务之间通过轻量级通信机制进行交互，实现了业务的解耦和技术的多样化。SpringCloud作为微服务架构的主流实现框架，提供了服务注册与发现、配置中心、API网关、熔断降级等完整的解决方案，极大地降低了微服务架构的实施难度。</w:t>
      </w:r>
    </w:p>
    <w:p>
      <w:pPr>
        <w:spacing w:before="0" w:after="0" w:lineRule="auto" w:line="300"/>
        <w:ind w:firstLine="0" w:left="0" w:right="0"/>
        <w:jc w:val="both"/>
      </w:pPr>
      <w:r>
        <w:rPr>
          <w:rFonts w:ascii="Times New Roman" w:hAnsi="Times New Roman" w:eastAsia="宋体"/>
          <w:color w:val="000000"/>
          <w:sz w:val="24"/>
        </w:rPr>
        <w:t>本研究的意义在于：第一，通过构建基于微服务架构的电商系统，探索微服务架构在实际业务场景中的应用模式，为同类系统的设计提供参考；第二，针对电商系统的高并发、高可用需求，研究微服务治理、分布式事务、缓存优化等关键技术，形成完整的技术解决方案；第三，提升系统的可维护性和可扩展性，为企业的数字化转型和业务创新提供技术支撑。</w:t>
      </w:r>
    </w:p>
    <w:p>
      <w:pPr>
        <w:spacing w:before="0" w:after="0" w:lineRule="auto" w:line="300"/>
        <w:ind w:firstLine="0" w:left="0" w:right="0"/>
        <w:jc w:val="both"/>
      </w:pPr>
      <w:r>
        <w:rPr>
          <w:rFonts w:ascii="Times New Roman" w:hAnsi="Times New Roman" w:eastAsia="宋体"/>
          <w:color w:val="000000"/>
          <w:sz w:val="24"/>
        </w:rPr>
        <w:t>1.2 国内外研究现状</w:t>
      </w:r>
    </w:p>
    <w:p>
      <w:pPr>
        <w:spacing w:before="0" w:after="0" w:lineRule="auto" w:line="300"/>
        <w:ind w:firstLine="0" w:left="0" w:right="0"/>
        <w:jc w:val="both"/>
      </w:pPr>
      <w:r>
        <w:rPr>
          <w:rFonts w:ascii="Times New Roman" w:hAnsi="Times New Roman" w:eastAsia="宋体"/>
          <w:color w:val="000000"/>
          <w:sz w:val="24"/>
        </w:rPr>
        <w:t>国外在微服务架构领域的研究起步较早，技术体系相对成熟。Netflix是微服务架构的先行者和实践者，其开源的SpringCloud Netflix组件包括Eureka、Hystrix、Zuul等，为业界提供了服务注册、熔断降级、API网关等基础设施。亚马逊AWS提供的云原生微服务解决方案，通过容器化技术和Kubernetes编排实现了微服务的弹性伸缩和自动化运维。Google推出的Service Mesh架构Istio，将服务间通信、安全认证、流量管理等功能从业务代码中剥离，进一步简化了微服务的开发和治理。这些技术的发展为微服务架构的大规模应用奠定了基础。</w:t>
      </w:r>
    </w:p>
    <w:p>
      <w:pPr>
        <w:spacing w:before="0" w:after="0" w:lineRule="auto" w:line="300"/>
        <w:ind w:firstLine="0" w:left="0" w:right="0"/>
        <w:jc w:val="both"/>
      </w:pPr>
      <w:r>
        <w:rPr>
          <w:rFonts w:ascii="Times New Roman" w:hAnsi="Times New Roman" w:eastAsia="宋体"/>
          <w:color w:val="000000"/>
          <w:sz w:val="24"/>
        </w:rPr>
        <w:t>国内互联网企业在微服务架构的应用方面也取得了显著成果。阿里巴巴基于多年的电商系统实践，推出了SpringCloud Alibaba生态，其中Nacos提供了动态服务发现和配置管理能力，Sentinel实现了流量防护和熔断降级，Seata解决了分布式事务的一致性问题。这些组件与SpringCloud深度集成，形成了适合国内开发者的微服务解决方案。腾讯、京东、美团等企业也根据自身业务特点，构建了各具特色的微服务架构体系，在服务治理、监控运维、DevOps等方面积累了丰富经验。</w:t>
      </w:r>
    </w:p>
    <w:p>
      <w:pPr>
        <w:spacing w:before="0" w:after="0" w:lineRule="auto" w:line="300"/>
        <w:ind w:firstLine="0" w:left="0" w:right="0"/>
        <w:jc w:val="both"/>
      </w:pPr>
      <w:r>
        <w:rPr>
          <w:rFonts w:ascii="Times New Roman" w:hAnsi="Times New Roman" w:eastAsia="宋体"/>
          <w:color w:val="000000"/>
          <w:sz w:val="24"/>
        </w:rPr>
        <w:t>学术界对微服务架构的研究主要集中在以下几个方面：一是服务拆分策略，通过领域驱动设计（DDD）方法识别业务边界，确定服务的粒度和职责；二是分布式系统理论，研究CAP理论和BASE理论在微服务架构中的应用，探索数据一致性和系统可用性的平衡；三是性能优化技术，包括缓存策略、异步通信、数据库读写分离等；四是服务治理机制，研究服务监控、链路追踪、故障恢复等技术手段。</w:t>
      </w:r>
    </w:p>
    <w:p>
      <w:pPr>
        <w:spacing w:before="0" w:after="0" w:lineRule="auto" w:line="300"/>
        <w:ind w:firstLine="0" w:left="0" w:right="0"/>
        <w:jc w:val="both"/>
      </w:pPr>
      <w:r>
        <w:rPr>
          <w:rFonts w:ascii="Times New Roman" w:hAnsi="Times New Roman" w:eastAsia="宋体"/>
          <w:color w:val="000000"/>
          <w:sz w:val="24"/>
        </w:rPr>
        <w:t>然而，现有研究仍存在一些不足：首先，针对电商领域的微服务架构设计缺乏系统性的实践案例，特别是在处理高并发订单、库存管理等复杂业务场景时的技术方案不够完善；其次，微服务架构带来的分布式事务、服务通信开销、运维复杂度等问题尚需进一步优化；再次，在服务拆分粒度、数据库设计、接口设计等方面缺乏统一的规范和标准。本研究针对这些问题，结合电商系统的实际需求，提出了一套完整的微服务架构设计与实现方案。</w:t>
      </w:r>
    </w:p>
    <w:p>
      <w:pPr>
        <w:spacing w:before="0" w:after="0" w:lineRule="auto" w:line="300"/>
        <w:ind w:firstLine="0" w:left="0" w:right="0"/>
        <w:jc w:val="both"/>
      </w:pPr>
      <w:r>
        <w:rPr>
          <w:rFonts w:ascii="Times New Roman" w:hAnsi="Times New Roman" w:eastAsia="宋体"/>
          <w:color w:val="000000"/>
          <w:sz w:val="24"/>
        </w:rPr>
        <w:t>1.3 研究目标与内容</w:t>
      </w:r>
    </w:p>
    <w:p>
      <w:pPr>
        <w:spacing w:before="0" w:after="0" w:lineRule="auto" w:line="300"/>
        <w:ind w:firstLine="0" w:left="0" w:right="0"/>
        <w:jc w:val="both"/>
      </w:pPr>
      <w:r>
        <w:rPr>
          <w:rFonts w:ascii="Times New Roman" w:hAnsi="Times New Roman" w:eastAsia="宋体"/>
          <w:color w:val="000000"/>
          <w:sz w:val="24"/>
        </w:rPr>
        <w:t>本研究的总体目标是设计并实现一个基于微服务架构的电商系统，该系统能够支撑高并发访问，具备良好的可扩展性和可维护性，并为用户提供完整的电商购物体验。具体研究目标包括：第一，构建符合微服务架构设计原则的系统架构，实现服务的合理拆分和解耦；第二，运用SpringCloud Alibaba技术栈解决微服务治理的关键问题，包括服务注册与发现、配置管理、流量控制、分布式事务等；第三，针对电商系统的高并发特点，实现缓存优化、异步处理等性能提升方案；第四，开发功能完整的前后端系统，验证微服务架构的可行性和有效性。</w:t>
      </w:r>
    </w:p>
    <w:p>
      <w:pPr>
        <w:spacing w:before="0" w:after="0" w:lineRule="auto" w:line="300"/>
        <w:ind w:firstLine="0" w:left="0" w:right="0"/>
        <w:jc w:val="both"/>
      </w:pPr>
      <w:r>
        <w:rPr>
          <w:rFonts w:ascii="Times New Roman" w:hAnsi="Times New Roman" w:eastAsia="宋体"/>
          <w:color w:val="000000"/>
          <w:sz w:val="24"/>
        </w:rPr>
        <w:t>为实现上述目标，本研究的主要内容包括：</w:t>
      </w:r>
    </w:p>
    <w:p>
      <w:pPr>
        <w:spacing w:before="0" w:after="0" w:lineRule="auto" w:line="300"/>
        <w:ind w:firstLine="0" w:left="0" w:right="0"/>
        <w:jc w:val="both"/>
      </w:pPr>
      <w:r>
        <w:rPr>
          <w:rFonts w:ascii="Times New Roman" w:hAnsi="Times New Roman" w:eastAsia="宋体"/>
          <w:color w:val="000000"/>
          <w:sz w:val="24"/>
        </w:rPr>
        <w:t>（1）系统需求分析与架构设计。通过可行性分析确定技术方案的可行性，进行功能需求和非功能需求分析，明确系统应实现的业务功能和性能指标。在此基础上进行系统架构规划，确定采用微服务架构，并制定微服务拆分策略，将系统划分为用户管理、商品管理、订单管理、购物车和首页推荐等核心服务。</w:t>
      </w:r>
    </w:p>
    <w:p>
      <w:pPr>
        <w:spacing w:before="0" w:after="0" w:lineRule="auto" w:line="300"/>
        <w:ind w:firstLine="0" w:left="0" w:right="0"/>
        <w:jc w:val="both"/>
      </w:pPr>
      <w:r>
        <w:rPr>
          <w:rFonts w:ascii="Times New Roman" w:hAnsi="Times New Roman" w:eastAsia="宋体"/>
          <w:color w:val="000000"/>
          <w:sz w:val="24"/>
        </w:rPr>
        <w:t>（2）微服务治理与基础设施设计。选择合适的技术栈，设计服务注册与发现机制，实现动态配置管理，构建API网关作为统一入口，设计熔断降级和负载均衡策略，确保系统的高可用性。同时设计分布式事务解决方案，保证跨服务操作的数据一致性。</w:t>
      </w:r>
    </w:p>
    <w:p>
      <w:pPr>
        <w:spacing w:before="0" w:after="0" w:lineRule="auto" w:line="300"/>
        <w:ind w:firstLine="0" w:left="0" w:right="0"/>
        <w:jc w:val="both"/>
      </w:pPr>
      <w:r>
        <w:rPr>
          <w:rFonts w:ascii="Times New Roman" w:hAnsi="Times New Roman" w:eastAsia="宋体"/>
          <w:color w:val="000000"/>
          <w:sz w:val="24"/>
        </w:rPr>
        <w:t>（3）核心业务模块的详细设计与实现。针对每个微服务进行详细设计，包括数据库设计、接口设计、业务流程设计等。重点实现用户注册登录、商品浏览搜索、购物车管理、订单创建支付等核心业务功能，并引入Redis缓存提升系统性能。</w:t>
      </w:r>
    </w:p>
    <w:p>
      <w:pPr>
        <w:spacing w:before="0" w:after="0" w:lineRule="auto" w:line="300"/>
        <w:ind w:firstLine="0" w:left="0" w:right="0"/>
        <w:jc w:val="both"/>
      </w:pPr>
      <w:r>
        <w:rPr>
          <w:rFonts w:ascii="Times New Roman" w:hAnsi="Times New Roman" w:eastAsia="宋体"/>
          <w:color w:val="000000"/>
          <w:sz w:val="24"/>
        </w:rPr>
        <w:t>（4）系统测试与性能评估。制定测试策略，进行功能测试验证各模块功能的正确性，通过性能测试和可靠性测试评估系统在高并发场景下的表现和稳定性，根据测试结果进行优化调整。</w:t>
      </w:r>
    </w:p>
    <w:p>
      <w:pPr>
        <w:spacing w:before="0" w:after="0" w:lineRule="auto" w:line="300"/>
        <w:ind w:firstLine="0" w:left="0" w:right="0"/>
        <w:jc w:val="both"/>
      </w:pPr>
      <w:r>
        <w:rPr>
          <w:rFonts w:ascii="Times New Roman" w:hAnsi="Times New Roman" w:eastAsia="宋体"/>
          <w:color w:val="000000"/>
          <w:sz w:val="24"/>
        </w:rPr>
        <w:t>1.4 论文组织结构</w:t>
      </w:r>
    </w:p>
    <w:p>
      <w:pPr>
        <w:spacing w:before="0" w:after="0" w:lineRule="auto" w:line="300"/>
        <w:ind w:firstLine="0" w:left="0" w:right="0"/>
        <w:jc w:val="both"/>
      </w:pPr>
      <w:r>
        <w:rPr>
          <w:rFonts w:ascii="Times New Roman" w:hAnsi="Times New Roman" w:eastAsia="宋体"/>
          <w:color w:val="000000"/>
          <w:sz w:val="24"/>
        </w:rPr>
        <w:t>本文共分为七章，各章节内容安排如下：</w:t>
      </w:r>
    </w:p>
    <w:p>
      <w:pPr>
        <w:spacing w:before="0" w:after="0" w:lineRule="auto" w:line="300"/>
        <w:ind w:firstLine="0" w:left="0" w:right="0"/>
        <w:jc w:val="both"/>
      </w:pPr>
      <w:r>
        <w:rPr>
          <w:rFonts w:ascii="Times New Roman" w:hAnsi="Times New Roman" w:eastAsia="宋体"/>
          <w:color w:val="000000"/>
          <w:sz w:val="24"/>
        </w:rPr>
        <w:t>第一章为绪论，介绍了研究的背景与意义，综述了国内外微服务架构的研究现状，明确了本研究的目标与主要内容，并说明了论文的组织结构。</w:t>
      </w:r>
    </w:p>
    <w:p>
      <w:pPr>
        <w:spacing w:before="0" w:after="0" w:lineRule="auto" w:line="300"/>
        <w:ind w:firstLine="0" w:left="0" w:right="0"/>
        <w:jc w:val="both"/>
      </w:pPr>
      <w:r>
        <w:rPr>
          <w:rFonts w:ascii="Times New Roman" w:hAnsi="Times New Roman" w:eastAsia="宋体"/>
          <w:color w:val="000000"/>
          <w:sz w:val="24"/>
        </w:rPr>
        <w:t>第二章为系统相关技术与理论基础，介绍了B/S架构、Java语言、MySQL数据库、SSM框架、微服务架构、SpringCloud技术栈、分布式系统理论以及电商系统的技术特点，为后续系统设计提供理论支撑。</w:t>
      </w:r>
    </w:p>
    <w:p>
      <w:pPr>
        <w:spacing w:before="0" w:after="0" w:lineRule="auto" w:line="300"/>
        <w:ind w:firstLine="0" w:left="0" w:right="0"/>
        <w:jc w:val="both"/>
      </w:pPr>
      <w:r>
        <w:rPr>
          <w:rFonts w:ascii="Times New Roman" w:hAnsi="Times New Roman" w:eastAsia="宋体"/>
          <w:color w:val="000000"/>
          <w:sz w:val="24"/>
        </w:rPr>
        <w:t>第三章为系统需求分析与总体规划，进行了可行性分析，详细阐述了系统的功能需求和非功能需求，规划了系统架构，并制定了微服务拆分策略。</w:t>
      </w:r>
    </w:p>
    <w:p>
      <w:pPr>
        <w:spacing w:before="0" w:after="0" w:lineRule="auto" w:line="300"/>
        <w:ind w:firstLine="0" w:left="0" w:right="0"/>
        <w:jc w:val="both"/>
      </w:pPr>
      <w:r>
        <w:rPr>
          <w:rFonts w:ascii="Times New Roman" w:hAnsi="Times New Roman" w:eastAsia="宋体"/>
          <w:color w:val="000000"/>
          <w:sz w:val="24"/>
        </w:rPr>
        <w:t>第四章为系统详细设计，包括技术栈选型与设计原则、各微服务模块的详细设计、微服务治理与基础设施设计、系统高并发保障设计以及前端系统设计。</w:t>
      </w:r>
    </w:p>
    <w:p>
      <w:pPr>
        <w:spacing w:before="0" w:after="0" w:lineRule="auto" w:line="300"/>
        <w:ind w:firstLine="0" w:left="0" w:right="0"/>
        <w:jc w:val="both"/>
      </w:pPr>
      <w:r>
        <w:rPr>
          <w:rFonts w:ascii="Times New Roman" w:hAnsi="Times New Roman" w:eastAsia="宋体"/>
          <w:color w:val="000000"/>
          <w:sz w:val="24"/>
        </w:rPr>
        <w:t>第五章为系统核心功能实现，描述了开发环境配置，详细说明了各微服务模块的具体实现过程，包括关键代码和技术要点。</w:t>
      </w:r>
    </w:p>
    <w:p>
      <w:pPr>
        <w:spacing w:before="0" w:after="0" w:lineRule="auto" w:line="300"/>
        <w:ind w:firstLine="0" w:left="0" w:right="0"/>
        <w:jc w:val="both"/>
      </w:pPr>
      <w:r>
        <w:rPr>
          <w:rFonts w:ascii="Times New Roman" w:hAnsi="Times New Roman" w:eastAsia="宋体"/>
          <w:color w:val="000000"/>
          <w:sz w:val="24"/>
        </w:rPr>
        <w:t>第六章为系统测试与验证，介绍了测试环境与策略，展示了功能测试、性能测试和可靠性测试的结果，验证了系统的有效性。</w:t>
      </w:r>
    </w:p>
    <w:p>
      <w:pPr>
        <w:spacing w:before="0" w:after="0" w:lineRule="auto" w:line="300"/>
        <w:ind w:firstLine="0" w:left="0" w:right="0"/>
        <w:jc w:val="both"/>
      </w:pPr>
      <w:r>
        <w:rPr>
          <w:rFonts w:ascii="Times New Roman" w:hAnsi="Times New Roman" w:eastAsia="宋体"/>
          <w:color w:val="000000"/>
          <w:sz w:val="24"/>
        </w:rPr>
        <w:t>第七章为结语，总结了本研究的主要成果和系统特色，分析了存在的问题与不足，并对未来的发展方向进行了展望。</w:t>
      </w:r>
    </w:p>
    <w:p>
      <w:pPr>
        <w:spacing w:before="0" w:after="0" w:lineRule="auto" w:line="300"/>
        <w:ind w:firstLine="0" w:left="0" w:right="0"/>
        <w:jc w:val="both"/>
      </w:pPr>
      <w:r>
        <w:rPr>
          <w:rFonts w:ascii="Times New Roman" w:hAnsi="Times New Roman" w:eastAsia="宋体"/>
          <w:color w:val="000000"/>
          <w:sz w:val="24"/>
        </w:rPr>
        <w:t>本文的整体结构如图1-1所示。</w:t>
      </w:r>
    </w:p>
    <w:p>
      <w:r>
        <w:br w:type="page"/>
      </w:r>
    </w:p>
    <w:p>
      <w:pPr>
        <w:spacing w:before="240" w:after="120" w:lineRule="auto" w:line="360"/>
        <w:ind w:firstLine="0" w:left="0" w:right="0"/>
        <w:jc w:val="left"/>
        <w:outlineLvl w:val="0"/>
      </w:pPr>
      <w:r>
        <w:rPr>
          <w:rFonts w:ascii="Times New Roman" w:hAnsi="Times New Roman" w:eastAsia="宋体"/>
          <w:b/>
          <w:color w:val="000000"/>
          <w:sz w:val="32"/>
        </w:rPr>
        <w:t>第2章 系统相关技术与理论基础</w:t>
      </w:r>
    </w:p>
    <w:p>
      <w:pPr>
        <w:spacing w:before="0" w:after="0" w:lineRule="auto" w:line="300"/>
        <w:ind w:firstLine="0" w:left="0" w:right="0"/>
        <w:jc w:val="both"/>
      </w:pPr>
      <w:r>
        <w:rPr>
          <w:rFonts w:ascii="Times New Roman" w:hAnsi="Times New Roman" w:eastAsia="宋体"/>
          <w:color w:val="000000"/>
          <w:sz w:val="24"/>
        </w:rPr>
        <w:t>2.1 B/S 架构</w:t>
      </w:r>
    </w:p>
    <w:p>
      <w:pPr>
        <w:spacing w:before="0" w:after="0" w:lineRule="auto" w:line="300"/>
        <w:ind w:firstLine="0" w:left="0" w:right="0"/>
        <w:jc w:val="both"/>
      </w:pPr>
      <w:r>
        <w:rPr>
          <w:rFonts w:ascii="Times New Roman" w:hAnsi="Times New Roman" w:eastAsia="宋体"/>
          <w:color w:val="000000"/>
          <w:sz w:val="24"/>
        </w:rPr>
        <w:t>B/S架构（Browser/Server Architecture）即浏览器/服务器架构，用户通过浏览器访问服务器应用，业务逻辑和数据处理在服务器端完成，浏览器负责页面展示和交互，降低了客户端维护成本。</w:t>
      </w:r>
    </w:p>
    <w:p>
      <w:pPr>
        <w:spacing w:before="0" w:after="0" w:lineRule="auto" w:line="300"/>
        <w:ind w:firstLine="0" w:left="0" w:right="0"/>
        <w:jc w:val="both"/>
      </w:pPr>
      <w:r>
        <w:rPr>
          <w:rFonts w:ascii="Times New Roman" w:hAnsi="Times New Roman" w:eastAsia="宋体"/>
          <w:color w:val="000000"/>
          <w:sz w:val="24"/>
        </w:rPr>
        <w:t>B/S架构具有三大优势：部署维护方便，系统升级只需更新服务器端；跨平台性强，不受操作系统限制；访问灵活，可随时随地通过网络访问。</w:t>
      </w:r>
    </w:p>
    <w:p>
      <w:pPr>
        <w:spacing w:before="0" w:after="0" w:lineRule="auto" w:line="300"/>
        <w:ind w:firstLine="0" w:left="0" w:right="0"/>
        <w:jc w:val="both"/>
      </w:pPr>
      <w:r>
        <w:rPr>
          <w:rFonts w:ascii="Times New Roman" w:hAnsi="Times New Roman" w:eastAsia="宋体"/>
          <w:color w:val="000000"/>
          <w:sz w:val="24"/>
        </w:rPr>
        <w:t>通常采用三层架构设计：表现层负责用户交互，业务逻辑层实现业务处理，数据访问层负责数据库操作。这种分层设计使系统结构清晰，便于开发维护。电商系统采用B/S架构，用户可通过浏览器进行商品浏览和购买，管理后台可管理商品和订单。</w:t>
      </w:r>
    </w:p>
    <w:p>
      <w:pPr>
        <w:spacing w:before="0" w:after="0" w:lineRule="auto" w:line="300"/>
        <w:ind w:firstLine="0" w:left="0" w:right="0"/>
        <w:jc w:val="both"/>
      </w:pPr>
      <w:r>
        <w:rPr>
          <w:rFonts w:ascii="Times New Roman" w:hAnsi="Times New Roman" w:eastAsia="宋体"/>
          <w:color w:val="000000"/>
          <w:sz w:val="24"/>
        </w:rPr>
        <w:t>2.2 Java 语言简介</w:t>
      </w:r>
    </w:p>
    <w:p>
      <w:pPr>
        <w:spacing w:before="0" w:after="0" w:lineRule="auto" w:line="300"/>
        <w:ind w:firstLine="0" w:left="0" w:right="0"/>
        <w:jc w:val="both"/>
      </w:pPr>
      <w:r>
        <w:rPr>
          <w:rFonts w:ascii="Times New Roman" w:hAnsi="Times New Roman" w:eastAsia="宋体"/>
          <w:color w:val="000000"/>
          <w:sz w:val="24"/>
        </w:rPr>
        <w:t>Java是由Sun Microsystems于1995年推出的面向对象编程语言，现由Oracle公司维护。Java以"一次编写，到处运行"特性成为企业级应用开发的首选语言。</w:t>
      </w:r>
    </w:p>
    <w:p>
      <w:pPr>
        <w:spacing w:before="0" w:after="0" w:lineRule="auto" w:line="300"/>
        <w:ind w:firstLine="0" w:left="0" w:right="0"/>
        <w:jc w:val="both"/>
      </w:pPr>
      <w:r>
        <w:rPr>
          <w:rFonts w:ascii="Times New Roman" w:hAnsi="Times New Roman" w:eastAsia="宋体"/>
          <w:color w:val="000000"/>
          <w:sz w:val="24"/>
        </w:rPr>
        <w:t>Java核心特点包括：面向对象，支持封装、继承和多态；平台无关性，程序编译为字节码运行在JVM上；健壮性强，提供异常处理和自动垃圾回收机制；支持多线程，便于开发并发应用。</w:t>
      </w:r>
    </w:p>
    <w:p>
      <w:pPr>
        <w:spacing w:before="0" w:after="0" w:lineRule="auto" w:line="300"/>
        <w:ind w:firstLine="0" w:left="0" w:right="0"/>
        <w:jc w:val="both"/>
      </w:pPr>
      <w:r>
        <w:rPr>
          <w:rFonts w:ascii="Times New Roman" w:hAnsi="Times New Roman" w:eastAsia="宋体"/>
          <w:color w:val="000000"/>
          <w:sz w:val="24"/>
        </w:rPr>
        <w:t>Java拥有成熟的开发框架生态。Spring框架提供依赖注入、AOP和事务管理；SpringBoot简化配置部署；SpringCloud为微服务提供完整解决方案。本系统选择Java作为后端语言，利用其成熟技术栈构建高性能微服务电商系统。</w:t>
      </w:r>
    </w:p>
    <w:p>
      <w:pPr>
        <w:spacing w:before="0" w:after="0" w:lineRule="auto" w:line="300"/>
        <w:ind w:firstLine="0" w:left="0" w:right="0"/>
        <w:jc w:val="both"/>
      </w:pPr>
      <w:r>
        <w:rPr>
          <w:rFonts w:ascii="Times New Roman" w:hAnsi="Times New Roman" w:eastAsia="宋体"/>
          <w:color w:val="000000"/>
          <w:sz w:val="24"/>
        </w:rPr>
        <w:t>2.3 MySQL 数据库</w:t>
      </w:r>
    </w:p>
    <w:p>
      <w:pPr>
        <w:spacing w:before="0" w:after="0" w:lineRule="auto" w:line="300"/>
        <w:ind w:firstLine="0" w:left="0" w:right="0"/>
        <w:jc w:val="both"/>
      </w:pPr>
      <w:r>
        <w:rPr>
          <w:rFonts w:ascii="Times New Roman" w:hAnsi="Times New Roman" w:eastAsia="宋体"/>
          <w:color w:val="000000"/>
          <w:sz w:val="24"/>
        </w:rPr>
        <w:t>MySQL是最流行的开源关系型数据库管理系统，现属于Oracle公司。MySQL以高性能、高可靠性和易用性在互联网应用领域广泛应用。</w:t>
      </w:r>
    </w:p>
    <w:p>
      <w:pPr>
        <w:spacing w:before="0" w:after="0" w:lineRule="auto" w:line="300"/>
        <w:ind w:firstLine="0" w:left="0" w:right="0"/>
        <w:jc w:val="both"/>
      </w:pPr>
      <w:r>
        <w:rPr>
          <w:rFonts w:ascii="Times New Roman" w:hAnsi="Times New Roman" w:eastAsia="宋体"/>
          <w:color w:val="000000"/>
          <w:sz w:val="24"/>
        </w:rPr>
        <w:t>MySQL显著优势包括：性能优异，采用查询缓存、索引优化等技术高效处理并发访问；可靠性高，支持ACID事务特性确保数据一致性；易于使用，提供直观SQL接口和丰富管理工具；可扩展性强，支持主从复制和读写分离。</w:t>
      </w:r>
    </w:p>
    <w:p>
      <w:pPr>
        <w:spacing w:before="0" w:after="0" w:lineRule="auto" w:line="300"/>
        <w:ind w:firstLine="0" w:left="0" w:right="0"/>
        <w:jc w:val="both"/>
      </w:pPr>
      <w:r>
        <w:rPr>
          <w:rFonts w:ascii="Times New Roman" w:hAnsi="Times New Roman" w:eastAsia="宋体"/>
          <w:color w:val="000000"/>
          <w:sz w:val="24"/>
        </w:rPr>
        <w:t>MySQL支持多种存储引擎，InnoDB支持事务和行级锁适合高一致性场景，MyISAM读取速度快适合读多写少场景。在微服务架构中，MySQL成为数据存储首选。本系统采用MySQL，利用其事务处理保证一致性，通过索引优化提升性能。</w:t>
      </w:r>
    </w:p>
    <w:p>
      <w:pPr>
        <w:spacing w:before="0" w:after="0" w:lineRule="auto" w:line="300"/>
        <w:ind w:firstLine="0" w:left="0" w:right="0"/>
        <w:jc w:val="both"/>
      </w:pPr>
      <w:r>
        <w:rPr>
          <w:rFonts w:ascii="Times New Roman" w:hAnsi="Times New Roman" w:eastAsia="宋体"/>
          <w:color w:val="000000"/>
          <w:sz w:val="24"/>
        </w:rPr>
        <w:t>2.4 SSM 框架体系</w:t>
      </w:r>
    </w:p>
    <w:p>
      <w:pPr>
        <w:spacing w:before="0" w:after="0" w:lineRule="auto" w:line="300"/>
        <w:ind w:firstLine="0" w:left="0" w:right="0"/>
        <w:jc w:val="both"/>
      </w:pPr>
      <w:r>
        <w:rPr>
          <w:rFonts w:ascii="Times New Roman" w:hAnsi="Times New Roman" w:eastAsia="宋体"/>
          <w:color w:val="000000"/>
          <w:sz w:val="24"/>
        </w:rPr>
        <w:t>SSM框架是Spring、SpringMVC和MyBatis三个开源框架的整合，是Java企业级开发的经典技术组合。SSM框架体系组件构成如图2-1所示。</w:t>
      </w:r>
    </w:p>
    <w:p>
      <w:pPr>
        <w:spacing w:before="0" w:after="0" w:lineRule="auto" w:line="300"/>
        <w:ind w:firstLine="0" w:left="0" w:right="0"/>
        <w:jc w:val="both"/>
      </w:pPr>
      <w:r>
        <w:rPr>
          <w:rFonts w:ascii="Times New Roman" w:hAnsi="Times New Roman" w:eastAsia="宋体"/>
          <w:color w:val="000000"/>
          <w:sz w:val="24"/>
        </w:rPr>
        <w:t>Spring是轻量级IoC和AOP容器框架。IoC容器通过依赖注入管理对象，降低组件耦合度；AOP将日志、事务等横切关注点从业务逻辑中分离；提供强大的声明式事务管理功能。</w:t>
      </w:r>
    </w:p>
    <w:p>
      <w:pPr>
        <w:spacing w:before="0" w:after="0" w:lineRule="auto" w:line="300"/>
        <w:ind w:firstLine="0" w:left="0" w:right="0"/>
        <w:jc w:val="both"/>
      </w:pPr>
      <w:r>
        <w:rPr>
          <w:rFonts w:ascii="Times New Roman" w:hAnsi="Times New Roman" w:eastAsia="宋体"/>
          <w:color w:val="000000"/>
          <w:sz w:val="24"/>
        </w:rPr>
        <w:t>SpringMVC基于MVC模式，通过DispatcherServlet统一处理HTTP请求并分发到Controller。支持JSP、Thymeleaf等多种视图技术，注解驱动简化配置。</w:t>
      </w:r>
    </w:p>
    <w:p>
      <w:pPr>
        <w:spacing w:before="0" w:after="0" w:lineRule="auto" w:line="300"/>
        <w:ind w:firstLine="0" w:left="0" w:right="0"/>
        <w:jc w:val="both"/>
      </w:pPr>
      <w:r>
        <w:rPr>
          <w:rFonts w:ascii="Times New Roman" w:hAnsi="Times New Roman" w:eastAsia="宋体"/>
          <w:color w:val="000000"/>
          <w:sz w:val="24"/>
        </w:rPr>
        <w:t>MyBatis是持久层框架，封装JDBC操作，通过XML或注解配置SQL。支持自定义SQL和存储过程，提供灵活的SQL控制能力，性能优化方面具有优势。</w:t>
      </w:r>
    </w:p>
    <w:p>
      <w:pPr>
        <w:spacing w:before="0" w:after="0" w:lineRule="auto" w:line="300"/>
        <w:ind w:firstLine="0" w:left="0" w:right="0"/>
        <w:jc w:val="both"/>
      </w:pPr>
      <w:r>
        <w:rPr>
          <w:rFonts w:ascii="Times New Roman" w:hAnsi="Times New Roman" w:eastAsia="宋体"/>
          <w:color w:val="000000"/>
          <w:sz w:val="24"/>
        </w:rPr>
        <w:t>SSM框架遵循分层架构：SpringMVC处理请求响应，Spring管理业务逻辑，MyBatis完成数据访问。这种分层使系统结构清晰，是微服务内部实现的理想选择。</w:t>
      </w:r>
    </w:p>
    <w:p>
      <w:pPr>
        <w:jc w:val="center"/>
      </w:pPr>
      <w:r>
        <w:drawing>
          <wp:inline xmlns:a="http://schemas.openxmlformats.org/drawingml/2006/main" xmlns:pic="http://schemas.openxmlformats.org/drawingml/2006/picture">
            <wp:extent cx="5400000" cy="2100000"/>
            <wp:docPr id="1" name="Picture 1"/>
            <wp:cNvGraphicFramePr>
              <a:graphicFrameLocks noChangeAspect="1"/>
            </wp:cNvGraphicFramePr>
            <a:graphic>
              <a:graphicData uri="http://schemas.openxmlformats.org/drawingml/2006/picture">
                <pic:pic>
                  <pic:nvPicPr>
                    <pic:cNvPr id="0" name="tmp4hkrbn67.png"/>
                    <pic:cNvPicPr/>
                  </pic:nvPicPr>
                  <pic:blipFill>
                    <a:blip r:embed="rId9"/>
                    <a:stretch>
                      <a:fillRect/>
                    </a:stretch>
                  </pic:blipFill>
                  <pic:spPr>
                    <a:xfrm>
                      <a:off x="0" y="0"/>
                      <a:ext cx="5400000" cy="21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2-1  SSM 框架体系</w:t>
      </w:r>
    </w:p>
    <w:p>
      <w:pPr>
        <w:spacing w:before="0" w:after="0" w:lineRule="auto" w:line="300"/>
        <w:ind w:firstLine="0" w:left="0" w:right="0"/>
        <w:jc w:val="both"/>
      </w:pPr>
      <w:r>
        <w:rPr>
          <w:rFonts w:ascii="Times New Roman" w:hAnsi="Times New Roman" w:eastAsia="宋体"/>
          <w:color w:val="000000"/>
          <w:sz w:val="24"/>
        </w:rPr>
        <w:t>2.5 微服务架构概述</w:t>
      </w:r>
    </w:p>
    <w:p>
      <w:pPr>
        <w:spacing w:before="0" w:after="0" w:lineRule="auto" w:line="300"/>
        <w:ind w:firstLine="0" w:left="0" w:right="0"/>
        <w:jc w:val="both"/>
      </w:pPr>
      <w:r>
        <w:rPr>
          <w:rFonts w:ascii="Times New Roman" w:hAnsi="Times New Roman" w:eastAsia="宋体"/>
          <w:color w:val="000000"/>
          <w:sz w:val="24"/>
        </w:rPr>
        <w:t>微服务架构(Microservices Architecture)是将应用程序开发为一组小型服务的架构风格,每个服务独立运行,通过HTTP RESTful API进行交互。核心理念包括单一职责原则、服务自治性、分布式部署和故障隔离,确保各服务专注于特定业务功能并可独立演化。</w:t>
      </w:r>
    </w:p>
    <w:p>
      <w:pPr>
        <w:spacing w:before="0" w:after="0" w:lineRule="auto" w:line="300"/>
        <w:ind w:firstLine="0" w:left="0" w:right="0"/>
        <w:jc w:val="both"/>
      </w:pPr>
      <w:r>
        <w:rPr>
          <w:rFonts w:ascii="Times New Roman" w:hAnsi="Times New Roman" w:eastAsia="宋体"/>
          <w:color w:val="000000"/>
          <w:sz w:val="24"/>
        </w:rPr>
        <w:t>相比传统单体架构,微服务架构具有显著优势:可针对特定服务进行水平扩展,提高资源利用率;支持技术多样性,不同服务可选用最适合的技术栈;多团队可并行开发,加快产品迭代;服务可独立部署更新,降低变更风险。</w:t>
      </w:r>
    </w:p>
    <w:p>
      <w:pPr>
        <w:spacing w:before="0" w:after="0" w:lineRule="auto" w:line="300"/>
        <w:ind w:firstLine="0" w:left="0" w:right="0"/>
        <w:jc w:val="both"/>
      </w:pPr>
      <w:r>
        <w:rPr>
          <w:rFonts w:ascii="Times New Roman" w:hAnsi="Times New Roman" w:eastAsia="宋体"/>
          <w:color w:val="000000"/>
          <w:sz w:val="24"/>
        </w:rPr>
        <w:t>微服务架构也带来新挑战:服务间通信网络开销增加,需处理分布式事务和数据一致性问题,监控运维更加复杂。业界开发了服务注册与发现、API网关、配置中心、熔断降级等治理技术应对这些挑战。电商系统因业务复杂、用户量大、并发高的特点,非常适合采用微服务架构实现业务模块的独立演化和优化。</w:t>
      </w:r>
    </w:p>
    <w:p>
      <w:pPr>
        <w:spacing w:before="0" w:after="0" w:lineRule="auto" w:line="300"/>
        <w:ind w:firstLine="0" w:left="0" w:right="0"/>
        <w:jc w:val="both"/>
      </w:pPr>
      <w:r>
        <w:rPr>
          <w:rFonts w:ascii="Times New Roman" w:hAnsi="Times New Roman" w:eastAsia="宋体"/>
          <w:color w:val="000000"/>
          <w:sz w:val="24"/>
        </w:rPr>
        <w:t>2.6 SpringCloud 技术栈</w:t>
      </w:r>
    </w:p>
    <w:p>
      <w:pPr>
        <w:spacing w:before="0" w:after="0" w:lineRule="auto" w:line="300"/>
        <w:ind w:firstLine="0" w:left="0" w:right="0"/>
        <w:jc w:val="both"/>
      </w:pPr>
      <w:r>
        <w:rPr>
          <w:rFonts w:ascii="Times New Roman" w:hAnsi="Times New Roman" w:eastAsia="宋体"/>
          <w:color w:val="000000"/>
          <w:sz w:val="24"/>
        </w:rPr>
        <w:t>SpringCloud是基于SpringBoot的微服务开发框架,整合了服务注册与发现、负载均衡、熔断降级、分布式事务等分布式系统常见模式。SpringCloudAlibaba结合阿里巴巴多年实践经验,特别适合国内技术环境和业务场景。SpringCloud技术栈组件选型如图2-2所示。</w:t>
      </w:r>
    </w:p>
    <w:p>
      <w:pPr>
        <w:spacing w:before="0" w:after="0" w:lineRule="auto" w:line="300"/>
        <w:ind w:firstLine="0" w:left="0" w:right="0"/>
        <w:jc w:val="both"/>
      </w:pPr>
      <w:r>
        <w:rPr>
          <w:rFonts w:ascii="Times New Roman" w:hAnsi="Times New Roman" w:eastAsia="宋体"/>
          <w:color w:val="000000"/>
          <w:sz w:val="24"/>
        </w:rPr>
        <w:t>核心组件包括:Nacos作为服务注册中心,提供服务注册与发现功能,支持动态服务注册、健康检查和服务元数据管理;SpringCloud LoadBalancer作为新一代客户端负载均衡器,替代已废弃的Ribbon,提供轮询、随机等多种负载均衡策略;Sentinel提供流量控制、熔断降级、系统负载保护等服务保障能力,防止服务雪崩;Seata是高性能分布式事务解决方案,提供AT、TCC、SAGA等事务模式,保证跨服务操作的数据一致性;SpringCloud Gateway作为API网关,负责请求路由、负载均衡、权限认证等功能,基于WebFlux实现异步非阻塞处理;OpenFeign是声明式HTTP客户端,简化微服务间调用,支持与LoadBalancer集成实现负载均衡;SpringBootAdmin提供微服务监控和管理功能,实时监控服务健康状态、性能指标和日志信息。</w:t>
      </w:r>
    </w:p>
    <w:p>
      <w:pPr>
        <w:spacing w:before="0" w:after="0" w:lineRule="auto" w:line="300"/>
        <w:ind w:firstLine="0" w:left="0" w:right="0"/>
        <w:jc w:val="both"/>
      </w:pPr>
      <w:r>
        <w:rPr>
          <w:rFonts w:ascii="Times New Roman" w:hAnsi="Times New Roman" w:eastAsia="宋体"/>
          <w:color w:val="000000"/>
          <w:sz w:val="24"/>
        </w:rPr>
        <w:t>这些组件相互配合,构成了完整的微服务技术栈。本系统采用本地配置文件管理各服务配置,考虑到项目规模适中且配置变更不频繁,降低了系统复杂度。系统充分利用SpringCloudAlibaba的技术优势,构建了高性能、高可用的微服务架构电商系统。</w:t>
      </w:r>
    </w:p>
    <w:p>
      <w:pPr>
        <w:jc w:val="center"/>
      </w:pPr>
      <w:r>
        <w:drawing>
          <wp:inline xmlns:a="http://schemas.openxmlformats.org/drawingml/2006/main" xmlns:pic="http://schemas.openxmlformats.org/drawingml/2006/picture">
            <wp:extent cx="5400000" cy="1227273"/>
            <wp:docPr id="2" name="Picture 2"/>
            <wp:cNvGraphicFramePr>
              <a:graphicFrameLocks noChangeAspect="1"/>
            </wp:cNvGraphicFramePr>
            <a:graphic>
              <a:graphicData uri="http://schemas.openxmlformats.org/drawingml/2006/picture">
                <pic:pic>
                  <pic:nvPicPr>
                    <pic:cNvPr id="0" name="tmp92xgyqqn.png"/>
                    <pic:cNvPicPr/>
                  </pic:nvPicPr>
                  <pic:blipFill>
                    <a:blip r:embed="rId10"/>
                    <a:stretch>
                      <a:fillRect/>
                    </a:stretch>
                  </pic:blipFill>
                  <pic:spPr>
                    <a:xfrm>
                      <a:off x="0" y="0"/>
                      <a:ext cx="5400000" cy="1227273"/>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2-2  SpringCloud 技术栈</w:t>
      </w:r>
    </w:p>
    <w:p>
      <w:pPr>
        <w:spacing w:before="0" w:after="0" w:lineRule="auto" w:line="300"/>
        <w:ind w:firstLine="0" w:left="0" w:right="0"/>
        <w:jc w:val="both"/>
      </w:pPr>
      <w:r>
        <w:rPr>
          <w:rFonts w:ascii="Times New Roman" w:hAnsi="Times New Roman" w:eastAsia="宋体"/>
          <w:color w:val="000000"/>
          <w:sz w:val="24"/>
        </w:rPr>
        <w:t>2.7 分布式系统理论</w:t>
      </w:r>
    </w:p>
    <w:p>
      <w:pPr>
        <w:spacing w:before="0" w:after="0" w:lineRule="auto" w:line="300"/>
        <w:ind w:firstLine="0" w:left="0" w:right="0"/>
        <w:jc w:val="both"/>
      </w:pPr>
      <w:r>
        <w:rPr>
          <w:rFonts w:ascii="Times New Roman" w:hAnsi="Times New Roman" w:eastAsia="宋体"/>
          <w:color w:val="000000"/>
          <w:sz w:val="24"/>
        </w:rPr>
        <w:t>分布式系统由多个独立计算节点通过网络连接组成,协同工作对外呈现统一整体。微服务架构本质上是一种分布式系统,理解其基础理论对设计和实现至关重要。</w:t>
      </w:r>
    </w:p>
    <w:p>
      <w:pPr>
        <w:spacing w:before="0" w:after="0" w:lineRule="auto" w:line="300"/>
        <w:ind w:firstLine="0" w:left="0" w:right="0"/>
        <w:jc w:val="both"/>
      </w:pPr>
      <w:r>
        <w:rPr>
          <w:rFonts w:ascii="Times New Roman" w:hAnsi="Times New Roman" w:eastAsia="宋体"/>
          <w:color w:val="000000"/>
          <w:sz w:val="24"/>
        </w:rPr>
        <w:t>CAP理论是分布式系统设计的重要理论基础,指出一致性(Consistency)、可用性(Availability)和分区容错性(Partition Tolerance)三个特性无法同时满足,最多只能保证其中两个。由于网络分区不可避免,实际应用中通常需要在一致性和可用性之间权衡。</w:t>
      </w:r>
    </w:p>
    <w:p>
      <w:pPr>
        <w:spacing w:before="0" w:after="0" w:lineRule="auto" w:line="300"/>
        <w:ind w:firstLine="0" w:left="0" w:right="0"/>
        <w:jc w:val="both"/>
      </w:pPr>
      <w:r>
        <w:rPr>
          <w:rFonts w:ascii="Times New Roman" w:hAnsi="Times New Roman" w:eastAsia="宋体"/>
          <w:color w:val="000000"/>
          <w:sz w:val="24"/>
        </w:rPr>
        <w:t>BASE理论是对CAP的补充,代表基本可用、软状态和最终一致性。该理论放宽了对强一致性的要求,允许数据短暂不一致但保证最终一致。这种弱一致性模型更适合电商系统,库存、订单等数据可接受短暂不一致,通过异步消息和定时任务最终保证一致性。</w:t>
      </w:r>
    </w:p>
    <w:p>
      <w:pPr>
        <w:spacing w:before="0" w:after="0" w:lineRule="auto" w:line="300"/>
        <w:ind w:firstLine="0" w:left="0" w:right="0"/>
        <w:jc w:val="both"/>
      </w:pPr>
      <w:r>
        <w:rPr>
          <w:rFonts w:ascii="Times New Roman" w:hAnsi="Times New Roman" w:eastAsia="宋体"/>
          <w:color w:val="000000"/>
          <w:sz w:val="24"/>
        </w:rPr>
        <w:t>2.8 Vue前端技术</w:t>
      </w:r>
    </w:p>
    <w:p>
      <w:pPr>
        <w:spacing w:before="0" w:after="0" w:lineRule="auto" w:line="300"/>
        <w:ind w:firstLine="0" w:left="0" w:right="0"/>
        <w:jc w:val="both"/>
      </w:pPr>
      <w:r>
        <w:rPr>
          <w:rFonts w:ascii="Times New Roman" w:hAnsi="Times New Roman" w:eastAsia="宋体"/>
          <w:color w:val="000000"/>
          <w:sz w:val="24"/>
        </w:rPr>
        <w:t>Vue是渐进式JavaScript框架,采用组件化开发模式,将界面拆分为独立可复用的组件。核心特性包括响应式数据绑定和虚拟DOM技术,数据变化时视图自动更新。</w:t>
      </w:r>
    </w:p>
    <w:p>
      <w:pPr>
        <w:spacing w:before="0" w:after="0" w:lineRule="auto" w:line="300"/>
        <w:ind w:firstLine="0" w:left="0" w:right="0"/>
        <w:jc w:val="both"/>
      </w:pPr>
      <w:r>
        <w:rPr>
          <w:rFonts w:ascii="Times New Roman" w:hAnsi="Times New Roman" w:eastAsia="宋体"/>
          <w:color w:val="000000"/>
          <w:sz w:val="24"/>
        </w:rPr>
        <w:t>Vue 3引入了Composition API,提供更灵活的代码组织方式,支持按功能逻辑组织代码。采用基于Proxy的响应式系统,性能显著提升,模板编译器优化渲染性能,Tree-shaking支持减小打包体积。</w:t>
      </w:r>
    </w:p>
    <w:p>
      <w:pPr>
        <w:spacing w:before="0" w:after="0" w:lineRule="auto" w:line="300"/>
        <w:ind w:firstLine="0" w:left="0" w:right="0"/>
        <w:jc w:val="both"/>
      </w:pPr>
      <w:r>
        <w:rPr>
          <w:rFonts w:ascii="Times New Roman" w:hAnsi="Times New Roman" w:eastAsia="宋体"/>
          <w:color w:val="000000"/>
          <w:sz w:val="24"/>
        </w:rPr>
        <w:t>Vue生态系统提供丰富的配套工具:Vue Router实现单页应用的页面导航,Pinia是新一代状态管理库,Vite是新型构建工具,显著提升开发体验。移动端常用Vant组件库,PC端常用Element Plus组件库,提供完整的UI组件,大幅提高开发效率。本系统采用Vue 3开发用户端移动应用和管理后台,充分利用Vue生态系统优势实现高效前端开发。</w:t>
      </w:r>
    </w:p>
    <w:p>
      <w:r>
        <w:br w:type="page"/>
      </w:r>
    </w:p>
    <w:p>
      <w:pPr>
        <w:spacing w:before="240" w:after="120" w:lineRule="auto" w:line="360"/>
        <w:ind w:firstLine="0" w:left="0" w:right="0"/>
        <w:jc w:val="left"/>
        <w:outlineLvl w:val="0"/>
      </w:pPr>
      <w:r>
        <w:rPr>
          <w:rFonts w:ascii="Times New Roman" w:hAnsi="Times New Roman" w:eastAsia="宋体"/>
          <w:b/>
          <w:color w:val="000000"/>
          <w:sz w:val="32"/>
        </w:rPr>
        <w:t>第3章 系统分析与总体规划</w:t>
      </w:r>
    </w:p>
    <w:p>
      <w:pPr>
        <w:spacing w:before="0" w:after="0" w:lineRule="auto" w:line="300"/>
        <w:ind w:firstLine="0" w:left="0" w:right="0"/>
        <w:jc w:val="both"/>
      </w:pPr>
      <w:r>
        <w:rPr>
          <w:rFonts w:ascii="Times New Roman" w:hAnsi="Times New Roman" w:eastAsia="宋体"/>
          <w:color w:val="000000"/>
          <w:sz w:val="24"/>
        </w:rPr>
        <w:t>3.1 系统可行性分析</w:t>
      </w:r>
    </w:p>
    <w:p>
      <w:pPr>
        <w:spacing w:before="0" w:after="0" w:lineRule="auto" w:line="300"/>
        <w:ind w:firstLine="0" w:left="0" w:right="0"/>
        <w:jc w:val="both"/>
      </w:pPr>
      <w:r>
        <w:rPr>
          <w:rFonts w:ascii="Times New Roman" w:hAnsi="Times New Roman" w:eastAsia="宋体"/>
          <w:color w:val="000000"/>
          <w:sz w:val="24"/>
        </w:rPr>
        <w:t>本项目从技术、经济和操作三个维度进行可行性分析。</w:t>
      </w:r>
    </w:p>
    <w:p>
      <w:pPr>
        <w:spacing w:before="0" w:after="0" w:lineRule="auto" w:line="300"/>
        <w:ind w:firstLine="0" w:left="0" w:right="0"/>
        <w:jc w:val="both"/>
      </w:pPr>
      <w:r>
        <w:rPr>
          <w:rFonts w:ascii="Times New Roman" w:hAnsi="Times New Roman" w:eastAsia="宋体"/>
          <w:color w:val="000000"/>
          <w:sz w:val="24"/>
        </w:rPr>
        <w:t>技术可行性方面，系统采用Java和SpringCloud Alibaba技术栈，该方案已在阿里巴巴等大型互联网公司得到验证，具有高并发和稳定性保障。MySQL、Redis、Vue等技术均为业界主流方案，开发团队具备相关技术经验，技术方案可行。</w:t>
      </w:r>
    </w:p>
    <w:p>
      <w:pPr>
        <w:spacing w:before="0" w:after="0" w:lineRule="auto" w:line="300"/>
        <w:ind w:firstLine="0" w:left="0" w:right="0"/>
        <w:jc w:val="both"/>
      </w:pPr>
      <w:r>
        <w:rPr>
          <w:rFonts w:ascii="Times New Roman" w:hAnsi="Times New Roman" w:eastAsia="宋体"/>
          <w:color w:val="000000"/>
          <w:sz w:val="24"/>
        </w:rPr>
        <w:t>经济可行性方面，系统采用开源技术栈，无需软件授权费用。云服务可按需弹性配置，避免过大的初期投入。微服务架构支持按需扩展，降低运营成本，系统建成后可支撑电商业务并产生经济效益。</w:t>
      </w:r>
    </w:p>
    <w:p>
      <w:pPr>
        <w:spacing w:before="0" w:after="0" w:lineRule="auto" w:line="300"/>
        <w:ind w:firstLine="0" w:left="0" w:right="0"/>
        <w:jc w:val="both"/>
      </w:pPr>
      <w:r>
        <w:rPr>
          <w:rFonts w:ascii="Times New Roman" w:hAnsi="Times New Roman" w:eastAsia="宋体"/>
          <w:color w:val="000000"/>
          <w:sz w:val="24"/>
        </w:rPr>
        <w:t>操作可行性方面，系统界面采用主流电商设计风格，用户学习成本低。管理后台便于商家操作，容器化部署简化运维工作，配套完善的操作文档和培训材料。</w:t>
      </w:r>
    </w:p>
    <w:p>
      <w:pPr>
        <w:spacing w:before="0" w:after="0" w:lineRule="auto" w:line="300"/>
        <w:ind w:firstLine="0" w:left="0" w:right="0"/>
        <w:jc w:val="both"/>
      </w:pPr>
      <w:r>
        <w:rPr>
          <w:rFonts w:ascii="Times New Roman" w:hAnsi="Times New Roman" w:eastAsia="宋体"/>
          <w:color w:val="000000"/>
          <w:sz w:val="24"/>
        </w:rPr>
        <w:t>综上所述，本项目在技术、经济和操作等方面均具备可行性。</w:t>
      </w:r>
    </w:p>
    <w:p>
      <w:pPr>
        <w:spacing w:before="0" w:after="0" w:lineRule="auto" w:line="300"/>
        <w:ind w:firstLine="0" w:left="0" w:right="0"/>
        <w:jc w:val="both"/>
      </w:pPr>
      <w:r>
        <w:rPr>
          <w:rFonts w:ascii="Times New Roman" w:hAnsi="Times New Roman" w:eastAsia="宋体"/>
          <w:color w:val="000000"/>
          <w:sz w:val="24"/>
        </w:rPr>
        <w:t>3.2 功能需求分析</w:t>
      </w:r>
    </w:p>
    <w:p>
      <w:pPr>
        <w:spacing w:before="0" w:after="0" w:lineRule="auto" w:line="300"/>
        <w:ind w:firstLine="0" w:left="0" w:right="0"/>
        <w:jc w:val="both"/>
      </w:pPr>
      <w:r>
        <w:rPr>
          <w:rFonts w:ascii="Times New Roman" w:hAnsi="Times New Roman" w:eastAsia="宋体"/>
          <w:color w:val="000000"/>
          <w:sz w:val="24"/>
        </w:rPr>
        <w:t>根据电商系统的业务特点和用户角色，系统功能需求分为普通用户功能和管理员功能两大类。普通用户主要使用前台购物功能，包括用户注册登录、商品浏览搜索、购物车管理、订单创建支付、个人信息管理等。管理员主要使用后台管理功能，包括商品管理、订单管理、用户管理、推荐配置、统计分析等。系统采用基于角色的访问控制（RBAC），通过权限验证确保不同角色只能访问其权限范围内的功能。各角色的功能用例如下所示。</w:t>
      </w:r>
    </w:p>
    <w:p>
      <w:pPr>
        <w:spacing w:before="120" w:after="120" w:lineRule="auto" w:line="360"/>
        <w:ind w:firstLine="0" w:left="0" w:right="0"/>
        <w:jc w:val="left"/>
        <w:outlineLvl w:val="2"/>
      </w:pPr>
      <w:r>
        <w:rPr>
          <w:rFonts w:ascii="Times New Roman" w:hAnsi="Times New Roman" w:eastAsia="宋体"/>
          <w:b/>
          <w:color w:val="000000"/>
          <w:sz w:val="24"/>
        </w:rPr>
        <w:t>普通用户功能用例</w:t>
      </w:r>
    </w:p>
    <w:p>
      <w:pPr>
        <w:spacing w:before="0" w:after="0" w:lineRule="auto" w:line="300"/>
        <w:ind w:firstLine="0" w:left="0" w:right="0"/>
        <w:jc w:val="both"/>
      </w:pPr>
      <w:r>
        <w:rPr>
          <w:rFonts w:ascii="Times New Roman" w:hAnsi="Times New Roman" w:eastAsia="宋体"/>
          <w:color w:val="000000"/>
          <w:sz w:val="24"/>
        </w:rPr>
        <w:t>普通用户是系统的主要使用者，通过前台应用进行购物操作。用户功能包括账号管理、商品浏览、购物车操作、订单处理四大模块。用户注册登录后可以浏览商品、搜索商品、查看商品详情，将商品加入购物车并管理购物车，最终创建订单并完成支付。用户还可以查看订单状态、确认收货、管理收货地址、修改个人信息等。系统为用户提供个性化推荐，根据用户浏览和购买历史推荐相关商品。普通用户功能用例图如图3-1所示。</w:t>
      </w:r>
    </w:p>
    <w:p>
      <w:pPr>
        <w:jc w:val="center"/>
      </w:pPr>
      <w:r>
        <w:drawing>
          <wp:inline xmlns:a="http://schemas.openxmlformats.org/drawingml/2006/main" xmlns:pic="http://schemas.openxmlformats.org/drawingml/2006/picture">
            <wp:extent cx="5400000" cy="2087081"/>
            <wp:docPr id="3" name="Picture 3"/>
            <wp:cNvGraphicFramePr>
              <a:graphicFrameLocks noChangeAspect="1"/>
            </wp:cNvGraphicFramePr>
            <a:graphic>
              <a:graphicData uri="http://schemas.openxmlformats.org/drawingml/2006/picture">
                <pic:pic>
                  <pic:nvPicPr>
                    <pic:cNvPr id="0" name="usecase-user.png"/>
                    <pic:cNvPicPr/>
                  </pic:nvPicPr>
                  <pic:blipFill>
                    <a:blip r:embed="rId11"/>
                    <a:stretch>
                      <a:fillRect/>
                    </a:stretch>
                  </pic:blipFill>
                  <pic:spPr>
                    <a:xfrm>
                      <a:off x="0" y="0"/>
                      <a:ext cx="5400000" cy="2087081"/>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3-1  普通用户功能用例</w:t>
      </w:r>
    </w:p>
    <w:p>
      <w:pPr>
        <w:spacing w:before="120" w:after="120" w:lineRule="auto" w:line="360"/>
        <w:ind w:firstLine="0" w:left="0" w:right="0"/>
        <w:jc w:val="left"/>
        <w:outlineLvl w:val="2"/>
      </w:pPr>
      <w:r>
        <w:rPr>
          <w:rFonts w:ascii="Times New Roman" w:hAnsi="Times New Roman" w:eastAsia="宋体"/>
          <w:b/>
          <w:color w:val="000000"/>
          <w:sz w:val="24"/>
        </w:rPr>
        <w:t>管理员功能用例</w:t>
      </w:r>
    </w:p>
    <w:p>
      <w:pPr>
        <w:spacing w:before="0" w:after="0" w:lineRule="auto" w:line="300"/>
        <w:ind w:firstLine="0" w:left="0" w:right="0"/>
        <w:jc w:val="both"/>
      </w:pPr>
      <w:r>
        <w:rPr>
          <w:rFonts w:ascii="Times New Roman" w:hAnsi="Times New Roman" w:eastAsia="宋体"/>
          <w:color w:val="000000"/>
          <w:sz w:val="24"/>
        </w:rPr>
        <w:t>管理员通过后台管理系统对商品、订单、用户进行管理。商品管理功能包括添加、编辑、删除商品，管理商品分类，设置商品上下架状态。订单管理功能包括查看所有订单、订单发货、处理退款等操作。用户管理功能包括查看用户列表、锁定/解锁用户账号。推荐管理功能包括配置首页轮播图、设置推荐商品、调整推荐排序。统计分析功能为管理员提供销售数据、用户数据等分析报表，辅助运营决策。管理员功能用例图如图3-2所示。</w:t>
      </w:r>
    </w:p>
    <w:p>
      <w:pPr>
        <w:jc w:val="center"/>
      </w:pPr>
      <w:r>
        <w:drawing>
          <wp:inline xmlns:a="http://schemas.openxmlformats.org/drawingml/2006/main" xmlns:pic="http://schemas.openxmlformats.org/drawingml/2006/picture">
            <wp:extent cx="5400000" cy="1514175"/>
            <wp:docPr id="4" name="Picture 4"/>
            <wp:cNvGraphicFramePr>
              <a:graphicFrameLocks noChangeAspect="1"/>
            </wp:cNvGraphicFramePr>
            <a:graphic>
              <a:graphicData uri="http://schemas.openxmlformats.org/drawingml/2006/picture">
                <pic:pic>
                  <pic:nvPicPr>
                    <pic:cNvPr id="0" name="usecase-admin.png"/>
                    <pic:cNvPicPr/>
                  </pic:nvPicPr>
                  <pic:blipFill>
                    <a:blip r:embed="rId12"/>
                    <a:stretch>
                      <a:fillRect/>
                    </a:stretch>
                  </pic:blipFill>
                  <pic:spPr>
                    <a:xfrm>
                      <a:off x="0" y="0"/>
                      <a:ext cx="5400000" cy="1514175"/>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3-2  管理员功能用例</w:t>
      </w:r>
    </w:p>
    <w:p>
      <w:pPr>
        <w:spacing w:before="0" w:after="0" w:lineRule="auto" w:line="300"/>
        <w:ind w:firstLine="0" w:left="0" w:right="0"/>
        <w:jc w:val="both"/>
      </w:pPr>
      <w:r>
        <w:rPr>
          <w:rFonts w:ascii="Times New Roman" w:hAnsi="Times New Roman" w:eastAsia="宋体"/>
          <w:color w:val="000000"/>
          <w:sz w:val="24"/>
        </w:rPr>
        <w:t>3.3 非功能需求分析</w:t>
      </w:r>
    </w:p>
    <w:p>
      <w:pPr>
        <w:spacing w:before="0" w:after="0" w:lineRule="auto" w:line="300"/>
        <w:ind w:firstLine="0" w:left="0" w:right="0"/>
        <w:jc w:val="both"/>
      </w:pPr>
      <w:r>
        <w:rPr>
          <w:rFonts w:ascii="Times New Roman" w:hAnsi="Times New Roman" w:eastAsia="宋体"/>
          <w:color w:val="000000"/>
          <w:sz w:val="24"/>
        </w:rPr>
        <w:t>电商系统需要满足以下非功能需求，确保系统性能、稳定性和安全性。</w:t>
      </w:r>
    </w:p>
    <w:p>
      <w:pPr>
        <w:spacing w:before="0" w:after="0" w:lineRule="auto" w:line="300"/>
        <w:ind w:firstLine="0" w:left="0" w:right="0"/>
        <w:jc w:val="both"/>
      </w:pPr>
      <w:r>
        <w:rPr>
          <w:rFonts w:ascii="Times New Roman" w:hAnsi="Times New Roman" w:eastAsia="宋体"/>
          <w:color w:val="000000"/>
          <w:sz w:val="24"/>
        </w:rPr>
        <w:t>性能需求方面，系统应支撑每秒万级并发访问，首页加载时间控制在2秒以内，关键页面响应时间在1秒以内，API接口响应时间在500毫秒以内。通过Redis缓存热点数据，缓存命中率达到80%以上。</w:t>
      </w:r>
    </w:p>
    <w:p>
      <w:pPr>
        <w:spacing w:before="0" w:after="0" w:lineRule="auto" w:line="300"/>
        <w:ind w:firstLine="0" w:left="0" w:right="0"/>
        <w:jc w:val="both"/>
      </w:pPr>
      <w:r>
        <w:rPr>
          <w:rFonts w:ascii="Times New Roman" w:hAnsi="Times New Roman" w:eastAsia="宋体"/>
          <w:color w:val="000000"/>
          <w:sz w:val="24"/>
        </w:rPr>
        <w:t>可靠性需求方面，系统可用性应达到99.9%以上，具备故障自动恢复能力，单个服务故障不影响整体可用性。关键业务数据实现实时备份，配备完善的监控告警机制。</w:t>
      </w:r>
    </w:p>
    <w:p>
      <w:pPr>
        <w:spacing w:before="0" w:after="0" w:lineRule="auto" w:line="300"/>
        <w:ind w:firstLine="0" w:left="0" w:right="0"/>
        <w:jc w:val="both"/>
      </w:pPr>
      <w:r>
        <w:rPr>
          <w:rFonts w:ascii="Times New Roman" w:hAnsi="Times New Roman" w:eastAsia="宋体"/>
          <w:color w:val="000000"/>
          <w:sz w:val="24"/>
        </w:rPr>
        <w:t>安全性需求方面，用户密码采用BCrypt加密存储，基于JWT实现身份认证，基于RBAC实现权限控制。系统防御SQL注入、XSS、CSRF等常见攻击，数据传输采用HTTPS加密。</w:t>
      </w:r>
    </w:p>
    <w:p>
      <w:pPr>
        <w:spacing w:before="0" w:after="0" w:lineRule="auto" w:line="300"/>
        <w:ind w:firstLine="0" w:left="0" w:right="0"/>
        <w:jc w:val="both"/>
      </w:pPr>
      <w:r>
        <w:rPr>
          <w:rFonts w:ascii="Times New Roman" w:hAnsi="Times New Roman" w:eastAsia="宋体"/>
          <w:color w:val="000000"/>
          <w:sz w:val="24"/>
        </w:rPr>
        <w:t>可扩展性需求方面，微服务架构支持各服务独立扩展，根据业务负载动态调整实例数量，遵循开闭原则实现功能扩展。</w:t>
      </w:r>
    </w:p>
    <w:p>
      <w:pPr>
        <w:spacing w:before="0" w:after="0" w:lineRule="auto" w:line="300"/>
        <w:ind w:firstLine="0" w:left="0" w:right="0"/>
        <w:jc w:val="both"/>
      </w:pPr>
      <w:r>
        <w:rPr>
          <w:rFonts w:ascii="Times New Roman" w:hAnsi="Times New Roman" w:eastAsia="宋体"/>
          <w:color w:val="000000"/>
          <w:sz w:val="24"/>
        </w:rPr>
        <w:t>可维护性需求方面，代码遵循规范标准，具有良好可读性。系统提供完善日志记录，采用模块化设计，各模块职责清晰、耦合度低。</w:t>
      </w:r>
    </w:p>
    <w:p>
      <w:pPr>
        <w:spacing w:before="0" w:after="0" w:lineRule="auto" w:line="300"/>
        <w:ind w:firstLine="0" w:left="0" w:right="0"/>
        <w:jc w:val="both"/>
      </w:pPr>
      <w:r>
        <w:rPr>
          <w:rFonts w:ascii="Times New Roman" w:hAnsi="Times New Roman" w:eastAsia="宋体"/>
          <w:color w:val="000000"/>
          <w:sz w:val="24"/>
        </w:rPr>
        <w:t>3.4 系统架构规划</w:t>
      </w:r>
    </w:p>
    <w:p>
      <w:pPr>
        <w:spacing w:before="0" w:after="0" w:lineRule="auto" w:line="300"/>
        <w:ind w:firstLine="0" w:left="0" w:right="0"/>
        <w:jc w:val="both"/>
      </w:pPr>
      <w:r>
        <w:rPr>
          <w:rFonts w:ascii="Times New Roman" w:hAnsi="Times New Roman" w:eastAsia="宋体"/>
          <w:color w:val="000000"/>
          <w:sz w:val="24"/>
        </w:rPr>
        <w:t>基于对系统需求的深入分析，本系统采用微服务架构进行设计，整体架构如图3-2所示。系统架构分为前端层、网关层、服务层、数据层和基础设施层五个层次，各层协同工作，共同构建完整的电商系统。</w:t>
      </w:r>
    </w:p>
    <w:p>
      <w:pPr>
        <w:spacing w:before="0" w:after="0" w:lineRule="auto" w:line="300"/>
        <w:ind w:firstLine="0" w:left="0" w:right="0"/>
        <w:jc w:val="both"/>
      </w:pPr>
      <w:r>
        <w:rPr>
          <w:rFonts w:ascii="Times New Roman" w:hAnsi="Times New Roman" w:eastAsia="宋体"/>
          <w:color w:val="000000"/>
          <w:sz w:val="24"/>
        </w:rPr>
        <w:t>前端层采用前后端分离的设计模式。用户端采用Vue框架开发单页应用，提供商品浏览、购物下单、订单管理等功能。管理端同样基于Vue开发，提供商品管理、订单管理、用户管理等后台管理功能。前端通过HTTP协议与后端API进行交互，实现数据的展示和业务操作。前端应用可以部署在CDN上，加速静态资源的加载，提升用户访问速度。</w:t>
      </w:r>
    </w:p>
    <w:p>
      <w:pPr>
        <w:spacing w:before="0" w:after="0" w:lineRule="auto" w:line="300"/>
        <w:ind w:firstLine="0" w:left="0" w:right="0"/>
        <w:jc w:val="both"/>
      </w:pPr>
      <w:r>
        <w:rPr>
          <w:rFonts w:ascii="Times New Roman" w:hAnsi="Times New Roman" w:eastAsia="宋体"/>
          <w:color w:val="000000"/>
          <w:sz w:val="24"/>
        </w:rPr>
        <w:t>网关层是系统的统一入口，采用SpringCloud Gateway实现API网关。网关负责请求路由、负载均衡、权限认证、限流控制等功能。所有来自前端的请求首先到达网关，网关根据请求路径将请求路由到相应的微服务。网关集成了JWT身份认证，对需要登录才能访问的接口进行权限校验。网关还实现了限流功能，通过令牌桶算法控制接口的访问频率，防止恶意请求和流量攻击。通过网关的统一管理，简化了前端调用，提高了系统的安全性。</w:t>
      </w:r>
    </w:p>
    <w:p>
      <w:pPr>
        <w:spacing w:before="0" w:after="0" w:lineRule="auto" w:line="300"/>
        <w:ind w:firstLine="0" w:left="0" w:right="0"/>
        <w:jc w:val="both"/>
      </w:pPr>
      <w:r>
        <w:rPr>
          <w:rFonts w:ascii="Times New Roman" w:hAnsi="Times New Roman" w:eastAsia="宋体"/>
          <w:color w:val="000000"/>
          <w:sz w:val="24"/>
        </w:rPr>
        <w:t>服务层是系统的核心，采用微服务架构将业务拆分为多个独立的服务。用户服务负责用户注册、登录、个人信息管理等功能；商品服务负责商品信息的管理、查询和搜索；订单服务负责订单的创建、查询和状态管理；购物车服务负责购物车的增删改查操作；推荐服务负责首页商品推荐和个性化推荐。各服务之间通过OpenFeign进行同步调用，实现服务间的协作。每个服务拥有独立的数据库，实现数据的隔离和服务的自治。服务采用SpringBoot框架开发，使用SSM（Spring + Spring MVC + MyBatis）技术栈实现业务逻辑。</w:t>
      </w:r>
    </w:p>
    <w:p>
      <w:pPr>
        <w:spacing w:before="0" w:after="0" w:lineRule="auto" w:line="300"/>
        <w:ind w:firstLine="0" w:left="0" w:right="0"/>
        <w:jc w:val="both"/>
      </w:pPr>
      <w:r>
        <w:rPr>
          <w:rFonts w:ascii="Times New Roman" w:hAnsi="Times New Roman" w:eastAsia="宋体"/>
          <w:color w:val="000000"/>
          <w:sz w:val="24"/>
        </w:rPr>
        <w:t>数据层负责系统数据的存储和管理。系统采用MySQL作为主数据库，每个微服务拥有独立的数据库实例，避免服务间的数据耦合。数据库采用InnoDB存储引擎，支持事务处理，保证数据的一致性。系统引入Redis缓存，用于缓存热点数据，如商品信息、用户会话、购物车数据等，大幅提升系统性能，降低数据库访问压力。对于需要跨服务访问的数据，通过服务接口调用的方式获取，而不是直接访问其他服务的数据库。</w:t>
      </w:r>
    </w:p>
    <w:p>
      <w:pPr>
        <w:spacing w:before="0" w:after="0" w:lineRule="auto" w:line="300"/>
        <w:ind w:firstLine="0" w:left="0" w:right="0"/>
        <w:jc w:val="both"/>
      </w:pPr>
      <w:r>
        <w:rPr>
          <w:rFonts w:ascii="Times New Roman" w:hAnsi="Times New Roman" w:eastAsia="宋体"/>
          <w:color w:val="000000"/>
          <w:sz w:val="24"/>
        </w:rPr>
        <w:t>基础设施层提供微服务运行所需的支撑服务。Nacos作为服务注册中心和配置中心，所有微服务启动时向Nacos注册，服务间调用通过Nacos进行服务发现。Nacos配置中心统一管理各服务的配置信息，支持配置的动态更新。Sentinel提供流量控制和熔断降级功能，保护服务免受流量洪峰冲击，防止服务雪崩。Seata作为分布式事务协调器，保证跨服务操作的数据一致性。这些基础设施共同构建了微服务治理体系，确保系统的高可用性和稳定性。</w:t>
      </w:r>
    </w:p>
    <w:p>
      <w:pPr>
        <w:spacing w:before="0" w:after="0" w:lineRule="auto" w:line="300"/>
        <w:ind w:firstLine="0" w:left="0" w:right="0"/>
        <w:jc w:val="both"/>
      </w:pPr>
      <w:r>
        <w:rPr>
          <w:rFonts w:ascii="Times New Roman" w:hAnsi="Times New Roman" w:eastAsia="宋体"/>
          <w:color w:val="000000"/>
          <w:sz w:val="24"/>
        </w:rPr>
        <w:t>整体架构采用了分层解耦、服务自治、统一治理的设计思想，既保证了系统的灵活性和可扩展性，又通过完善的基础设施保障了系统的稳定运行。</w:t>
      </w:r>
    </w:p>
    <w:p>
      <w:pPr>
        <w:jc w:val="center"/>
      </w:pPr>
      <w:r>
        <w:drawing>
          <wp:inline xmlns:a="http://schemas.openxmlformats.org/drawingml/2006/main" xmlns:pic="http://schemas.openxmlformats.org/drawingml/2006/picture">
            <wp:extent cx="5400000" cy="3056926"/>
            <wp:docPr id="5" name="Picture 5"/>
            <wp:cNvGraphicFramePr>
              <a:graphicFrameLocks noChangeAspect="1"/>
            </wp:cNvGraphicFramePr>
            <a:graphic>
              <a:graphicData uri="http://schemas.openxmlformats.org/drawingml/2006/picture">
                <pic:pic>
                  <pic:nvPicPr>
                    <pic:cNvPr id="0" name="software-architecture.png"/>
                    <pic:cNvPicPr/>
                  </pic:nvPicPr>
                  <pic:blipFill>
                    <a:blip r:embed="rId13"/>
                    <a:stretch>
                      <a:fillRect/>
                    </a:stretch>
                  </pic:blipFill>
                  <pic:spPr>
                    <a:xfrm>
                      <a:off x="0" y="0"/>
                      <a:ext cx="5400000" cy="3056926"/>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3-3  系统架构规划</w:t>
      </w:r>
    </w:p>
    <w:p>
      <w:pPr>
        <w:spacing w:before="0" w:after="0" w:lineRule="auto" w:line="300"/>
        <w:ind w:firstLine="0" w:left="0" w:right="0"/>
        <w:jc w:val="both"/>
      </w:pPr>
      <w:r>
        <w:rPr>
          <w:rFonts w:ascii="Times New Roman" w:hAnsi="Times New Roman" w:eastAsia="宋体"/>
          <w:color w:val="000000"/>
          <w:sz w:val="24"/>
        </w:rPr>
        <w:t>3.5 微服务拆分策略</w:t>
      </w:r>
    </w:p>
    <w:p>
      <w:pPr>
        <w:spacing w:before="0" w:after="0" w:lineRule="auto" w:line="300"/>
        <w:ind w:firstLine="0" w:left="0" w:right="0"/>
        <w:jc w:val="both"/>
      </w:pPr>
      <w:r>
        <w:rPr>
          <w:rFonts w:ascii="Times New Roman" w:hAnsi="Times New Roman" w:eastAsia="宋体"/>
          <w:color w:val="000000"/>
          <w:sz w:val="24"/>
        </w:rPr>
        <w:t>微服务拆分是微服务架构设计的关键环节，合理的服务拆分能够提高系统的可维护性和可扩展性，而不当的拆分则可能增加系统复杂度，降低开发效率。本系统参考领域驱动设计（DDD）的思想，结合业务特点进行服务拆分，微服务拆分结构如图3-3所示。</w:t>
      </w:r>
    </w:p>
    <w:p>
      <w:pPr>
        <w:spacing w:before="0" w:after="0" w:lineRule="auto" w:line="300"/>
        <w:ind w:firstLine="0" w:left="0" w:right="0"/>
        <w:jc w:val="both"/>
      </w:pPr>
      <w:r>
        <w:rPr>
          <w:rFonts w:ascii="Times New Roman" w:hAnsi="Times New Roman" w:eastAsia="宋体"/>
          <w:color w:val="000000"/>
          <w:sz w:val="24"/>
        </w:rPr>
        <w:t>服务拆分遵循以下基本原则：第一，单一职责原则，每个微服务只负责一个业务领域的功能，保持服务的内聚性；第二，高内聚低耦合，服务内部功能紧密相关，服务之间依赖关系简单清晰；第三，业务完整性，每个服务应包含完整的业务逻辑，避免业务割裂；第四，数据自治，每个服务拥有独立的数据库，通过接口访问其他服务的数据；第五，独立部署，服务可以独立构建、部署和扩展，不影响其他服务。</w:t>
      </w:r>
    </w:p>
    <w:p>
      <w:pPr>
        <w:spacing w:before="0" w:after="0" w:lineRule="auto" w:line="300"/>
        <w:ind w:firstLine="0" w:left="0" w:right="0"/>
        <w:jc w:val="both"/>
      </w:pPr>
      <w:r>
        <w:rPr>
          <w:rFonts w:ascii="Times New Roman" w:hAnsi="Times New Roman" w:eastAsia="宋体"/>
          <w:color w:val="000000"/>
          <w:sz w:val="24"/>
        </w:rPr>
        <w:t>基于以上原则，本系统拆分为以下微服务：</w:t>
      </w:r>
    </w:p>
    <w:p>
      <w:pPr>
        <w:spacing w:before="0" w:after="0" w:lineRule="auto" w:line="300"/>
        <w:ind w:firstLine="0" w:left="0" w:right="0"/>
        <w:jc w:val="both"/>
      </w:pPr>
      <w:r>
        <w:rPr>
          <w:rFonts w:ascii="Times New Roman" w:hAnsi="Times New Roman" w:eastAsia="宋体"/>
          <w:color w:val="000000"/>
          <w:sz w:val="24"/>
        </w:rPr>
        <w:t>用户服务（User Service）负责用户相关的所有业务功能。包括用户注册、登录认证、个人信息管理、收货地址管理、权限管理等。用户服务维护用户基本信息、账号密码、角色权限等数据。用户服务是系统的基础服务，其他服务需要获取用户信息时，通过调用用户服务的接口实现。用户服务的数据库包括用户表、角色表、权限表、地址表等。</w:t>
      </w:r>
    </w:p>
    <w:p>
      <w:pPr>
        <w:spacing w:before="0" w:after="0" w:lineRule="auto" w:line="300"/>
        <w:ind w:firstLine="0" w:left="0" w:right="0"/>
        <w:jc w:val="both"/>
      </w:pPr>
      <w:r>
        <w:rPr>
          <w:rFonts w:ascii="Times New Roman" w:hAnsi="Times New Roman" w:eastAsia="宋体"/>
          <w:color w:val="000000"/>
          <w:sz w:val="24"/>
        </w:rPr>
        <w:t>商品服务（Product Service）负责商品相关的业务功能。包括商品信息管理、商品分类管理、商品查询、商品搜索等。商品服务维护商品的基本信息、分类信息、库存信息等数据。商品服务是电商系统的核心服务之一，需要支持高并发的商品查询请求。商品信息通过Redis缓存，提高查询性能。商品服务的数据库包括商品表、分类表、库存表等。</w:t>
      </w:r>
    </w:p>
    <w:p>
      <w:pPr>
        <w:spacing w:before="0" w:after="0" w:lineRule="auto" w:line="300"/>
        <w:ind w:firstLine="0" w:left="0" w:right="0"/>
        <w:jc w:val="both"/>
      </w:pPr>
      <w:r>
        <w:rPr>
          <w:rFonts w:ascii="Times New Roman" w:hAnsi="Times New Roman" w:eastAsia="宋体"/>
          <w:color w:val="000000"/>
          <w:sz w:val="24"/>
        </w:rPr>
        <w:t>订单服务（Order Service）负责订单相关的业务功能。包括订单创建、订单查询、订单状态管理、订单发货、订单取消等。订单服务维护订单的完整信息，包括订单编号、用户信息、商品信息、金额信息、状态信息等。订单创建涉及多个服务的协调，需要使用分布式事务保证数据一致性。订单服务的数据库包括订单表、订单详情表等。</w:t>
      </w:r>
    </w:p>
    <w:p>
      <w:pPr>
        <w:spacing w:before="0" w:after="0" w:lineRule="auto" w:line="300"/>
        <w:ind w:firstLine="0" w:left="0" w:right="0"/>
        <w:jc w:val="both"/>
      </w:pPr>
      <w:r>
        <w:rPr>
          <w:rFonts w:ascii="Times New Roman" w:hAnsi="Times New Roman" w:eastAsia="宋体"/>
          <w:color w:val="000000"/>
          <w:sz w:val="24"/>
        </w:rPr>
        <w:t>购物车服务（Cart Service）负责购物车相关的业务功能。包括添加商品到购物车、修改商品数量、删除购物车商品、清空购物车、查询购物车等。购物车数据存储在Redis中，提高访问速度。用户登录时，将Redis中的购物车数据同步到MySQL数据库，保证数据持久化。购物车服务的数据库包括购物车表。</w:t>
      </w:r>
    </w:p>
    <w:p>
      <w:pPr>
        <w:spacing w:before="0" w:after="0" w:lineRule="auto" w:line="300"/>
        <w:ind w:firstLine="0" w:left="0" w:right="0"/>
        <w:jc w:val="both"/>
      </w:pPr>
      <w:r>
        <w:rPr>
          <w:rFonts w:ascii="Times New Roman" w:hAnsi="Times New Roman" w:eastAsia="宋体"/>
          <w:color w:val="000000"/>
          <w:sz w:val="24"/>
        </w:rPr>
        <w:t>推荐服务（Recommend Service）负责商品推荐相关的业务功能。包括首页推荐、个性化推荐、热门商品推荐、新品推荐等。推荐服务根据商品的销量、浏览量、用户行为等数据进行推荐计算。推荐结果缓存在Redis中，定时更新。推荐服务可以独立演化，采用不同的推荐算法而不影响其他服务。</w:t>
      </w:r>
    </w:p>
    <w:p>
      <w:pPr>
        <w:spacing w:before="0" w:after="0" w:lineRule="auto" w:line="300"/>
        <w:ind w:firstLine="0" w:left="0" w:right="0"/>
        <w:jc w:val="both"/>
      </w:pPr>
      <w:r>
        <w:rPr>
          <w:rFonts w:ascii="Times New Roman" w:hAnsi="Times New Roman" w:eastAsia="宋体"/>
          <w:color w:val="000000"/>
          <w:sz w:val="24"/>
        </w:rPr>
        <w:t>各服务之间的调用关系清晰明确。订单服务调用用户服务验证用户身份，调用商品服务检查库存，调用购物车服务清空购物车。推荐服务调用商品服务获取商品信息。通过服务间的协作，完成复杂的业务流程。这种拆分方式实现了业务的解耦，每个服务可以独立开发、测试和部署，提高了系统的灵活性和可维护性。</w:t>
      </w:r>
    </w:p>
    <w:p>
      <w:pPr>
        <w:jc w:val="center"/>
      </w:pPr>
      <w:r>
        <w:drawing>
          <wp:inline xmlns:a="http://schemas.openxmlformats.org/drawingml/2006/main" xmlns:pic="http://schemas.openxmlformats.org/drawingml/2006/picture">
            <wp:extent cx="5400000" cy="2334802"/>
            <wp:docPr id="6" name="Picture 6"/>
            <wp:cNvGraphicFramePr>
              <a:graphicFrameLocks noChangeAspect="1"/>
            </wp:cNvGraphicFramePr>
            <a:graphic>
              <a:graphicData uri="http://schemas.openxmlformats.org/drawingml/2006/picture">
                <pic:pic>
                  <pic:nvPicPr>
                    <pic:cNvPr id="0" name="microservice-split.png"/>
                    <pic:cNvPicPr/>
                  </pic:nvPicPr>
                  <pic:blipFill>
                    <a:blip r:embed="rId14"/>
                    <a:stretch>
                      <a:fillRect/>
                    </a:stretch>
                  </pic:blipFill>
                  <pic:spPr>
                    <a:xfrm>
                      <a:off x="0" y="0"/>
                      <a:ext cx="5400000" cy="2334802"/>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3-4  微服务拆分策略</w:t>
      </w:r>
    </w:p>
    <w:p>
      <w:r>
        <w:br w:type="page"/>
      </w:r>
    </w:p>
    <w:p>
      <w:pPr>
        <w:spacing w:before="240" w:after="120" w:lineRule="auto" w:line="360"/>
        <w:ind w:firstLine="0" w:left="0" w:right="0"/>
        <w:jc w:val="left"/>
        <w:outlineLvl w:val="0"/>
      </w:pPr>
      <w:r>
        <w:rPr>
          <w:rFonts w:ascii="Times New Roman" w:hAnsi="Times New Roman" w:eastAsia="宋体"/>
          <w:b/>
          <w:color w:val="000000"/>
          <w:sz w:val="32"/>
        </w:rPr>
        <w:t>第4章 系统设计</w:t>
      </w:r>
    </w:p>
    <w:p>
      <w:pPr>
        <w:spacing w:before="0" w:after="0" w:lineRule="auto" w:line="300"/>
        <w:ind w:firstLine="0" w:left="0" w:right="0"/>
        <w:jc w:val="both"/>
      </w:pPr>
      <w:r>
        <w:rPr>
          <w:rFonts w:ascii="Times New Roman" w:hAnsi="Times New Roman" w:eastAsia="宋体"/>
          <w:color w:val="000000"/>
          <w:sz w:val="24"/>
        </w:rPr>
        <w:t>4.1 技术栈选型与总体功能设计</w:t>
      </w:r>
    </w:p>
    <w:p>
      <w:pPr>
        <w:spacing w:before="0" w:after="0" w:lineRule="auto" w:line="300"/>
        <w:ind w:firstLine="0" w:left="0" w:right="0"/>
        <w:jc w:val="both"/>
      </w:pPr>
      <w:r>
        <w:rPr>
          <w:rFonts w:ascii="Times New Roman" w:hAnsi="Times New Roman" w:eastAsia="宋体"/>
          <w:color w:val="000000"/>
          <w:sz w:val="24"/>
        </w:rPr>
        <w:t>本系统技术选型综合考虑技术成熟度、社区活跃度和业务需求，确定了以下技术方案。</w:t>
      </w:r>
    </w:p>
    <w:p>
      <w:pPr>
        <w:spacing w:before="0" w:after="0" w:lineRule="auto" w:line="300"/>
        <w:ind w:firstLine="0" w:left="0" w:right="0"/>
        <w:jc w:val="both"/>
      </w:pPr>
      <w:r>
        <w:rPr>
          <w:rFonts w:ascii="Times New Roman" w:hAnsi="Times New Roman" w:eastAsia="宋体"/>
          <w:color w:val="000000"/>
          <w:sz w:val="24"/>
        </w:rPr>
        <w:t>后端技术栈采用Java和SpringBoot作为微服务开发框架。SpringCloud Alibaba提供核心组件：Nacos实现服务注册发现和配置管理，Sentinel提供流量控制和熔断降级，Seata解决分布式事务。SpringCloud Gateway作为API网关，OpenFeign简化服务间调用，MyBatis作为持久层框架。</w:t>
      </w:r>
    </w:p>
    <w:p>
      <w:pPr>
        <w:spacing w:before="0" w:after="0" w:lineRule="auto" w:line="300"/>
        <w:ind w:firstLine="0" w:left="0" w:right="0"/>
        <w:jc w:val="both"/>
      </w:pPr>
      <w:r>
        <w:rPr>
          <w:rFonts w:ascii="Times New Roman" w:hAnsi="Times New Roman" w:eastAsia="宋体"/>
          <w:color w:val="000000"/>
          <w:sz w:val="24"/>
        </w:rPr>
        <w:t>数据存储方面，MySQL作为主数据库，采用InnoDB引擎支持事务处理，每个微服务拥有独立数据库实现数据隔离。Redis作为缓存数据库，缓存热点数据和会话信息，采用主从复制和哨兵模式保证高可用性。</w:t>
      </w:r>
    </w:p>
    <w:p>
      <w:pPr>
        <w:spacing w:before="0" w:after="0" w:lineRule="auto" w:line="300"/>
        <w:ind w:firstLine="0" w:left="0" w:right="0"/>
        <w:jc w:val="both"/>
      </w:pPr>
      <w:r>
        <w:rPr>
          <w:rFonts w:ascii="Times New Roman" w:hAnsi="Times New Roman" w:eastAsia="宋体"/>
          <w:color w:val="000000"/>
          <w:sz w:val="24"/>
        </w:rPr>
        <w:t>前端技术栈采用Vue框架，提供响应式数据绑定和组件化开发。Element UI作为UI组件库，Axios用于API交互，Vue Router实现路由管理，Vuex实现状态管理，使用ES6和Webpack进行开发构建。</w:t>
      </w:r>
    </w:p>
    <w:p>
      <w:pPr>
        <w:spacing w:before="0" w:after="0" w:lineRule="auto" w:line="300"/>
        <w:ind w:firstLine="0" w:left="0" w:right="0"/>
        <w:jc w:val="both"/>
      </w:pPr>
      <w:r>
        <w:rPr>
          <w:rFonts w:ascii="Times New Roman" w:hAnsi="Times New Roman" w:eastAsia="宋体"/>
          <w:color w:val="000000"/>
          <w:sz w:val="24"/>
        </w:rPr>
        <w:t>开发工具方面，后端使用IntelliJ IDEA，前端使用Visual Studio Code，版本控制使用Git，接口文档使用Swagger自动生成，项目构建使用Maven。</w:t>
      </w:r>
    </w:p>
    <w:p>
      <w:pPr>
        <w:spacing w:before="0" w:after="0" w:lineRule="auto" w:line="300"/>
        <w:ind w:firstLine="0" w:left="0" w:right="0"/>
        <w:jc w:val="both"/>
      </w:pPr>
      <w:r>
        <w:rPr>
          <w:rFonts w:ascii="Times New Roman" w:hAnsi="Times New Roman" w:eastAsia="宋体"/>
          <w:color w:val="000000"/>
          <w:sz w:val="24"/>
        </w:rPr>
        <w:t>系统设计遵循五大原则：单一职责原则，每个类只负责一个职责；开闭原则，对扩展开放对修改关闭；依赖倒置原则，依赖抽象而非具体实现；接口隔离原则，接口设计精简；迪米特法则，降低类间耦合度。</w:t>
      </w:r>
    </w:p>
    <w:p>
      <w:pPr>
        <w:spacing w:before="0" w:after="0" w:lineRule="auto" w:line="300"/>
        <w:ind w:firstLine="0" w:left="0" w:right="0"/>
        <w:jc w:val="both"/>
      </w:pPr>
      <w:r>
        <w:rPr>
          <w:rFonts w:ascii="Times New Roman" w:hAnsi="Times New Roman" w:eastAsia="宋体"/>
          <w:color w:val="000000"/>
          <w:sz w:val="24"/>
        </w:rPr>
        <w:t>微服务设计遵循以下最佳实践：服务无状态，通过参数传递或缓存存储状态信息；服务幂等性，保证重复调用产生相同结果；优雅降级，依赖服务不可用时提供降级方案；异步解耦，通过消息队列实现服务间异步通信。</w:t>
      </w:r>
    </w:p>
    <w:p>
      <w:pPr>
        <w:spacing w:before="0" w:after="0" w:lineRule="auto" w:line="300"/>
        <w:ind w:firstLine="0" w:left="0" w:right="0"/>
        <w:jc w:val="both"/>
      </w:pPr>
      <w:r>
        <w:rPr>
          <w:rFonts w:ascii="Times New Roman" w:hAnsi="Times New Roman" w:eastAsia="宋体"/>
          <w:color w:val="000000"/>
          <w:sz w:val="24"/>
        </w:rPr>
        <w:t>这些技术选型和设计原则为系统提供了坚实基础，确保系统的高性能、高可用和可维护性。</w:t>
      </w:r>
    </w:p>
    <w:p>
      <w:pPr>
        <w:spacing w:before="0" w:after="0" w:lineRule="auto" w:line="300"/>
        <w:ind w:firstLine="0" w:left="0" w:right="0"/>
        <w:jc w:val="both"/>
      </w:pPr>
      <w:r>
        <w:rPr>
          <w:rFonts w:ascii="Times New Roman" w:hAnsi="Times New Roman" w:eastAsia="宋体"/>
          <w:color w:val="000000"/>
          <w:sz w:val="24"/>
        </w:rPr>
        <w:t>基于以上技术选型，本系统的总体功能架构如图4-1所示。</w:t>
      </w:r>
    </w:p>
    <w:p>
      <w:pPr>
        <w:spacing w:before="0" w:after="0" w:lineRule="auto" w:line="300"/>
        <w:ind w:firstLine="0" w:left="0" w:right="0"/>
        <w:jc w:val="both"/>
      </w:pPr>
      <w:r>
        <w:rPr>
          <w:rFonts w:ascii="Times New Roman" w:hAnsi="Times New Roman" w:eastAsia="宋体"/>
          <w:color w:val="000000"/>
          <w:sz w:val="24"/>
        </w:rPr>
        <w:t>4.2 数据库设计</w:t>
      </w:r>
    </w:p>
    <w:p>
      <w:pPr>
        <w:spacing w:before="0" w:after="0" w:lineRule="auto" w:line="300"/>
        <w:ind w:firstLine="0" w:left="0" w:right="0"/>
        <w:jc w:val="both"/>
      </w:pPr>
      <w:r>
        <w:rPr>
          <w:rFonts w:ascii="Times New Roman" w:hAnsi="Times New Roman" w:eastAsia="宋体"/>
          <w:color w:val="000000"/>
          <w:sz w:val="24"/>
        </w:rPr>
        <w:t>4.2.1 概念结构设计</w:t>
      </w:r>
    </w:p>
    <w:p>
      <w:pPr>
        <w:spacing w:before="0" w:after="0" w:lineRule="auto" w:line="300"/>
        <w:ind w:firstLine="0" w:left="0" w:right="0"/>
        <w:jc w:val="both"/>
      </w:pPr>
      <w:r>
        <w:rPr>
          <w:rFonts w:ascii="Times New Roman" w:hAnsi="Times New Roman" w:eastAsia="宋体"/>
          <w:color w:val="000000"/>
          <w:sz w:val="24"/>
        </w:rPr>
        <w:t>数据库概念结构设计采用实体-联系（E-R）方法，通过分析系统的数据需求，识别实体、属性和实体间的联系，构建系统的概念模型。系统整体E-R图如图4-1所示。</w:t>
      </w:r>
    </w:p>
    <w:p>
      <w:pPr>
        <w:spacing w:before="0" w:after="0" w:lineRule="auto" w:line="300"/>
        <w:ind w:firstLine="0" w:left="0" w:right="0"/>
        <w:jc w:val="both"/>
      </w:pPr>
      <w:r>
        <w:rPr>
          <w:rFonts w:ascii="Times New Roman" w:hAnsi="Times New Roman" w:eastAsia="宋体"/>
          <w:color w:val="000000"/>
          <w:sz w:val="24"/>
        </w:rPr>
        <w:t>根据系统的业务需求分析和微服务拆分策略，系统共包含9个核心实体，分布在5个微服务数据库中。每个微服务拥有独立的数据库实例，实现数据的隔离和服务的自治，遵循微服务架构的数据管理原则。</w:t>
      </w:r>
    </w:p>
    <w:p>
      <w:pPr>
        <w:jc w:val="center"/>
      </w:pPr>
      <w:r>
        <w:drawing>
          <wp:inline xmlns:a="http://schemas.openxmlformats.org/drawingml/2006/main" xmlns:pic="http://schemas.openxmlformats.org/drawingml/2006/picture">
            <wp:extent cx="5400000" cy="2205212"/>
            <wp:docPr id="7" name="Picture 7"/>
            <wp:cNvGraphicFramePr>
              <a:graphicFrameLocks noChangeAspect="1"/>
            </wp:cNvGraphicFramePr>
            <a:graphic>
              <a:graphicData uri="http://schemas.openxmlformats.org/drawingml/2006/picture">
                <pic:pic>
                  <pic:nvPicPr>
                    <pic:cNvPr id="0" name="er-overall.png"/>
                    <pic:cNvPicPr/>
                  </pic:nvPicPr>
                  <pic:blipFill>
                    <a:blip r:embed="rId15"/>
                    <a:stretch>
                      <a:fillRect/>
                    </a:stretch>
                  </pic:blipFill>
                  <pic:spPr>
                    <a:xfrm>
                      <a:off x="0" y="0"/>
                      <a:ext cx="5400000" cy="2205212"/>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  概念结构设计</w:t>
      </w:r>
    </w:p>
    <w:p>
      <w:pPr>
        <w:spacing w:before="0" w:after="0" w:lineRule="auto" w:line="300"/>
        <w:ind w:firstLine="0" w:left="0" w:right="0"/>
        <w:jc w:val="both"/>
      </w:pPr>
      <w:r>
        <w:rPr>
          <w:rFonts w:ascii="Times New Roman" w:hAnsi="Times New Roman" w:eastAsia="宋体"/>
          <w:color w:val="000000"/>
          <w:sz w:val="24"/>
        </w:rPr>
        <w:t>4.2.2 逻辑结构设计</w:t>
      </w:r>
    </w:p>
    <w:p>
      <w:pPr>
        <w:spacing w:before="0" w:after="0" w:lineRule="auto" w:line="300"/>
        <w:ind w:firstLine="0" w:left="0" w:right="0"/>
        <w:jc w:val="both"/>
      </w:pPr>
      <w:r>
        <w:rPr>
          <w:rFonts w:ascii="Times New Roman" w:hAnsi="Times New Roman" w:eastAsia="宋体"/>
          <w:color w:val="000000"/>
          <w:sz w:val="24"/>
        </w:rPr>
        <w:t>逻辑结构设计将概念模型转换为具体的数据库表结构，定义表的字段、数据类型、约束条件等。系统采用MySQL数据库，遵循第三范式设计原则，确保数据的一致性和减少冗余。系统按微服务拆分，每个服务拥有独立的数据库实例，共设计11个数据表，分布在5个微服务数据库中。各表的实体关系图如下。</w:t>
      </w:r>
    </w:p>
    <w:p>
      <w:pPr>
        <w:spacing w:before="120" w:after="120" w:lineRule="auto" w:line="360"/>
        <w:ind w:firstLine="0" w:left="0" w:right="0"/>
        <w:jc w:val="left"/>
        <w:outlineLvl w:val="2"/>
      </w:pPr>
      <w:r>
        <w:rPr>
          <w:rFonts w:ascii="Times New Roman" w:hAnsi="Times New Roman" w:eastAsia="宋体"/>
          <w:b/>
          <w:color w:val="000000"/>
          <w:sz w:val="24"/>
        </w:rPr>
        <w:t>商城用户表（tb_newbee_mall_user）</w:t>
      </w:r>
    </w:p>
    <w:p>
      <w:pPr>
        <w:spacing w:before="0" w:after="0" w:lineRule="auto" w:line="300"/>
        <w:ind w:firstLine="0" w:left="0" w:right="0"/>
        <w:jc w:val="both"/>
      </w:pPr>
      <w:r>
        <w:rPr>
          <w:rFonts w:ascii="Times New Roman" w:hAnsi="Times New Roman" w:eastAsia="宋体"/>
          <w:color w:val="000000"/>
          <w:sz w:val="24"/>
        </w:rPr>
        <w:t>商城用户表存储普通用户的基本信息，支持用户注册登录功能。表结构ER图如图4-2所示。</w:t>
      </w:r>
    </w:p>
    <w:p>
      <w:pPr>
        <w:jc w:val="center"/>
      </w:pPr>
      <w:r>
        <w:drawing>
          <wp:inline xmlns:a="http://schemas.openxmlformats.org/drawingml/2006/main" xmlns:pic="http://schemas.openxmlformats.org/drawingml/2006/picture">
            <wp:extent cx="5400000" cy="5400000"/>
            <wp:docPr id="8" name="Picture 8"/>
            <wp:cNvGraphicFramePr>
              <a:graphicFrameLocks noChangeAspect="1"/>
            </wp:cNvGraphicFramePr>
            <a:graphic>
              <a:graphicData uri="http://schemas.openxmlformats.org/drawingml/2006/picture">
                <pic:pic>
                  <pic:nvPicPr>
                    <pic:cNvPr id="0" name="tmp2h88anoq.png"/>
                    <pic:cNvPicPr/>
                  </pic:nvPicPr>
                  <pic:blipFill>
                    <a:blip r:embed="rId16"/>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4-2  商城用户表（tb_newbee_mall_user）</w:t>
      </w:r>
    </w:p>
    <w:p>
      <w:pPr>
        <w:spacing w:before="120" w:after="120" w:lineRule="auto" w:line="360"/>
        <w:ind w:firstLine="0" w:left="0" w:right="0"/>
        <w:jc w:val="left"/>
        <w:outlineLvl w:val="2"/>
      </w:pPr>
      <w:r>
        <w:rPr>
          <w:rFonts w:ascii="Times New Roman" w:hAnsi="Times New Roman" w:eastAsia="宋体"/>
          <w:b/>
          <w:color w:val="000000"/>
          <w:sz w:val="24"/>
        </w:rPr>
        <w:t>管理员用户表（tb_newbee_mall_admin_user）</w:t>
      </w:r>
    </w:p>
    <w:p>
      <w:pPr>
        <w:spacing w:before="0" w:after="0" w:lineRule="auto" w:line="300"/>
        <w:ind w:firstLine="0" w:left="0" w:right="0"/>
        <w:jc w:val="both"/>
      </w:pPr>
      <w:r>
        <w:rPr>
          <w:rFonts w:ascii="Times New Roman" w:hAnsi="Times New Roman" w:eastAsia="宋体"/>
          <w:color w:val="000000"/>
          <w:sz w:val="24"/>
        </w:rPr>
        <w:t>管理员用户表存储系统管理员的账号信息，与普通用户表分离管理。表结构ER图如图4-3所示。</w:t>
      </w:r>
    </w:p>
    <w:p>
      <w:pPr>
        <w:jc w:val="center"/>
      </w:pPr>
      <w:r>
        <w:drawing>
          <wp:inline xmlns:a="http://schemas.openxmlformats.org/drawingml/2006/main" xmlns:pic="http://schemas.openxmlformats.org/drawingml/2006/picture">
            <wp:extent cx="5400000" cy="5400000"/>
            <wp:docPr id="9" name="Picture 9"/>
            <wp:cNvGraphicFramePr>
              <a:graphicFrameLocks noChangeAspect="1"/>
            </wp:cNvGraphicFramePr>
            <a:graphic>
              <a:graphicData uri="http://schemas.openxmlformats.org/drawingml/2006/picture">
                <pic:pic>
                  <pic:nvPicPr>
                    <pic:cNvPr id="0" name="tmptpi8nzv1.png"/>
                    <pic:cNvPicPr/>
                  </pic:nvPicPr>
                  <pic:blipFill>
                    <a:blip r:embed="rId17"/>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4-3  管理员用户表（tb_newbee_mall_admin_user）</w:t>
      </w:r>
    </w:p>
    <w:p>
      <w:pPr>
        <w:spacing w:before="120" w:after="120" w:lineRule="auto" w:line="360"/>
        <w:ind w:firstLine="0" w:left="0" w:right="0"/>
        <w:jc w:val="left"/>
        <w:outlineLvl w:val="2"/>
      </w:pPr>
      <w:r>
        <w:rPr>
          <w:rFonts w:ascii="Times New Roman" w:hAnsi="Times New Roman" w:eastAsia="宋体"/>
          <w:b/>
          <w:color w:val="000000"/>
          <w:sz w:val="24"/>
        </w:rPr>
        <w:t>用户地址表（tb_newbee_mall_user_address）</w:t>
      </w:r>
    </w:p>
    <w:p>
      <w:pPr>
        <w:spacing w:before="0" w:after="0" w:lineRule="auto" w:line="300"/>
        <w:ind w:firstLine="0" w:left="0" w:right="0"/>
        <w:jc w:val="both"/>
      </w:pPr>
      <w:r>
        <w:rPr>
          <w:rFonts w:ascii="Times New Roman" w:hAnsi="Times New Roman" w:eastAsia="宋体"/>
          <w:color w:val="000000"/>
          <w:sz w:val="24"/>
        </w:rPr>
        <w:t>用户地址表存储用户的收货地址信息，支持一个用户维护多个收货地址。表结构ER图如图4-4所示。</w:t>
      </w:r>
    </w:p>
    <w:p>
      <w:pPr>
        <w:jc w:val="center"/>
      </w:pPr>
      <w:r>
        <w:drawing>
          <wp:inline xmlns:a="http://schemas.openxmlformats.org/drawingml/2006/main" xmlns:pic="http://schemas.openxmlformats.org/drawingml/2006/picture">
            <wp:extent cx="5400000" cy="5400000"/>
            <wp:docPr id="10" name="Picture 10"/>
            <wp:cNvGraphicFramePr>
              <a:graphicFrameLocks noChangeAspect="1"/>
            </wp:cNvGraphicFramePr>
            <a:graphic>
              <a:graphicData uri="http://schemas.openxmlformats.org/drawingml/2006/picture">
                <pic:pic>
                  <pic:nvPicPr>
                    <pic:cNvPr id="0" name="tmpizl5p511.png"/>
                    <pic:cNvPicPr/>
                  </pic:nvPicPr>
                  <pic:blipFill>
                    <a:blip r:embed="rId18"/>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4-4  用户地址表（tb_newbee_mall_user_address）</w:t>
      </w:r>
    </w:p>
    <w:p>
      <w:pPr>
        <w:spacing w:before="120" w:after="120" w:lineRule="auto" w:line="360"/>
        <w:ind w:firstLine="0" w:left="0" w:right="0"/>
        <w:jc w:val="left"/>
        <w:outlineLvl w:val="2"/>
      </w:pPr>
      <w:r>
        <w:rPr>
          <w:rFonts w:ascii="Times New Roman" w:hAnsi="Times New Roman" w:eastAsia="宋体"/>
          <w:b/>
          <w:color w:val="000000"/>
          <w:sz w:val="24"/>
        </w:rPr>
        <w:t>商品信息表（tb_newbee_mall_goods_info）</w:t>
      </w:r>
    </w:p>
    <w:p>
      <w:pPr>
        <w:spacing w:before="0" w:after="0" w:lineRule="auto" w:line="300"/>
        <w:ind w:firstLine="0" w:left="0" w:right="0"/>
        <w:jc w:val="both"/>
      </w:pPr>
      <w:r>
        <w:rPr>
          <w:rFonts w:ascii="Times New Roman" w:hAnsi="Times New Roman" w:eastAsia="宋体"/>
          <w:color w:val="000000"/>
          <w:sz w:val="24"/>
        </w:rPr>
        <w:t>商品信息表是系统的核心业务表，存储商品的完整信息。表结构ER图如图4-5所示。</w:t>
      </w:r>
    </w:p>
    <w:p>
      <w:pPr>
        <w:jc w:val="center"/>
      </w:pPr>
      <w:r>
        <w:drawing>
          <wp:inline xmlns:a="http://schemas.openxmlformats.org/drawingml/2006/main" xmlns:pic="http://schemas.openxmlformats.org/drawingml/2006/picture">
            <wp:extent cx="5400000" cy="5400000"/>
            <wp:docPr id="11" name="Picture 11"/>
            <wp:cNvGraphicFramePr>
              <a:graphicFrameLocks noChangeAspect="1"/>
            </wp:cNvGraphicFramePr>
            <a:graphic>
              <a:graphicData uri="http://schemas.openxmlformats.org/drawingml/2006/picture">
                <pic:pic>
                  <pic:nvPicPr>
                    <pic:cNvPr id="0" name="tmpi4xkb2n4.png"/>
                    <pic:cNvPicPr/>
                  </pic:nvPicPr>
                  <pic:blipFill>
                    <a:blip r:embed="rId19"/>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4-5  商品信息表（tb_newbee_mall_goods_info）</w:t>
      </w:r>
    </w:p>
    <w:p>
      <w:pPr>
        <w:spacing w:before="120" w:after="120" w:lineRule="auto" w:line="360"/>
        <w:ind w:firstLine="0" w:left="0" w:right="0"/>
        <w:jc w:val="left"/>
        <w:outlineLvl w:val="2"/>
      </w:pPr>
      <w:r>
        <w:rPr>
          <w:rFonts w:ascii="Times New Roman" w:hAnsi="Times New Roman" w:eastAsia="宋体"/>
          <w:b/>
          <w:color w:val="000000"/>
          <w:sz w:val="24"/>
        </w:rPr>
        <w:t>商品分类表（tb_newbee_mall_goods_category）</w:t>
      </w:r>
    </w:p>
    <w:p>
      <w:pPr>
        <w:spacing w:before="0" w:after="0" w:lineRule="auto" w:line="300"/>
        <w:ind w:firstLine="0" w:left="0" w:right="0"/>
        <w:jc w:val="both"/>
      </w:pPr>
      <w:r>
        <w:rPr>
          <w:rFonts w:ascii="Times New Roman" w:hAnsi="Times New Roman" w:eastAsia="宋体"/>
          <w:color w:val="000000"/>
          <w:sz w:val="24"/>
        </w:rPr>
        <w:t>商品分类表采用树形结构设计，支持多级商品分类。表结构ER图如图4-6所示。</w:t>
      </w:r>
    </w:p>
    <w:p>
      <w:pPr>
        <w:jc w:val="center"/>
      </w:pPr>
      <w:r>
        <w:drawing>
          <wp:inline xmlns:a="http://schemas.openxmlformats.org/drawingml/2006/main" xmlns:pic="http://schemas.openxmlformats.org/drawingml/2006/picture">
            <wp:extent cx="5400000" cy="5400000"/>
            <wp:docPr id="12" name="Picture 12"/>
            <wp:cNvGraphicFramePr>
              <a:graphicFrameLocks noChangeAspect="1"/>
            </wp:cNvGraphicFramePr>
            <a:graphic>
              <a:graphicData uri="http://schemas.openxmlformats.org/drawingml/2006/picture">
                <pic:pic>
                  <pic:nvPicPr>
                    <pic:cNvPr id="0" name="tmp856mypcd.png"/>
                    <pic:cNvPicPr/>
                  </pic:nvPicPr>
                  <pic:blipFill>
                    <a:blip r:embed="rId20"/>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4-6  商品分类表（tb_newbee_mall_goods_category）</w:t>
      </w:r>
    </w:p>
    <w:p>
      <w:pPr>
        <w:spacing w:before="120" w:after="120" w:lineRule="auto" w:line="360"/>
        <w:ind w:firstLine="0" w:left="0" w:right="0"/>
        <w:jc w:val="left"/>
        <w:outlineLvl w:val="2"/>
      </w:pPr>
      <w:r>
        <w:rPr>
          <w:rFonts w:ascii="Times New Roman" w:hAnsi="Times New Roman" w:eastAsia="宋体"/>
          <w:b/>
          <w:color w:val="000000"/>
          <w:sz w:val="24"/>
        </w:rPr>
        <w:t>订单表（tb_newbee_mall_order）</w:t>
      </w:r>
    </w:p>
    <w:p>
      <w:pPr>
        <w:spacing w:before="0" w:after="0" w:lineRule="auto" w:line="300"/>
        <w:ind w:firstLine="0" w:left="0" w:right="0"/>
        <w:jc w:val="both"/>
      </w:pPr>
      <w:r>
        <w:rPr>
          <w:rFonts w:ascii="Times New Roman" w:hAnsi="Times New Roman" w:eastAsia="宋体"/>
          <w:color w:val="000000"/>
          <w:sz w:val="24"/>
        </w:rPr>
        <w:t>订单表存储订单的主要信息和状态，支持订单生命周期管理。表结构ER图如图4-7所示。</w:t>
      </w:r>
    </w:p>
    <w:p>
      <w:pPr>
        <w:jc w:val="center"/>
      </w:pPr>
      <w:r>
        <w:drawing>
          <wp:inline xmlns:a="http://schemas.openxmlformats.org/drawingml/2006/main" xmlns:pic="http://schemas.openxmlformats.org/drawingml/2006/picture">
            <wp:extent cx="5400000" cy="5400000"/>
            <wp:docPr id="13" name="Picture 13"/>
            <wp:cNvGraphicFramePr>
              <a:graphicFrameLocks noChangeAspect="1"/>
            </wp:cNvGraphicFramePr>
            <a:graphic>
              <a:graphicData uri="http://schemas.openxmlformats.org/drawingml/2006/picture">
                <pic:pic>
                  <pic:nvPicPr>
                    <pic:cNvPr id="0" name="tmpxrl72921.png"/>
                    <pic:cNvPicPr/>
                  </pic:nvPicPr>
                  <pic:blipFill>
                    <a:blip r:embed="rId21"/>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4-7  订单表（tb_newbee_mall_order）</w:t>
      </w:r>
    </w:p>
    <w:p>
      <w:pPr>
        <w:spacing w:before="120" w:after="120" w:lineRule="auto" w:line="360"/>
        <w:ind w:firstLine="0" w:left="0" w:right="0"/>
        <w:jc w:val="left"/>
        <w:outlineLvl w:val="2"/>
      </w:pPr>
      <w:r>
        <w:rPr>
          <w:rFonts w:ascii="Times New Roman" w:hAnsi="Times New Roman" w:eastAsia="宋体"/>
          <w:b/>
          <w:color w:val="000000"/>
          <w:sz w:val="24"/>
        </w:rPr>
        <w:t>订单明细表（tb_newbee_mall_order_item）</w:t>
      </w:r>
    </w:p>
    <w:p>
      <w:pPr>
        <w:spacing w:before="0" w:after="0" w:lineRule="auto" w:line="300"/>
        <w:ind w:firstLine="0" w:left="0" w:right="0"/>
        <w:jc w:val="both"/>
      </w:pPr>
      <w:r>
        <w:rPr>
          <w:rFonts w:ascii="Times New Roman" w:hAnsi="Times New Roman" w:eastAsia="宋体"/>
          <w:color w:val="000000"/>
          <w:sz w:val="24"/>
        </w:rPr>
        <w:t>订单明细表存储订单中的商品列表，一个订单对应多条订单明细记录。表结构ER图如图4-8所示。</w:t>
      </w:r>
    </w:p>
    <w:p>
      <w:pPr>
        <w:jc w:val="center"/>
      </w:pPr>
      <w:r>
        <w:drawing>
          <wp:inline xmlns:a="http://schemas.openxmlformats.org/drawingml/2006/main" xmlns:pic="http://schemas.openxmlformats.org/drawingml/2006/picture">
            <wp:extent cx="5400000" cy="5400000"/>
            <wp:docPr id="14" name="Picture 14"/>
            <wp:cNvGraphicFramePr>
              <a:graphicFrameLocks noChangeAspect="1"/>
            </wp:cNvGraphicFramePr>
            <a:graphic>
              <a:graphicData uri="http://schemas.openxmlformats.org/drawingml/2006/picture">
                <pic:pic>
                  <pic:nvPicPr>
                    <pic:cNvPr id="0" name="tmpnlbxxw4x.png"/>
                    <pic:cNvPicPr/>
                  </pic:nvPicPr>
                  <pic:blipFill>
                    <a:blip r:embed="rId22"/>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4-8  订单明细表（tb_newbee_mall_order_item）</w:t>
      </w:r>
    </w:p>
    <w:p>
      <w:pPr>
        <w:spacing w:before="120" w:after="120" w:lineRule="auto" w:line="360"/>
        <w:ind w:firstLine="0" w:left="0" w:right="0"/>
        <w:jc w:val="left"/>
        <w:outlineLvl w:val="2"/>
      </w:pPr>
      <w:r>
        <w:rPr>
          <w:rFonts w:ascii="Times New Roman" w:hAnsi="Times New Roman" w:eastAsia="宋体"/>
          <w:b/>
          <w:color w:val="000000"/>
          <w:sz w:val="24"/>
        </w:rPr>
        <w:t>订单地址表（tb_newbee_mall_order_address）</w:t>
      </w:r>
    </w:p>
    <w:p>
      <w:pPr>
        <w:spacing w:before="0" w:after="0" w:lineRule="auto" w:line="300"/>
        <w:ind w:firstLine="0" w:left="0" w:right="0"/>
        <w:jc w:val="both"/>
      </w:pPr>
      <w:r>
        <w:rPr>
          <w:rFonts w:ascii="Times New Roman" w:hAnsi="Times New Roman" w:eastAsia="宋体"/>
          <w:color w:val="000000"/>
          <w:sz w:val="24"/>
        </w:rPr>
        <w:t>订单地址表存储订单的收货地址快照信息，保证历史订单地址的准确性。表结构ER图如图4-9所示。</w:t>
      </w:r>
    </w:p>
    <w:p>
      <w:pPr>
        <w:jc w:val="center"/>
      </w:pPr>
      <w:r>
        <w:drawing>
          <wp:inline xmlns:a="http://schemas.openxmlformats.org/drawingml/2006/main" xmlns:pic="http://schemas.openxmlformats.org/drawingml/2006/picture">
            <wp:extent cx="5400000" cy="5400000"/>
            <wp:docPr id="15" name="Picture 15"/>
            <wp:cNvGraphicFramePr>
              <a:graphicFrameLocks noChangeAspect="1"/>
            </wp:cNvGraphicFramePr>
            <a:graphic>
              <a:graphicData uri="http://schemas.openxmlformats.org/drawingml/2006/picture">
                <pic:pic>
                  <pic:nvPicPr>
                    <pic:cNvPr id="0" name="tmp8ake3ijp.png"/>
                    <pic:cNvPicPr/>
                  </pic:nvPicPr>
                  <pic:blipFill>
                    <a:blip r:embed="rId23"/>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4-9  订单地址表（tb_newbee_mall_order_address）</w:t>
      </w:r>
    </w:p>
    <w:p>
      <w:pPr>
        <w:spacing w:before="120" w:after="120" w:lineRule="auto" w:line="360"/>
        <w:ind w:firstLine="0" w:left="0" w:right="0"/>
        <w:jc w:val="left"/>
        <w:outlineLvl w:val="2"/>
      </w:pPr>
      <w:r>
        <w:rPr>
          <w:rFonts w:ascii="Times New Roman" w:hAnsi="Times New Roman" w:eastAsia="宋体"/>
          <w:b/>
          <w:color w:val="000000"/>
          <w:sz w:val="24"/>
        </w:rPr>
        <w:t>购物车表（tb_newbee_mall_shopping_cart_item）</w:t>
      </w:r>
    </w:p>
    <w:p>
      <w:pPr>
        <w:spacing w:before="0" w:after="0" w:lineRule="auto" w:line="300"/>
        <w:ind w:firstLine="0" w:left="0" w:right="0"/>
        <w:jc w:val="both"/>
      </w:pPr>
      <w:r>
        <w:rPr>
          <w:rFonts w:ascii="Times New Roman" w:hAnsi="Times New Roman" w:eastAsia="宋体"/>
          <w:color w:val="000000"/>
          <w:sz w:val="24"/>
        </w:rPr>
        <w:t>购物车表存储用户的购物车商品信息，采用Redis+MySQL双写策略。表结构ER图如图4-10所示。</w:t>
      </w:r>
    </w:p>
    <w:p>
      <w:pPr>
        <w:jc w:val="center"/>
      </w:pPr>
      <w:r>
        <w:drawing>
          <wp:inline xmlns:a="http://schemas.openxmlformats.org/drawingml/2006/main" xmlns:pic="http://schemas.openxmlformats.org/drawingml/2006/picture">
            <wp:extent cx="5400000" cy="5400000"/>
            <wp:docPr id="16" name="Picture 16"/>
            <wp:cNvGraphicFramePr>
              <a:graphicFrameLocks noChangeAspect="1"/>
            </wp:cNvGraphicFramePr>
            <a:graphic>
              <a:graphicData uri="http://schemas.openxmlformats.org/drawingml/2006/picture">
                <pic:pic>
                  <pic:nvPicPr>
                    <pic:cNvPr id="0" name="tmpxoe_clzl.png"/>
                    <pic:cNvPicPr/>
                  </pic:nvPicPr>
                  <pic:blipFill>
                    <a:blip r:embed="rId24"/>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4-10  购物车表（tb_newbee_mall_shopping_cart_item）</w:t>
      </w:r>
    </w:p>
    <w:p>
      <w:pPr>
        <w:spacing w:before="120" w:after="120" w:lineRule="auto" w:line="360"/>
        <w:ind w:firstLine="0" w:left="0" w:right="0"/>
        <w:jc w:val="left"/>
        <w:outlineLvl w:val="2"/>
      </w:pPr>
      <w:r>
        <w:rPr>
          <w:rFonts w:ascii="Times New Roman" w:hAnsi="Times New Roman" w:eastAsia="宋体"/>
          <w:b/>
          <w:color w:val="000000"/>
          <w:sz w:val="24"/>
        </w:rPr>
        <w:t>轮播图表（tb_newbee_mall_carousel）</w:t>
      </w:r>
    </w:p>
    <w:p>
      <w:pPr>
        <w:spacing w:before="0" w:after="0" w:lineRule="auto" w:line="300"/>
        <w:ind w:firstLine="0" w:left="0" w:right="0"/>
        <w:jc w:val="both"/>
      </w:pPr>
      <w:r>
        <w:rPr>
          <w:rFonts w:ascii="Times New Roman" w:hAnsi="Times New Roman" w:eastAsia="宋体"/>
          <w:color w:val="000000"/>
          <w:sz w:val="24"/>
        </w:rPr>
        <w:t>轮播图表存储首页轮播图的配置信息。表结构ER图如图4-11所示。</w:t>
      </w:r>
    </w:p>
    <w:p>
      <w:pPr>
        <w:jc w:val="center"/>
      </w:pPr>
      <w:r>
        <w:drawing>
          <wp:inline xmlns:a="http://schemas.openxmlformats.org/drawingml/2006/main" xmlns:pic="http://schemas.openxmlformats.org/drawingml/2006/picture">
            <wp:extent cx="5400000" cy="5400000"/>
            <wp:docPr id="17" name="Picture 17"/>
            <wp:cNvGraphicFramePr>
              <a:graphicFrameLocks noChangeAspect="1"/>
            </wp:cNvGraphicFramePr>
            <a:graphic>
              <a:graphicData uri="http://schemas.openxmlformats.org/drawingml/2006/picture">
                <pic:pic>
                  <pic:nvPicPr>
                    <pic:cNvPr id="0" name="tmpu9edb9k2.png"/>
                    <pic:cNvPicPr/>
                  </pic:nvPicPr>
                  <pic:blipFill>
                    <a:blip r:embed="rId25"/>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4-11  轮播图表（tb_newbee_mall_carousel）</w:t>
      </w:r>
    </w:p>
    <w:p>
      <w:pPr>
        <w:spacing w:before="120" w:after="120" w:lineRule="auto" w:line="360"/>
        <w:ind w:firstLine="0" w:left="0" w:right="0"/>
        <w:jc w:val="left"/>
        <w:outlineLvl w:val="2"/>
      </w:pPr>
      <w:r>
        <w:rPr>
          <w:rFonts w:ascii="Times New Roman" w:hAnsi="Times New Roman" w:eastAsia="宋体"/>
          <w:b/>
          <w:color w:val="000000"/>
          <w:sz w:val="24"/>
        </w:rPr>
        <w:t>首页配置表（tb_newbee_mall_index_config）</w:t>
      </w:r>
    </w:p>
    <w:p>
      <w:pPr>
        <w:spacing w:before="0" w:after="0" w:lineRule="auto" w:line="300"/>
        <w:ind w:firstLine="0" w:left="0" w:right="0"/>
        <w:jc w:val="both"/>
      </w:pPr>
      <w:r>
        <w:rPr>
          <w:rFonts w:ascii="Times New Roman" w:hAnsi="Times New Roman" w:eastAsia="宋体"/>
          <w:color w:val="000000"/>
          <w:sz w:val="24"/>
        </w:rPr>
        <w:t>首页配置表存储首页推荐商品的配置信息。表结构ER图如图4-12所示。</w:t>
      </w:r>
    </w:p>
    <w:p>
      <w:pPr>
        <w:jc w:val="center"/>
      </w:pPr>
      <w:r>
        <w:drawing>
          <wp:inline xmlns:a="http://schemas.openxmlformats.org/drawingml/2006/main" xmlns:pic="http://schemas.openxmlformats.org/drawingml/2006/picture">
            <wp:extent cx="5400000" cy="5400000"/>
            <wp:docPr id="18" name="Picture 18"/>
            <wp:cNvGraphicFramePr>
              <a:graphicFrameLocks noChangeAspect="1"/>
            </wp:cNvGraphicFramePr>
            <a:graphic>
              <a:graphicData uri="http://schemas.openxmlformats.org/drawingml/2006/picture">
                <pic:pic>
                  <pic:nvPicPr>
                    <pic:cNvPr id="0" name="tmpy1tw1su6.png"/>
                    <pic:cNvPicPr/>
                  </pic:nvPicPr>
                  <pic:blipFill>
                    <a:blip r:embed="rId26"/>
                    <a:stretch>
                      <a:fillRect/>
                    </a:stretch>
                  </pic:blipFill>
                  <pic:spPr>
                    <a:xfrm>
                      <a:off x="0" y="0"/>
                      <a:ext cx="5400000" cy="540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4-12  首页配置表（tb_newbee_mall_index_config）</w:t>
      </w:r>
    </w:p>
    <w:p>
      <w:pPr>
        <w:spacing w:before="0" w:after="0" w:lineRule="auto" w:line="300"/>
        <w:ind w:firstLine="0" w:left="0" w:right="0"/>
        <w:jc w:val="both"/>
      </w:pPr>
      <w:r>
        <w:rPr>
          <w:rFonts w:ascii="Times New Roman" w:hAnsi="Times New Roman" w:eastAsia="宋体"/>
          <w:color w:val="000000"/>
          <w:sz w:val="24"/>
        </w:rPr>
        <w:t>4.2.3 表结构设计</w:t>
      </w:r>
    </w:p>
    <w:p>
      <w:pPr>
        <w:spacing w:before="0" w:after="0" w:lineRule="auto" w:line="300"/>
        <w:ind w:firstLine="0" w:left="0" w:right="0"/>
        <w:jc w:val="both"/>
      </w:pPr>
      <w:r>
        <w:rPr>
          <w:rFonts w:ascii="Times New Roman" w:hAnsi="Times New Roman" w:eastAsia="宋体"/>
          <w:color w:val="000000"/>
          <w:sz w:val="24"/>
        </w:rPr>
        <w:t>表结构设计将逻辑结构转换为具体的数据库表定义，明确各字段的数据类型和约束条件。系统共设计11个数据表，分布在5个微服务数据库中：newbee_mall_cloud_user_db（用户服务）、newbee_mall_cloud_goods_db（商品服务）、newbee_mall_cloud_order_db（订单服务）、newbee_mall_cloud_cart_db（购物车服务）、newbee_mall_cloud_recommend_db（推荐服务）。各表采用标准三线表格式展示字段名称、数据类型、约束条件和说明，详细定义如下。</w:t>
      </w:r>
    </w:p>
    <w:p>
      <w:pPr>
        <w:spacing w:before="120" w:after="120" w:lineRule="auto" w:line="360"/>
        <w:ind w:firstLine="0" w:left="0" w:right="0"/>
        <w:jc w:val="left"/>
        <w:outlineLvl w:val="2"/>
      </w:pPr>
      <w:r>
        <w:rPr>
          <w:rFonts w:ascii="Times New Roman" w:hAnsi="Times New Roman" w:eastAsia="宋体"/>
          <w:b/>
          <w:color w:val="000000"/>
          <w:sz w:val="24"/>
        </w:rPr>
        <w:t>商城用户表（tb_newbee_mall_user）</w:t>
      </w:r>
    </w:p>
    <w:p>
      <w:pPr>
        <w:spacing w:before="0" w:after="0" w:lineRule="auto" w:line="300"/>
        <w:ind w:firstLine="0" w:left="0" w:right="0"/>
        <w:jc w:val="both"/>
      </w:pPr>
      <w:r>
        <w:rPr>
          <w:rFonts w:ascii="Times New Roman" w:hAnsi="Times New Roman" w:eastAsia="宋体"/>
          <w:color w:val="000000"/>
          <w:sz w:val="24"/>
        </w:rPr>
        <w:t>商城用户表用于存储普通用户的账号信息和基本资料，支持用户注册登录功能。表包含8个字段，主键user_id采用BIGINT类型自增长策略，login_name登录名保证账号唯一性，password_md5字段存储MD5加密后的密码，is_deleted和locked_flag分别控制逻辑删除和账号锁定。详细字段定义如表4-3所示。</w:t>
      </w:r>
    </w:p>
    <w:p>
      <w:pPr>
        <w:spacing w:before="200" w:after="100" w:lineRule="auto" w:line="276"/>
        <w:ind w:firstLine="0" w:left="0" w:right="0"/>
        <w:jc w:val="center"/>
      </w:pPr>
      <w:r>
        <w:rPr>
          <w:rFonts w:ascii="Times New Roman" w:hAnsi="Times New Roman" w:eastAsia="宋体"/>
          <w:color w:val="000000"/>
          <w:sz w:val="22"/>
        </w:rPr>
        <w:t>表 4-1  商城用户表（tb_newbee_mall_user）</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user_id</w:t>
            </w:r>
          </w:p>
        </w:tc>
        <w:tc>
          <w:tcPr>
            <w:tcW w:type="dxa" w:w="1733"/>
          </w:tcPr>
          <w:p>
            <w:pPr>
              <w:spacing w:before="0" w:after="0" w:lineRule="auto" w:line="240"/>
              <w:ind w:firstLine="0" w:left="30" w:right="30"/>
              <w:jc w:val="left"/>
            </w:pPr>
            <w:r>
              <w:rPr>
                <w:rFonts w:ascii="Times New Roman" w:hAnsi="Times New Roman" w:eastAsia="宋体"/>
                <w:color w:val="000000"/>
                <w:sz w:val="16"/>
              </w:rPr>
              <w:t>用户编号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主键，用户唯一标识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nick_name</w:t>
            </w:r>
          </w:p>
        </w:tc>
        <w:tc>
          <w:tcPr>
            <w:tcW w:type="dxa" w:w="1733"/>
          </w:tcPr>
          <w:p>
            <w:pPr>
              <w:spacing w:before="0" w:after="0" w:lineRule="auto" w:line="240"/>
              <w:ind w:firstLine="0" w:left="30" w:right="30"/>
              <w:jc w:val="left"/>
            </w:pPr>
            <w:r>
              <w:rPr>
                <w:rFonts w:ascii="Times New Roman" w:hAnsi="Times New Roman" w:eastAsia="宋体"/>
                <w:color w:val="000000"/>
                <w:sz w:val="16"/>
              </w:rPr>
              <w:t>昵称</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用户昵称</w:t>
            </w:r>
          </w:p>
        </w:tc>
      </w:tr>
      <w:tr>
        <w:tc>
          <w:tcPr>
            <w:tcW w:type="dxa" w:w="1733"/>
          </w:tcPr>
          <w:p>
            <w:pPr>
              <w:spacing w:before="0" w:after="0" w:lineRule="auto" w:line="240"/>
              <w:ind w:firstLine="0" w:left="30" w:right="30"/>
              <w:jc w:val="left"/>
            </w:pPr>
            <w:r>
              <w:rPr>
                <w:rFonts w:ascii="Times New Roman" w:hAnsi="Times New Roman" w:eastAsia="宋体"/>
                <w:color w:val="000000"/>
                <w:sz w:val="16"/>
              </w:rPr>
              <w:t>login_name</w:t>
            </w:r>
          </w:p>
        </w:tc>
        <w:tc>
          <w:tcPr>
            <w:tcW w:type="dxa" w:w="1733"/>
          </w:tcPr>
          <w:p>
            <w:pPr>
              <w:spacing w:before="0" w:after="0" w:lineRule="auto" w:line="240"/>
              <w:ind w:firstLine="0" w:left="30" w:right="30"/>
              <w:jc w:val="left"/>
            </w:pPr>
            <w:r>
              <w:rPr>
                <w:rFonts w:ascii="Times New Roman" w:hAnsi="Times New Roman" w:eastAsia="宋体"/>
                <w:color w:val="000000"/>
                <w:sz w:val="16"/>
              </w:rPr>
              <w:t>登录名</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 UNIQUE</w:t>
            </w:r>
          </w:p>
        </w:tc>
        <w:tc>
          <w:tcPr>
            <w:tcW w:type="dxa" w:w="1733"/>
          </w:tcPr>
          <w:p>
            <w:pPr>
              <w:spacing w:before="0" w:after="0" w:lineRule="auto" w:line="240"/>
              <w:ind w:firstLine="0" w:left="30" w:right="30"/>
              <w:jc w:val="left"/>
            </w:pPr>
            <w:r>
              <w:rPr>
                <w:rFonts w:ascii="Times New Roman" w:hAnsi="Times New Roman" w:eastAsia="宋体"/>
                <w:color w:val="000000"/>
                <w:sz w:val="16"/>
              </w:rPr>
              <w:t>登录账号</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password_md5</w:t>
            </w:r>
          </w:p>
        </w:tc>
        <w:tc>
          <w:tcPr>
            <w:tcW w:type="dxa" w:w="1733"/>
          </w:tcPr>
          <w:p>
            <w:pPr>
              <w:spacing w:before="0" w:after="0" w:lineRule="auto" w:line="240"/>
              <w:ind w:firstLine="0" w:left="30" w:right="30"/>
              <w:jc w:val="left"/>
            </w:pPr>
            <w:r>
              <w:rPr>
                <w:rFonts w:ascii="Times New Roman" w:hAnsi="Times New Roman" w:eastAsia="宋体"/>
                <w:color w:val="000000"/>
                <w:sz w:val="16"/>
              </w:rPr>
              <w:t>密码</w:t>
            </w:r>
          </w:p>
        </w:tc>
        <w:tc>
          <w:tcPr>
            <w:tcW w:type="dxa" w:w="1733"/>
          </w:tcPr>
          <w:p>
            <w:pPr>
              <w:spacing w:before="0" w:after="0" w:lineRule="auto" w:line="240"/>
              <w:ind w:firstLine="0" w:left="30" w:right="30"/>
              <w:jc w:val="left"/>
            </w:pPr>
            <w:r>
              <w:rPr>
                <w:rFonts w:ascii="Times New Roman" w:hAnsi="Times New Roman" w:eastAsia="宋体"/>
                <w:color w:val="000000"/>
                <w:sz w:val="16"/>
              </w:rPr>
              <w:t>VARCHAR(64)</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MD5加密存储</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introduce_sign</w:t>
            </w:r>
          </w:p>
        </w:tc>
        <w:tc>
          <w:tcPr>
            <w:tcW w:type="dxa" w:w="1733"/>
          </w:tcPr>
          <w:p>
            <w:pPr>
              <w:spacing w:before="0" w:after="0" w:lineRule="auto" w:line="240"/>
              <w:ind w:firstLine="0" w:left="30" w:right="30"/>
              <w:jc w:val="left"/>
            </w:pPr>
            <w:r>
              <w:rPr>
                <w:rFonts w:ascii="Times New Roman" w:hAnsi="Times New Roman" w:eastAsia="宋体"/>
                <w:color w:val="000000"/>
                <w:sz w:val="16"/>
              </w:rPr>
              <w:t>个性签名</w:t>
            </w:r>
          </w:p>
        </w:tc>
        <w:tc>
          <w:tcPr>
            <w:tcW w:type="dxa" w:w="1733"/>
          </w:tcPr>
          <w:p>
            <w:pPr>
              <w:spacing w:before="0" w:after="0" w:lineRule="auto" w:line="240"/>
              <w:ind w:firstLine="0" w:left="30" w:right="30"/>
              <w:jc w:val="left"/>
            </w:pPr>
            <w:r>
              <w:rPr>
                <w:rFonts w:ascii="Times New Roman" w:hAnsi="Times New Roman" w:eastAsia="宋体"/>
                <w:color w:val="000000"/>
                <w:sz w:val="16"/>
              </w:rPr>
              <w:t>VARCHAR(100)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用户个性签名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locked_flag</w:t>
            </w:r>
          </w:p>
        </w:tc>
        <w:tc>
          <w:tcPr>
            <w:tcW w:type="dxa" w:w="1733"/>
          </w:tcPr>
          <w:p>
            <w:pPr>
              <w:spacing w:before="0" w:after="0" w:lineRule="auto" w:line="240"/>
              <w:ind w:firstLine="0" w:left="30" w:right="30"/>
              <w:jc w:val="left"/>
            </w:pPr>
            <w:r>
              <w:rPr>
                <w:rFonts w:ascii="Times New Roman" w:hAnsi="Times New Roman" w:eastAsia="宋体"/>
                <w:color w:val="000000"/>
                <w:sz w:val="16"/>
              </w:rPr>
              <w:t>锁定标记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账号锁定标记 0-未锁定 1-已锁定</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bl>
    <w:p>
      <w:pPr>
        <w:spacing w:before="120" w:after="120" w:lineRule="auto" w:line="360"/>
        <w:ind w:firstLine="0" w:left="0" w:right="0"/>
        <w:jc w:val="left"/>
        <w:outlineLvl w:val="2"/>
      </w:pPr>
      <w:r>
        <w:rPr>
          <w:rFonts w:ascii="Times New Roman" w:hAnsi="Times New Roman" w:eastAsia="宋体"/>
          <w:b/>
          <w:color w:val="000000"/>
          <w:sz w:val="24"/>
        </w:rPr>
        <w:t>管理员用户表（tb_newbee_mall_admin_user）</w:t>
      </w:r>
    </w:p>
    <w:p>
      <w:pPr>
        <w:spacing w:before="0" w:after="0" w:lineRule="auto" w:line="300"/>
        <w:ind w:firstLine="0" w:left="0" w:right="0"/>
        <w:jc w:val="both"/>
      </w:pPr>
      <w:r>
        <w:rPr>
          <w:rFonts w:ascii="Times New Roman" w:hAnsi="Times New Roman" w:eastAsia="宋体"/>
          <w:color w:val="000000"/>
          <w:sz w:val="24"/>
        </w:rPr>
        <w:t>管理员用户表存储系统管理员的账号信息，与普通用户表分离实现权限隔离。主键admin_user_id，login_user_name登录用户名保证唯一性，login_password存储加密密码，locked字段标识账号锁定状态。详细字段定义如表4-4所示。</w:t>
      </w:r>
    </w:p>
    <w:p>
      <w:pPr>
        <w:spacing w:before="200" w:after="100" w:lineRule="auto" w:line="276"/>
        <w:ind w:firstLine="0" w:left="0" w:right="0"/>
        <w:jc w:val="center"/>
      </w:pPr>
      <w:r>
        <w:rPr>
          <w:rFonts w:ascii="Times New Roman" w:hAnsi="Times New Roman" w:eastAsia="宋体"/>
          <w:color w:val="000000"/>
          <w:sz w:val="22"/>
        </w:rPr>
        <w:t>表 4-2  管理员用户表（tb_newbee_mall_admin_user）</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admin_user_id</w:t>
            </w:r>
          </w:p>
        </w:tc>
        <w:tc>
          <w:tcPr>
            <w:tcW w:type="dxa" w:w="1733"/>
          </w:tcPr>
          <w:p>
            <w:pPr>
              <w:spacing w:before="0" w:after="0" w:lineRule="auto" w:line="240"/>
              <w:ind w:firstLine="0" w:left="30" w:right="30"/>
              <w:jc w:val="left"/>
            </w:pPr>
            <w:r>
              <w:rPr>
                <w:rFonts w:ascii="Times New Roman" w:hAnsi="Times New Roman" w:eastAsia="宋体"/>
                <w:color w:val="000000"/>
                <w:sz w:val="16"/>
              </w:rPr>
              <w:t>管理员编号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主键，管理员唯一标识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login_user_name</w:t>
            </w:r>
          </w:p>
        </w:tc>
        <w:tc>
          <w:tcPr>
            <w:tcW w:type="dxa" w:w="1733"/>
          </w:tcPr>
          <w:p>
            <w:pPr>
              <w:spacing w:before="0" w:after="0" w:lineRule="auto" w:line="240"/>
              <w:ind w:firstLine="0" w:left="30" w:right="30"/>
              <w:jc w:val="left"/>
            </w:pPr>
            <w:r>
              <w:rPr>
                <w:rFonts w:ascii="Times New Roman" w:hAnsi="Times New Roman" w:eastAsia="宋体"/>
                <w:color w:val="000000"/>
                <w:sz w:val="16"/>
              </w:rPr>
              <w:t>登录用户名</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 UNIQUE</w:t>
            </w:r>
          </w:p>
        </w:tc>
        <w:tc>
          <w:tcPr>
            <w:tcW w:type="dxa" w:w="1733"/>
          </w:tcPr>
          <w:p>
            <w:pPr>
              <w:spacing w:before="0" w:after="0" w:lineRule="auto" w:line="240"/>
              <w:ind w:firstLine="0" w:left="30" w:right="30"/>
              <w:jc w:val="left"/>
            </w:pPr>
            <w:r>
              <w:rPr>
                <w:rFonts w:ascii="Times New Roman" w:hAnsi="Times New Roman" w:eastAsia="宋体"/>
                <w:color w:val="000000"/>
                <w:sz w:val="16"/>
              </w:rPr>
              <w:t>管理员登录账号</w:t>
            </w:r>
          </w:p>
        </w:tc>
      </w:tr>
      <w:tr>
        <w:tc>
          <w:tcPr>
            <w:tcW w:type="dxa" w:w="1733"/>
          </w:tcPr>
          <w:p>
            <w:pPr>
              <w:spacing w:before="0" w:after="0" w:lineRule="auto" w:line="240"/>
              <w:ind w:firstLine="0" w:left="30" w:right="30"/>
              <w:jc w:val="left"/>
            </w:pPr>
            <w:r>
              <w:rPr>
                <w:rFonts w:ascii="Times New Roman" w:hAnsi="Times New Roman" w:eastAsia="宋体"/>
                <w:color w:val="000000"/>
                <w:sz w:val="16"/>
              </w:rPr>
              <w:t>login_password</w:t>
            </w:r>
          </w:p>
        </w:tc>
        <w:tc>
          <w:tcPr>
            <w:tcW w:type="dxa" w:w="1733"/>
          </w:tcPr>
          <w:p>
            <w:pPr>
              <w:spacing w:before="0" w:after="0" w:lineRule="auto" w:line="240"/>
              <w:ind w:firstLine="0" w:left="30" w:right="30"/>
              <w:jc w:val="left"/>
            </w:pPr>
            <w:r>
              <w:rPr>
                <w:rFonts w:ascii="Times New Roman" w:hAnsi="Times New Roman" w:eastAsia="宋体"/>
                <w:color w:val="000000"/>
                <w:sz w:val="16"/>
              </w:rPr>
              <w:t>登录密码</w:t>
            </w:r>
          </w:p>
        </w:tc>
        <w:tc>
          <w:tcPr>
            <w:tcW w:type="dxa" w:w="1733"/>
          </w:tcPr>
          <w:p>
            <w:pPr>
              <w:spacing w:before="0" w:after="0" w:lineRule="auto" w:line="240"/>
              <w:ind w:firstLine="0" w:left="30" w:right="30"/>
              <w:jc w:val="left"/>
            </w:pPr>
            <w:r>
              <w:rPr>
                <w:rFonts w:ascii="Times New Roman" w:hAnsi="Times New Roman" w:eastAsia="宋体"/>
                <w:color w:val="000000"/>
                <w:sz w:val="16"/>
              </w:rPr>
              <w:t>VARCHAR(64)</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加密存储</w:t>
            </w:r>
          </w:p>
        </w:tc>
      </w:tr>
      <w:tr>
        <w:tc>
          <w:tcPr>
            <w:tcW w:type="dxa" w:w="1733"/>
          </w:tcPr>
          <w:p>
            <w:pPr>
              <w:spacing w:before="0" w:after="0" w:lineRule="auto" w:line="240"/>
              <w:ind w:firstLine="0" w:left="30" w:right="30"/>
              <w:jc w:val="left"/>
            </w:pPr>
            <w:r>
              <w:rPr>
                <w:rFonts w:ascii="Times New Roman" w:hAnsi="Times New Roman" w:eastAsia="宋体"/>
                <w:color w:val="000000"/>
                <w:sz w:val="16"/>
              </w:rPr>
              <w:t>nick_name</w:t>
            </w:r>
          </w:p>
        </w:tc>
        <w:tc>
          <w:tcPr>
            <w:tcW w:type="dxa" w:w="1733"/>
          </w:tcPr>
          <w:p>
            <w:pPr>
              <w:spacing w:before="0" w:after="0" w:lineRule="auto" w:line="240"/>
              <w:ind w:firstLine="0" w:left="30" w:right="30"/>
              <w:jc w:val="left"/>
            </w:pPr>
            <w:r>
              <w:rPr>
                <w:rFonts w:ascii="Times New Roman" w:hAnsi="Times New Roman" w:eastAsia="宋体"/>
                <w:color w:val="000000"/>
                <w:sz w:val="16"/>
              </w:rPr>
              <w:t>昵称</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管理员昵称</w:t>
            </w:r>
          </w:p>
        </w:tc>
      </w:tr>
      <w:tr>
        <w:tc>
          <w:tcPr>
            <w:tcW w:type="dxa" w:w="1733"/>
          </w:tcPr>
          <w:p>
            <w:pPr>
              <w:spacing w:before="0" w:after="0" w:lineRule="auto" w:line="240"/>
              <w:ind w:firstLine="0" w:left="30" w:right="30"/>
              <w:jc w:val="left"/>
            </w:pPr>
            <w:r>
              <w:rPr>
                <w:rFonts w:ascii="Times New Roman" w:hAnsi="Times New Roman" w:eastAsia="宋体"/>
                <w:color w:val="000000"/>
                <w:sz w:val="16"/>
              </w:rPr>
              <w:t>locked</w:t>
            </w:r>
          </w:p>
        </w:tc>
        <w:tc>
          <w:tcPr>
            <w:tcW w:type="dxa" w:w="1733"/>
          </w:tcPr>
          <w:p>
            <w:pPr>
              <w:spacing w:before="0" w:after="0" w:lineRule="auto" w:line="240"/>
              <w:ind w:firstLine="0" w:left="30" w:right="30"/>
              <w:jc w:val="left"/>
            </w:pPr>
            <w:r>
              <w:rPr>
                <w:rFonts w:ascii="Times New Roman" w:hAnsi="Times New Roman" w:eastAsia="宋体"/>
                <w:color w:val="000000"/>
                <w:sz w:val="16"/>
              </w:rPr>
              <w:t>锁定状态</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账号锁定状态 0-未锁定 1-已锁定</w:t>
            </w:r>
          </w:p>
        </w:tc>
      </w:tr>
    </w:tbl>
    <w:p>
      <w:pPr>
        <w:spacing w:before="120" w:after="120" w:lineRule="auto" w:line="360"/>
        <w:ind w:firstLine="0" w:left="0" w:right="0"/>
        <w:jc w:val="left"/>
        <w:outlineLvl w:val="2"/>
      </w:pPr>
      <w:r>
        <w:rPr>
          <w:rFonts w:ascii="Times New Roman" w:hAnsi="Times New Roman" w:eastAsia="宋体"/>
          <w:b/>
          <w:color w:val="000000"/>
          <w:sz w:val="24"/>
        </w:rPr>
        <w:t>用户地址表（tb_newbee_mall_user_address）</w:t>
      </w:r>
    </w:p>
    <w:p>
      <w:pPr>
        <w:spacing w:before="0" w:after="0" w:lineRule="auto" w:line="300"/>
        <w:ind w:firstLine="0" w:left="0" w:right="0"/>
        <w:jc w:val="both"/>
      </w:pPr>
      <w:r>
        <w:rPr>
          <w:rFonts w:ascii="Times New Roman" w:hAnsi="Times New Roman" w:eastAsia="宋体"/>
          <w:color w:val="000000"/>
          <w:sz w:val="24"/>
        </w:rPr>
        <w:t>用户地址表存储用户的收货地址信息，一个用户可以拥有多个收货地址。主键address_id，user_id外键关联用户表，包含收货人姓名、联系电话、省市区、详细地址等完整地址信息，is_default字段标识默认地址。详细字段定义如表4-5所示。</w:t>
      </w:r>
    </w:p>
    <w:p>
      <w:pPr>
        <w:spacing w:before="200" w:after="100" w:lineRule="auto" w:line="276"/>
        <w:ind w:firstLine="0" w:left="0" w:right="0"/>
        <w:jc w:val="center"/>
      </w:pPr>
      <w:r>
        <w:rPr>
          <w:rFonts w:ascii="Times New Roman" w:hAnsi="Times New Roman" w:eastAsia="宋体"/>
          <w:color w:val="000000"/>
          <w:sz w:val="22"/>
        </w:rPr>
        <w:t>表 4-3  用户地址表（tb_newbee_mall_user_address）</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address_id</w:t>
            </w:r>
          </w:p>
        </w:tc>
        <w:tc>
          <w:tcPr>
            <w:tcW w:type="dxa" w:w="1733"/>
          </w:tcPr>
          <w:p>
            <w:pPr>
              <w:spacing w:before="0" w:after="0" w:lineRule="auto" w:line="240"/>
              <w:ind w:firstLine="0" w:left="30" w:right="30"/>
              <w:jc w:val="left"/>
            </w:pPr>
            <w:r>
              <w:rPr>
                <w:rFonts w:ascii="Times New Roman" w:hAnsi="Times New Roman" w:eastAsia="宋体"/>
                <w:color w:val="000000"/>
                <w:sz w:val="16"/>
              </w:rPr>
              <w:t>地址编号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主键，地址唯一标识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user_id</w:t>
            </w:r>
          </w:p>
        </w:tc>
        <w:tc>
          <w:tcPr>
            <w:tcW w:type="dxa" w:w="1733"/>
          </w:tcPr>
          <w:p>
            <w:pPr>
              <w:spacing w:before="0" w:after="0" w:lineRule="auto" w:line="240"/>
              <w:ind w:firstLine="0" w:left="30" w:right="30"/>
              <w:jc w:val="left"/>
            </w:pPr>
            <w:r>
              <w:rPr>
                <w:rFonts w:ascii="Times New Roman" w:hAnsi="Times New Roman" w:eastAsia="宋体"/>
                <w:color w:val="000000"/>
                <w:sz w:val="16"/>
              </w:rPr>
              <w:t>用户编号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所属用户ID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user_name</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收货人姓名</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收货人姓名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user_phone</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收货人电话</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收货人联系电话</w:t>
            </w:r>
          </w:p>
        </w:tc>
      </w:tr>
      <w:tr>
        <w:tc>
          <w:tcPr>
            <w:tcW w:type="dxa" w:w="1733"/>
          </w:tcPr>
          <w:p>
            <w:pPr>
              <w:spacing w:before="0" w:after="0" w:lineRule="auto" w:line="240"/>
              <w:ind w:firstLine="0" w:left="30" w:right="30"/>
              <w:jc w:val="left"/>
            </w:pPr>
            <w:r>
              <w:rPr>
                <w:rFonts w:ascii="Times New Roman" w:hAnsi="Times New Roman" w:eastAsia="宋体"/>
                <w:color w:val="000000"/>
                <w:sz w:val="16"/>
              </w:rPr>
              <w:t>default_flag</w:t>
            </w:r>
          </w:p>
        </w:tc>
        <w:tc>
          <w:tcPr>
            <w:tcW w:type="dxa" w:w="1733"/>
          </w:tcPr>
          <w:p>
            <w:pPr>
              <w:spacing w:before="0" w:after="0" w:lineRule="auto" w:line="240"/>
              <w:ind w:firstLine="0" w:left="30" w:right="30"/>
              <w:jc w:val="left"/>
            </w:pPr>
            <w:r>
              <w:rPr>
                <w:rFonts w:ascii="Times New Roman" w:hAnsi="Times New Roman" w:eastAsia="宋体"/>
                <w:color w:val="000000"/>
                <w:sz w:val="16"/>
              </w:rPr>
              <w:t>默认地址标记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是否默认地址 0-否 1-是</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province_name</w:t>
            </w:r>
          </w:p>
        </w:tc>
        <w:tc>
          <w:tcPr>
            <w:tcW w:type="dxa" w:w="1733"/>
          </w:tcPr>
          <w:p>
            <w:pPr>
              <w:spacing w:before="0" w:after="0" w:lineRule="auto" w:line="240"/>
              <w:ind w:firstLine="0" w:left="30" w:right="30"/>
              <w:jc w:val="left"/>
            </w:pPr>
            <w:r>
              <w:rPr>
                <w:rFonts w:ascii="Times New Roman" w:hAnsi="Times New Roman" w:eastAsia="宋体"/>
                <w:color w:val="000000"/>
                <w:sz w:val="16"/>
              </w:rPr>
              <w:t>省份</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收货地址省份</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city_name</w:t>
            </w:r>
          </w:p>
        </w:tc>
        <w:tc>
          <w:tcPr>
            <w:tcW w:type="dxa" w:w="1733"/>
          </w:tcPr>
          <w:p>
            <w:pPr>
              <w:spacing w:before="0" w:after="0" w:lineRule="auto" w:line="240"/>
              <w:ind w:firstLine="0" w:left="30" w:right="30"/>
              <w:jc w:val="left"/>
            </w:pPr>
            <w:r>
              <w:rPr>
                <w:rFonts w:ascii="Times New Roman" w:hAnsi="Times New Roman" w:eastAsia="宋体"/>
                <w:color w:val="000000"/>
                <w:sz w:val="16"/>
              </w:rPr>
              <w:t>城市</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收货地址城市</w:t>
            </w:r>
          </w:p>
        </w:tc>
      </w:tr>
      <w:tr>
        <w:tc>
          <w:tcPr>
            <w:tcW w:type="dxa" w:w="1733"/>
          </w:tcPr>
          <w:p>
            <w:pPr>
              <w:spacing w:before="0" w:after="0" w:lineRule="auto" w:line="240"/>
              <w:ind w:firstLine="0" w:left="30" w:right="30"/>
              <w:jc w:val="left"/>
            </w:pPr>
            <w:r>
              <w:rPr>
                <w:rFonts w:ascii="Times New Roman" w:hAnsi="Times New Roman" w:eastAsia="宋体"/>
                <w:color w:val="000000"/>
                <w:sz w:val="16"/>
              </w:rPr>
              <w:t>region_name</w:t>
            </w:r>
          </w:p>
        </w:tc>
        <w:tc>
          <w:tcPr>
            <w:tcW w:type="dxa" w:w="1733"/>
          </w:tcPr>
          <w:p>
            <w:pPr>
              <w:spacing w:before="0" w:after="0" w:lineRule="auto" w:line="240"/>
              <w:ind w:firstLine="0" w:left="30" w:right="30"/>
              <w:jc w:val="left"/>
            </w:pPr>
            <w:r>
              <w:rPr>
                <w:rFonts w:ascii="Times New Roman" w:hAnsi="Times New Roman" w:eastAsia="宋体"/>
                <w:color w:val="000000"/>
                <w:sz w:val="16"/>
              </w:rPr>
              <w:t>区县</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收货地址区县</w:t>
            </w:r>
          </w:p>
        </w:tc>
      </w:tr>
      <w:tr>
        <w:tc>
          <w:tcPr>
            <w:tcW w:type="dxa" w:w="1733"/>
          </w:tcPr>
          <w:p>
            <w:pPr>
              <w:spacing w:before="0" w:after="0" w:lineRule="auto" w:line="240"/>
              <w:ind w:firstLine="0" w:left="30" w:right="30"/>
              <w:jc w:val="left"/>
            </w:pPr>
            <w:r>
              <w:rPr>
                <w:rFonts w:ascii="Times New Roman" w:hAnsi="Times New Roman" w:eastAsia="宋体"/>
                <w:color w:val="000000"/>
                <w:sz w:val="16"/>
              </w:rPr>
              <w:t>detail_address</w:t>
            </w:r>
          </w:p>
        </w:tc>
        <w:tc>
          <w:tcPr>
            <w:tcW w:type="dxa" w:w="1733"/>
          </w:tcPr>
          <w:p>
            <w:pPr>
              <w:spacing w:before="0" w:after="0" w:lineRule="auto" w:line="240"/>
              <w:ind w:firstLine="0" w:left="30" w:right="30"/>
              <w:jc w:val="left"/>
            </w:pPr>
            <w:r>
              <w:rPr>
                <w:rFonts w:ascii="Times New Roman" w:hAnsi="Times New Roman" w:eastAsia="宋体"/>
                <w:color w:val="000000"/>
                <w:sz w:val="16"/>
              </w:rPr>
              <w:t>详细地址</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收货详细地址</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记录更新时间</w:t>
            </w:r>
          </w:p>
        </w:tc>
      </w:tr>
    </w:tbl>
    <w:p>
      <w:pPr>
        <w:spacing w:before="120" w:after="120" w:lineRule="auto" w:line="360"/>
        <w:ind w:firstLine="0" w:left="0" w:right="0"/>
        <w:jc w:val="left"/>
        <w:outlineLvl w:val="2"/>
      </w:pPr>
      <w:r>
        <w:rPr>
          <w:rFonts w:ascii="Times New Roman" w:hAnsi="Times New Roman" w:eastAsia="宋体"/>
          <w:b/>
          <w:color w:val="000000"/>
          <w:sz w:val="24"/>
        </w:rPr>
        <w:t>商品信息表（tb_newbee_mall_goods_info）</w:t>
      </w:r>
    </w:p>
    <w:p>
      <w:pPr>
        <w:spacing w:before="0" w:after="0" w:lineRule="auto" w:line="300"/>
        <w:ind w:firstLine="0" w:left="0" w:right="0"/>
        <w:jc w:val="both"/>
      </w:pPr>
      <w:r>
        <w:rPr>
          <w:rFonts w:ascii="Times New Roman" w:hAnsi="Times New Roman" w:eastAsia="宋体"/>
          <w:color w:val="000000"/>
          <w:sz w:val="24"/>
        </w:rPr>
        <w:t>商品信息表是系统的核心业务表，存储商品的完整信息。主键goods_id，goods_name商品名称，goods_category_id外键关联商品分类，goods_cover_img和goods_carousel存储商品图片URL，original_price和selling_price分别存储原价和售价（单位为分），stock_num库存数量，goods_sell_status销售状态控制商品上下架，goods_detail_content存储富文本详情。详细字段定义如表4-6所示。</w:t>
      </w:r>
    </w:p>
    <w:p>
      <w:pPr>
        <w:spacing w:before="200" w:after="100" w:lineRule="auto" w:line="276"/>
        <w:ind w:firstLine="0" w:left="0" w:right="0"/>
        <w:jc w:val="center"/>
      </w:pPr>
      <w:r>
        <w:rPr>
          <w:rFonts w:ascii="Times New Roman" w:hAnsi="Times New Roman" w:eastAsia="宋体"/>
          <w:color w:val="000000"/>
          <w:sz w:val="22"/>
        </w:rPr>
        <w:t>表 4-4  商品信息表（tb_newbee_mall_goods_info）</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goods_id</w:t>
            </w:r>
          </w:p>
        </w:tc>
        <w:tc>
          <w:tcPr>
            <w:tcW w:type="dxa" w:w="1733"/>
          </w:tcPr>
          <w:p>
            <w:pPr>
              <w:spacing w:before="0" w:after="0" w:lineRule="auto" w:line="240"/>
              <w:ind w:firstLine="0" w:left="30" w:right="30"/>
              <w:jc w:val="left"/>
            </w:pPr>
            <w:r>
              <w:rPr>
                <w:rFonts w:ascii="Times New Roman" w:hAnsi="Times New Roman" w:eastAsia="宋体"/>
                <w:color w:val="000000"/>
                <w:sz w:val="16"/>
              </w:rPr>
              <w:t>商品编号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主键，商品唯一标识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goods_name</w:t>
            </w:r>
          </w:p>
        </w:tc>
        <w:tc>
          <w:tcPr>
            <w:tcW w:type="dxa" w:w="1733"/>
          </w:tcPr>
          <w:p>
            <w:pPr>
              <w:spacing w:before="0" w:after="0" w:lineRule="auto" w:line="240"/>
              <w:ind w:firstLine="0" w:left="30" w:right="30"/>
              <w:jc w:val="left"/>
            </w:pPr>
            <w:r>
              <w:rPr>
                <w:rFonts w:ascii="Times New Roman" w:hAnsi="Times New Roman" w:eastAsia="宋体"/>
                <w:color w:val="000000"/>
                <w:sz w:val="16"/>
              </w:rPr>
              <w:t>商品名称</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商品名称</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goods_intro</w:t>
            </w:r>
          </w:p>
        </w:tc>
        <w:tc>
          <w:tcPr>
            <w:tcW w:type="dxa" w:w="1733"/>
          </w:tcPr>
          <w:p>
            <w:pPr>
              <w:spacing w:before="0" w:after="0" w:lineRule="auto" w:line="240"/>
              <w:ind w:firstLine="0" w:left="30" w:right="30"/>
              <w:jc w:val="left"/>
            </w:pPr>
            <w:r>
              <w:rPr>
                <w:rFonts w:ascii="Times New Roman" w:hAnsi="Times New Roman" w:eastAsia="宋体"/>
                <w:color w:val="000000"/>
                <w:sz w:val="16"/>
              </w:rPr>
              <w:t>商品简介</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商品简短描述</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goods_category_id</w:t>
            </w:r>
          </w:p>
        </w:tc>
        <w:tc>
          <w:tcPr>
            <w:tcW w:type="dxa" w:w="1733"/>
          </w:tcPr>
          <w:p>
            <w:pPr>
              <w:spacing w:before="0" w:after="0" w:lineRule="auto" w:line="240"/>
              <w:ind w:firstLine="0" w:left="30" w:right="30"/>
              <w:jc w:val="left"/>
            </w:pPr>
            <w:r>
              <w:rPr>
                <w:rFonts w:ascii="Times New Roman" w:hAnsi="Times New Roman" w:eastAsia="宋体"/>
                <w:color w:val="000000"/>
                <w:sz w:val="16"/>
              </w:rPr>
              <w:t>商品分类编号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关联商品分类表</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goods_cover_img</w:t>
            </w:r>
          </w:p>
        </w:tc>
        <w:tc>
          <w:tcPr>
            <w:tcW w:type="dxa" w:w="1733"/>
          </w:tcPr>
          <w:p>
            <w:pPr>
              <w:spacing w:before="0" w:after="0" w:lineRule="auto" w:line="240"/>
              <w:ind w:firstLine="0" w:left="30" w:right="30"/>
              <w:jc w:val="left"/>
            </w:pPr>
            <w:r>
              <w:rPr>
                <w:rFonts w:ascii="Times New Roman" w:hAnsi="Times New Roman" w:eastAsia="宋体"/>
                <w:color w:val="000000"/>
                <w:sz w:val="16"/>
              </w:rPr>
              <w:t>商品封面图</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商品主图URL</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goods_carousel</w:t>
            </w:r>
          </w:p>
        </w:tc>
        <w:tc>
          <w:tcPr>
            <w:tcW w:type="dxa" w:w="1733"/>
          </w:tcPr>
          <w:p>
            <w:pPr>
              <w:spacing w:before="0" w:after="0" w:lineRule="auto" w:line="240"/>
              <w:ind w:firstLine="0" w:left="30" w:right="30"/>
              <w:jc w:val="left"/>
            </w:pPr>
            <w:r>
              <w:rPr>
                <w:rFonts w:ascii="Times New Roman" w:hAnsi="Times New Roman" w:eastAsia="宋体"/>
                <w:color w:val="000000"/>
                <w:sz w:val="16"/>
              </w:rPr>
              <w:t>商品轮播图</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商品详情轮播图，多张用逗号分隔</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original_price</w:t>
            </w:r>
          </w:p>
        </w:tc>
        <w:tc>
          <w:tcPr>
            <w:tcW w:type="dxa" w:w="1733"/>
          </w:tcPr>
          <w:p>
            <w:pPr>
              <w:spacing w:before="0" w:after="0" w:lineRule="auto" w:line="240"/>
              <w:ind w:firstLine="0" w:left="30" w:right="30"/>
              <w:jc w:val="left"/>
            </w:pPr>
            <w:r>
              <w:rPr>
                <w:rFonts w:ascii="Times New Roman" w:hAnsi="Times New Roman" w:eastAsia="宋体"/>
                <w:color w:val="000000"/>
                <w:sz w:val="16"/>
              </w:rPr>
              <w:t>原价</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商品原价（分为单位）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selling_price</w:t>
            </w:r>
          </w:p>
        </w:tc>
        <w:tc>
          <w:tcPr>
            <w:tcW w:type="dxa" w:w="1733"/>
          </w:tcPr>
          <w:p>
            <w:pPr>
              <w:spacing w:before="0" w:after="0" w:lineRule="auto" w:line="240"/>
              <w:ind w:firstLine="0" w:left="30" w:right="30"/>
              <w:jc w:val="left"/>
            </w:pPr>
            <w:r>
              <w:rPr>
                <w:rFonts w:ascii="Times New Roman" w:hAnsi="Times New Roman" w:eastAsia="宋体"/>
                <w:color w:val="000000"/>
                <w:sz w:val="16"/>
              </w:rPr>
              <w:t>销售价</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商品售价（分为单位）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stock_num</w:t>
            </w:r>
          </w:p>
        </w:tc>
        <w:tc>
          <w:tcPr>
            <w:tcW w:type="dxa" w:w="1733"/>
          </w:tcPr>
          <w:p>
            <w:pPr>
              <w:spacing w:before="0" w:after="0" w:lineRule="auto" w:line="240"/>
              <w:ind w:firstLine="0" w:left="30" w:right="30"/>
              <w:jc w:val="left"/>
            </w:pPr>
            <w:r>
              <w:rPr>
                <w:rFonts w:ascii="Times New Roman" w:hAnsi="Times New Roman" w:eastAsia="宋体"/>
                <w:color w:val="000000"/>
                <w:sz w:val="16"/>
              </w:rPr>
              <w:t>库存数量</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 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商品库存数量</w:t>
            </w:r>
          </w:p>
        </w:tc>
      </w:tr>
      <w:tr>
        <w:tc>
          <w:tcPr>
            <w:tcW w:type="dxa" w:w="1733"/>
          </w:tcPr>
          <w:p>
            <w:pPr>
              <w:spacing w:before="0" w:after="0" w:lineRule="auto" w:line="240"/>
              <w:ind w:firstLine="0" w:left="30" w:right="30"/>
              <w:jc w:val="left"/>
            </w:pPr>
            <w:r>
              <w:rPr>
                <w:rFonts w:ascii="Times New Roman" w:hAnsi="Times New Roman" w:eastAsia="宋体"/>
                <w:color w:val="000000"/>
                <w:sz w:val="16"/>
              </w:rPr>
              <w:t>tag</w:t>
            </w:r>
          </w:p>
        </w:tc>
        <w:tc>
          <w:tcPr>
            <w:tcW w:type="dxa" w:w="1733"/>
          </w:tcPr>
          <w:p>
            <w:pPr>
              <w:spacing w:before="0" w:after="0" w:lineRule="auto" w:line="240"/>
              <w:ind w:firstLine="0" w:left="30" w:right="30"/>
              <w:jc w:val="left"/>
            </w:pPr>
            <w:r>
              <w:rPr>
                <w:rFonts w:ascii="Times New Roman" w:hAnsi="Times New Roman" w:eastAsia="宋体"/>
                <w:color w:val="000000"/>
                <w:sz w:val="16"/>
              </w:rPr>
              <w:t>商品标签</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商品标签，如新品、热卖等</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goods_sell_status</w:t>
            </w:r>
          </w:p>
        </w:tc>
        <w:tc>
          <w:tcPr>
            <w:tcW w:type="dxa" w:w="1733"/>
          </w:tcPr>
          <w:p>
            <w:pPr>
              <w:spacing w:before="0" w:after="0" w:lineRule="auto" w:line="240"/>
              <w:ind w:firstLine="0" w:left="30" w:right="30"/>
              <w:jc w:val="left"/>
            </w:pPr>
            <w:r>
              <w:rPr>
                <w:rFonts w:ascii="Times New Roman" w:hAnsi="Times New Roman" w:eastAsia="宋体"/>
                <w:color w:val="000000"/>
                <w:sz w:val="16"/>
              </w:rPr>
              <w:t>销售状态</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0-下架 1-上架</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create_user</w:t>
            </w:r>
          </w:p>
        </w:tc>
        <w:tc>
          <w:tcPr>
            <w:tcW w:type="dxa" w:w="1733"/>
          </w:tcPr>
          <w:p>
            <w:pPr>
              <w:spacing w:before="0" w:after="0" w:lineRule="auto" w:line="240"/>
              <w:ind w:firstLine="0" w:left="30" w:right="30"/>
              <w:jc w:val="left"/>
            </w:pPr>
            <w:r>
              <w:rPr>
                <w:rFonts w:ascii="Times New Roman" w:hAnsi="Times New Roman" w:eastAsia="宋体"/>
                <w:color w:val="000000"/>
                <w:sz w:val="16"/>
              </w:rPr>
              <w:t>创建人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创建该商品的用户ID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update_user</w:t>
            </w:r>
          </w:p>
        </w:tc>
        <w:tc>
          <w:tcPr>
            <w:tcW w:type="dxa" w:w="1733"/>
          </w:tcPr>
          <w:p>
            <w:pPr>
              <w:spacing w:before="0" w:after="0" w:lineRule="auto" w:line="240"/>
              <w:ind w:firstLine="0" w:left="30" w:right="30"/>
              <w:jc w:val="left"/>
            </w:pPr>
            <w:r>
              <w:rPr>
                <w:rFonts w:ascii="Times New Roman" w:hAnsi="Times New Roman" w:eastAsia="宋体"/>
                <w:color w:val="000000"/>
                <w:sz w:val="16"/>
              </w:rPr>
              <w:t>更新人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最后更新该商品的用户ID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记录更新时间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goods_detail_content</w:t>
            </w:r>
          </w:p>
        </w:tc>
        <w:tc>
          <w:tcPr>
            <w:tcW w:type="dxa" w:w="1733"/>
          </w:tcPr>
          <w:p>
            <w:pPr>
              <w:spacing w:before="0" w:after="0" w:lineRule="auto" w:line="240"/>
              <w:ind w:firstLine="0" w:left="30" w:right="30"/>
              <w:jc w:val="left"/>
            </w:pPr>
            <w:r>
              <w:rPr>
                <w:rFonts w:ascii="Times New Roman" w:hAnsi="Times New Roman" w:eastAsia="宋体"/>
                <w:color w:val="000000"/>
                <w:sz w:val="16"/>
              </w:rPr>
              <w:t>商品详情</w:t>
            </w:r>
          </w:p>
        </w:tc>
        <w:tc>
          <w:tcPr>
            <w:tcW w:type="dxa" w:w="1733"/>
          </w:tcPr>
          <w:p>
            <w:pPr>
              <w:spacing w:before="0" w:after="0" w:lineRule="auto" w:line="240"/>
              <w:ind w:firstLine="0" w:left="30" w:right="30"/>
              <w:jc w:val="left"/>
            </w:pPr>
            <w:r>
              <w:rPr>
                <w:rFonts w:ascii="Times New Roman" w:hAnsi="Times New Roman" w:eastAsia="宋体"/>
                <w:color w:val="000000"/>
                <w:sz w:val="16"/>
              </w:rPr>
              <w:t>TEXT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商品详细描述（富文本）</w:t>
            </w:r>
          </w:p>
        </w:tc>
      </w:tr>
    </w:tbl>
    <w:p>
      <w:pPr>
        <w:spacing w:before="120" w:after="120" w:lineRule="auto" w:line="360"/>
        <w:ind w:firstLine="0" w:left="0" w:right="0"/>
        <w:jc w:val="left"/>
        <w:outlineLvl w:val="2"/>
      </w:pPr>
      <w:r>
        <w:rPr>
          <w:rFonts w:ascii="Times New Roman" w:hAnsi="Times New Roman" w:eastAsia="宋体"/>
          <w:b/>
          <w:color w:val="000000"/>
          <w:sz w:val="24"/>
        </w:rPr>
        <w:t>商品分类表（tb_newbee_mall_goods_category）</w:t>
      </w:r>
    </w:p>
    <w:p>
      <w:pPr>
        <w:spacing w:before="0" w:after="0" w:lineRule="auto" w:line="300"/>
        <w:ind w:firstLine="0" w:left="0" w:right="0"/>
        <w:jc w:val="both"/>
      </w:pPr>
      <w:r>
        <w:rPr>
          <w:rFonts w:ascii="Times New Roman" w:hAnsi="Times New Roman" w:eastAsia="宋体"/>
          <w:color w:val="000000"/>
          <w:sz w:val="24"/>
        </w:rPr>
        <w:t>商品分类表采用树形结构设计，支持多级商品分类。主键category_id，category_level标识分类层级（1/2/3级），parent_id指向父分类实现树形结构，category_name分类名称，category_rank排序值控制分类显示顺序。详细字段定义如表4-7所示。</w:t>
      </w:r>
    </w:p>
    <w:p>
      <w:pPr>
        <w:spacing w:before="200" w:after="100" w:lineRule="auto" w:line="276"/>
        <w:ind w:firstLine="0" w:left="0" w:right="0"/>
        <w:jc w:val="center"/>
      </w:pPr>
      <w:r>
        <w:rPr>
          <w:rFonts w:ascii="Times New Roman" w:hAnsi="Times New Roman" w:eastAsia="宋体"/>
          <w:color w:val="000000"/>
          <w:sz w:val="22"/>
        </w:rPr>
        <w:t>表 4-5  商品分类表（tb_newbee_mall_goods_category）</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category_id</w:t>
            </w:r>
          </w:p>
        </w:tc>
        <w:tc>
          <w:tcPr>
            <w:tcW w:type="dxa" w:w="1733"/>
          </w:tcPr>
          <w:p>
            <w:pPr>
              <w:spacing w:before="0" w:after="0" w:lineRule="auto" w:line="240"/>
              <w:ind w:firstLine="0" w:left="30" w:right="30"/>
              <w:jc w:val="left"/>
            </w:pPr>
            <w:r>
              <w:rPr>
                <w:rFonts w:ascii="Times New Roman" w:hAnsi="Times New Roman" w:eastAsia="宋体"/>
                <w:color w:val="000000"/>
                <w:sz w:val="16"/>
              </w:rPr>
              <w:t>分类编号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主键，分类唯一标识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category_level</w:t>
            </w:r>
          </w:p>
        </w:tc>
        <w:tc>
          <w:tcPr>
            <w:tcW w:type="dxa" w:w="1733"/>
          </w:tcPr>
          <w:p>
            <w:pPr>
              <w:spacing w:before="0" w:after="0" w:lineRule="auto" w:line="240"/>
              <w:ind w:firstLine="0" w:left="30" w:right="30"/>
              <w:jc w:val="left"/>
            </w:pPr>
            <w:r>
              <w:rPr>
                <w:rFonts w:ascii="Times New Roman" w:hAnsi="Times New Roman" w:eastAsia="宋体"/>
                <w:color w:val="000000"/>
                <w:sz w:val="16"/>
              </w:rPr>
              <w:t>分类层级</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分类级别 1-一级 2-二级 3-三级</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parent_id</w:t>
            </w:r>
          </w:p>
        </w:tc>
        <w:tc>
          <w:tcPr>
            <w:tcW w:type="dxa" w:w="1733"/>
          </w:tcPr>
          <w:p>
            <w:pPr>
              <w:spacing w:before="0" w:after="0" w:lineRule="auto" w:line="240"/>
              <w:ind w:firstLine="0" w:left="30" w:right="30"/>
              <w:jc w:val="left"/>
            </w:pPr>
            <w:r>
              <w:rPr>
                <w:rFonts w:ascii="Times New Roman" w:hAnsi="Times New Roman" w:eastAsia="宋体"/>
                <w:color w:val="000000"/>
                <w:sz w:val="16"/>
              </w:rPr>
              <w:t>父分类编号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父级分类ID，顶级分类为0</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category_name</w:t>
            </w:r>
          </w:p>
        </w:tc>
        <w:tc>
          <w:tcPr>
            <w:tcW w:type="dxa" w:w="1733"/>
          </w:tcPr>
          <w:p>
            <w:pPr>
              <w:spacing w:before="0" w:after="0" w:lineRule="auto" w:line="240"/>
              <w:ind w:firstLine="0" w:left="30" w:right="30"/>
              <w:jc w:val="left"/>
            </w:pPr>
            <w:r>
              <w:rPr>
                <w:rFonts w:ascii="Times New Roman" w:hAnsi="Times New Roman" w:eastAsia="宋体"/>
                <w:color w:val="000000"/>
                <w:sz w:val="16"/>
              </w:rPr>
              <w:t>分类名称</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分类名称</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category_rank</w:t>
            </w:r>
          </w:p>
        </w:tc>
        <w:tc>
          <w:tcPr>
            <w:tcW w:type="dxa" w:w="1733"/>
          </w:tcPr>
          <w:p>
            <w:pPr>
              <w:spacing w:before="0" w:after="0" w:lineRule="auto" w:line="240"/>
              <w:ind w:firstLine="0" w:left="30" w:right="30"/>
              <w:jc w:val="left"/>
            </w:pPr>
            <w:r>
              <w:rPr>
                <w:rFonts w:ascii="Times New Roman" w:hAnsi="Times New Roman" w:eastAsia="宋体"/>
                <w:color w:val="000000"/>
                <w:sz w:val="16"/>
              </w:rPr>
              <w:t>分类排序</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分类排序值，数值越小越靠前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create_user</w:t>
            </w:r>
          </w:p>
        </w:tc>
        <w:tc>
          <w:tcPr>
            <w:tcW w:type="dxa" w:w="1733"/>
          </w:tcPr>
          <w:p>
            <w:pPr>
              <w:spacing w:before="0" w:after="0" w:lineRule="auto" w:line="240"/>
              <w:ind w:firstLine="0" w:left="30" w:right="30"/>
              <w:jc w:val="left"/>
            </w:pPr>
            <w:r>
              <w:rPr>
                <w:rFonts w:ascii="Times New Roman" w:hAnsi="Times New Roman" w:eastAsia="宋体"/>
                <w:color w:val="000000"/>
                <w:sz w:val="16"/>
              </w:rPr>
              <w:t>创建人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创建该分类的用户ID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记录更新时间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update_user</w:t>
            </w:r>
          </w:p>
        </w:tc>
        <w:tc>
          <w:tcPr>
            <w:tcW w:type="dxa" w:w="1733"/>
          </w:tcPr>
          <w:p>
            <w:pPr>
              <w:spacing w:before="0" w:after="0" w:lineRule="auto" w:line="240"/>
              <w:ind w:firstLine="0" w:left="30" w:right="30"/>
              <w:jc w:val="left"/>
            </w:pPr>
            <w:r>
              <w:rPr>
                <w:rFonts w:ascii="Times New Roman" w:hAnsi="Times New Roman" w:eastAsia="宋体"/>
                <w:color w:val="000000"/>
                <w:sz w:val="16"/>
              </w:rPr>
              <w:t>更新人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最后更新该分类的用户ID</w:t>
            </w:r>
          </w:p>
        </w:tc>
      </w:tr>
    </w:tbl>
    <w:p>
      <w:pPr>
        <w:spacing w:before="120" w:after="120" w:lineRule="auto" w:line="360"/>
        <w:ind w:firstLine="0" w:left="0" w:right="0"/>
        <w:jc w:val="left"/>
        <w:outlineLvl w:val="2"/>
      </w:pPr>
      <w:r>
        <w:rPr>
          <w:rFonts w:ascii="Times New Roman" w:hAnsi="Times New Roman" w:eastAsia="宋体"/>
          <w:b/>
          <w:color w:val="000000"/>
          <w:sz w:val="24"/>
        </w:rPr>
        <w:t>订单表（tb_newbee_mall_order）</w:t>
      </w:r>
    </w:p>
    <w:p>
      <w:pPr>
        <w:spacing w:before="0" w:after="0" w:lineRule="auto" w:line="300"/>
        <w:ind w:firstLine="0" w:left="0" w:right="0"/>
        <w:jc w:val="both"/>
      </w:pPr>
      <w:r>
        <w:rPr>
          <w:rFonts w:ascii="Times New Roman" w:hAnsi="Times New Roman" w:eastAsia="宋体"/>
          <w:color w:val="000000"/>
          <w:sz w:val="24"/>
        </w:rPr>
        <w:t>订单表存储订单的主要信息和状态。主键order_id，order_no订单编号使用分布式ID生成算法保证全局唯一性，user_id关联用户，total_price订单总价，pay_status支付状态，pay_type支付方式，pay_time支付时间，order_status订单状态标识订单生命周期各阶段。详细字段定义如表4-8所示。</w:t>
      </w:r>
    </w:p>
    <w:p>
      <w:pPr>
        <w:spacing w:before="200" w:after="100" w:lineRule="auto" w:line="276"/>
        <w:ind w:firstLine="0" w:left="0" w:right="0"/>
        <w:jc w:val="center"/>
      </w:pPr>
      <w:r>
        <w:rPr>
          <w:rFonts w:ascii="Times New Roman" w:hAnsi="Times New Roman" w:eastAsia="宋体"/>
          <w:color w:val="000000"/>
          <w:sz w:val="22"/>
        </w:rPr>
        <w:t>表 4-6  订单表（tb_newbee_mall_order）</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order_id</w:t>
            </w:r>
          </w:p>
        </w:tc>
        <w:tc>
          <w:tcPr>
            <w:tcW w:type="dxa" w:w="1733"/>
          </w:tcPr>
          <w:p>
            <w:pPr>
              <w:spacing w:before="0" w:after="0" w:lineRule="auto" w:line="240"/>
              <w:ind w:firstLine="0" w:left="30" w:right="30"/>
              <w:jc w:val="left"/>
            </w:pPr>
            <w:r>
              <w:rPr>
                <w:rFonts w:ascii="Times New Roman" w:hAnsi="Times New Roman" w:eastAsia="宋体"/>
                <w:color w:val="000000"/>
                <w:sz w:val="16"/>
              </w:rPr>
              <w:t>订单编号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主键，订单唯一标识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order_no</w:t>
            </w:r>
          </w:p>
        </w:tc>
        <w:tc>
          <w:tcPr>
            <w:tcW w:type="dxa" w:w="1733"/>
          </w:tcPr>
          <w:p>
            <w:pPr>
              <w:spacing w:before="0" w:after="0" w:lineRule="auto" w:line="240"/>
              <w:ind w:firstLine="0" w:left="30" w:right="30"/>
              <w:jc w:val="left"/>
            </w:pPr>
            <w:r>
              <w:rPr>
                <w:rFonts w:ascii="Times New Roman" w:hAnsi="Times New Roman" w:eastAsia="宋体"/>
                <w:color w:val="000000"/>
                <w:sz w:val="16"/>
              </w:rPr>
              <w:t>订单号</w:t>
            </w:r>
          </w:p>
        </w:tc>
        <w:tc>
          <w:tcPr>
            <w:tcW w:type="dxa" w:w="1733"/>
          </w:tcPr>
          <w:p>
            <w:pPr>
              <w:spacing w:before="0" w:after="0" w:lineRule="auto" w:line="240"/>
              <w:ind w:firstLine="0" w:left="30" w:right="30"/>
              <w:jc w:val="left"/>
            </w:pPr>
            <w:r>
              <w:rPr>
                <w:rFonts w:ascii="Times New Roman" w:hAnsi="Times New Roman" w:eastAsia="宋体"/>
                <w:color w:val="000000"/>
                <w:sz w:val="16"/>
              </w:rPr>
              <w:t>VARCHAR(32)</w:t>
            </w:r>
          </w:p>
        </w:tc>
        <w:tc>
          <w:tcPr>
            <w:tcW w:type="dxa" w:w="1733"/>
          </w:tcPr>
          <w:p>
            <w:pPr>
              <w:spacing w:before="0" w:after="0" w:lineRule="auto" w:line="240"/>
              <w:ind w:firstLine="0" w:left="30" w:right="30"/>
              <w:jc w:val="left"/>
            </w:pPr>
            <w:r>
              <w:rPr>
                <w:rFonts w:ascii="Times New Roman" w:hAnsi="Times New Roman" w:eastAsia="宋体"/>
                <w:color w:val="000000"/>
                <w:sz w:val="16"/>
              </w:rPr>
              <w:t>NOT NULL, UNIQUE</w:t>
            </w:r>
          </w:p>
        </w:tc>
        <w:tc>
          <w:tcPr>
            <w:tcW w:type="dxa" w:w="1733"/>
          </w:tcPr>
          <w:p>
            <w:pPr>
              <w:spacing w:before="0" w:after="0" w:lineRule="auto" w:line="240"/>
              <w:ind w:firstLine="0" w:left="30" w:right="30"/>
              <w:jc w:val="left"/>
            </w:pPr>
            <w:r>
              <w:rPr>
                <w:rFonts w:ascii="Times New Roman" w:hAnsi="Times New Roman" w:eastAsia="宋体"/>
                <w:color w:val="000000"/>
                <w:sz w:val="16"/>
              </w:rPr>
              <w:t>订单流水号</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user_id</w:t>
            </w:r>
          </w:p>
        </w:tc>
        <w:tc>
          <w:tcPr>
            <w:tcW w:type="dxa" w:w="1733"/>
          </w:tcPr>
          <w:p>
            <w:pPr>
              <w:spacing w:before="0" w:after="0" w:lineRule="auto" w:line="240"/>
              <w:ind w:firstLine="0" w:left="30" w:right="30"/>
              <w:jc w:val="left"/>
            </w:pPr>
            <w:r>
              <w:rPr>
                <w:rFonts w:ascii="Times New Roman" w:hAnsi="Times New Roman" w:eastAsia="宋体"/>
                <w:color w:val="000000"/>
                <w:sz w:val="16"/>
              </w:rPr>
              <w:t>用户编号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下单用户ID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total_price</w:t>
            </w:r>
          </w:p>
        </w:tc>
        <w:tc>
          <w:tcPr>
            <w:tcW w:type="dxa" w:w="1733"/>
          </w:tcPr>
          <w:p>
            <w:pPr>
              <w:spacing w:before="0" w:after="0" w:lineRule="auto" w:line="240"/>
              <w:ind w:firstLine="0" w:left="30" w:right="30"/>
              <w:jc w:val="left"/>
            </w:pPr>
            <w:r>
              <w:rPr>
                <w:rFonts w:ascii="Times New Roman" w:hAnsi="Times New Roman" w:eastAsia="宋体"/>
                <w:color w:val="000000"/>
                <w:sz w:val="16"/>
              </w:rPr>
              <w:t>订单总价</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订单总金额（分为单位）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pay_status</w:t>
            </w:r>
          </w:p>
        </w:tc>
        <w:tc>
          <w:tcPr>
            <w:tcW w:type="dxa" w:w="1733"/>
          </w:tcPr>
          <w:p>
            <w:pPr>
              <w:spacing w:before="0" w:after="0" w:lineRule="auto" w:line="240"/>
              <w:ind w:firstLine="0" w:left="30" w:right="30"/>
              <w:jc w:val="left"/>
            </w:pPr>
            <w:r>
              <w:rPr>
                <w:rFonts w:ascii="Times New Roman" w:hAnsi="Times New Roman" w:eastAsia="宋体"/>
                <w:color w:val="000000"/>
                <w:sz w:val="16"/>
              </w:rPr>
              <w:t>支付状态</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0-未支付 1-已支付</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pay_type</w:t>
            </w:r>
          </w:p>
        </w:tc>
        <w:tc>
          <w:tcPr>
            <w:tcW w:type="dxa" w:w="1733"/>
          </w:tcPr>
          <w:p>
            <w:pPr>
              <w:spacing w:before="0" w:after="0" w:lineRule="auto" w:line="240"/>
              <w:ind w:firstLine="0" w:left="30" w:right="30"/>
              <w:jc w:val="left"/>
            </w:pPr>
            <w:r>
              <w:rPr>
                <w:rFonts w:ascii="Times New Roman" w:hAnsi="Times New Roman" w:eastAsia="宋体"/>
                <w:color w:val="000000"/>
                <w:sz w:val="16"/>
              </w:rPr>
              <w:t>支付方式</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0-无 1-支付宝 2-微信</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pay_time</w:t>
            </w:r>
          </w:p>
        </w:tc>
        <w:tc>
          <w:tcPr>
            <w:tcW w:type="dxa" w:w="1733"/>
          </w:tcPr>
          <w:p>
            <w:pPr>
              <w:spacing w:before="0" w:after="0" w:lineRule="auto" w:line="240"/>
              <w:ind w:firstLine="0" w:left="30" w:right="30"/>
              <w:jc w:val="left"/>
            </w:pPr>
            <w:r>
              <w:rPr>
                <w:rFonts w:ascii="Times New Roman" w:hAnsi="Times New Roman" w:eastAsia="宋体"/>
                <w:color w:val="000000"/>
                <w:sz w:val="16"/>
              </w:rPr>
              <w:t>支付时间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订单支付时间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order_status</w:t>
            </w:r>
          </w:p>
        </w:tc>
        <w:tc>
          <w:tcPr>
            <w:tcW w:type="dxa" w:w="1733"/>
          </w:tcPr>
          <w:p>
            <w:pPr>
              <w:spacing w:before="0" w:after="0" w:lineRule="auto" w:line="240"/>
              <w:ind w:firstLine="0" w:left="30" w:right="30"/>
              <w:jc w:val="left"/>
            </w:pPr>
            <w:r>
              <w:rPr>
                <w:rFonts w:ascii="Times New Roman" w:hAnsi="Times New Roman" w:eastAsia="宋体"/>
                <w:color w:val="000000"/>
                <w:sz w:val="16"/>
              </w:rPr>
              <w:t>订单状态</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0-待支付 1-已支付 2-配货中 3-已出库 4-交易成功 -1-订单关闭 -2-订单取消 -3-订单超时</w:t>
            </w:r>
          </w:p>
        </w:tc>
      </w:tr>
      <w:tr>
        <w:tc>
          <w:tcPr>
            <w:tcW w:type="dxa" w:w="1733"/>
          </w:tcPr>
          <w:p>
            <w:pPr>
              <w:spacing w:before="0" w:after="0" w:lineRule="auto" w:line="240"/>
              <w:ind w:firstLine="0" w:left="30" w:right="30"/>
              <w:jc w:val="left"/>
            </w:pPr>
            <w:r>
              <w:rPr>
                <w:rFonts w:ascii="Times New Roman" w:hAnsi="Times New Roman" w:eastAsia="宋体"/>
                <w:color w:val="000000"/>
                <w:sz w:val="16"/>
              </w:rPr>
              <w:t>extra_info</w:t>
            </w:r>
          </w:p>
        </w:tc>
        <w:tc>
          <w:tcPr>
            <w:tcW w:type="dxa" w:w="1733"/>
          </w:tcPr>
          <w:p>
            <w:pPr>
              <w:spacing w:before="0" w:after="0" w:lineRule="auto" w:line="240"/>
              <w:ind w:firstLine="0" w:left="30" w:right="30"/>
              <w:jc w:val="left"/>
            </w:pPr>
            <w:r>
              <w:rPr>
                <w:rFonts w:ascii="Times New Roman" w:hAnsi="Times New Roman" w:eastAsia="宋体"/>
                <w:color w:val="000000"/>
                <w:sz w:val="16"/>
              </w:rPr>
              <w:t>订单备注</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订单额外信息</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订单创建时间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订单更新时间</w:t>
            </w:r>
          </w:p>
        </w:tc>
      </w:tr>
    </w:tbl>
    <w:p>
      <w:pPr>
        <w:spacing w:before="120" w:after="120" w:lineRule="auto" w:line="360"/>
        <w:ind w:firstLine="0" w:left="0" w:right="0"/>
        <w:jc w:val="left"/>
        <w:outlineLvl w:val="2"/>
      </w:pPr>
      <w:r>
        <w:rPr>
          <w:rFonts w:ascii="Times New Roman" w:hAnsi="Times New Roman" w:eastAsia="宋体"/>
          <w:b/>
          <w:color w:val="000000"/>
          <w:sz w:val="24"/>
        </w:rPr>
        <w:t>订单明细表（tb_newbee_mall_order_item）</w:t>
      </w:r>
    </w:p>
    <w:p>
      <w:pPr>
        <w:spacing w:before="0" w:after="0" w:lineRule="auto" w:line="300"/>
        <w:ind w:firstLine="0" w:left="0" w:right="0"/>
        <w:jc w:val="both"/>
      </w:pPr>
      <w:r>
        <w:rPr>
          <w:rFonts w:ascii="Times New Roman" w:hAnsi="Times New Roman" w:eastAsia="宋体"/>
          <w:color w:val="000000"/>
          <w:sz w:val="24"/>
        </w:rPr>
        <w:t>订单明细表存储订单中的商品列表，一个订单对应多条订单明细记录。主键order_item_id，order_id外键关联订单表，goods_id记录商品ID，goods_name、goods_cover_img等字段保存下单时的商品快照信息，避免商品信息变更影响历史订单，selling_price记录成交价格，goods_count购买数量。详细字段定义如表4-9所示。</w:t>
      </w:r>
    </w:p>
    <w:p>
      <w:pPr>
        <w:spacing w:before="200" w:after="100" w:lineRule="auto" w:line="276"/>
        <w:ind w:firstLine="0" w:left="0" w:right="0"/>
        <w:jc w:val="center"/>
      </w:pPr>
      <w:r>
        <w:rPr>
          <w:rFonts w:ascii="Times New Roman" w:hAnsi="Times New Roman" w:eastAsia="宋体"/>
          <w:color w:val="000000"/>
          <w:sz w:val="22"/>
        </w:rPr>
        <w:t>表 4-7  订单明细表（tb_newbee_mall_order_item）</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order_item_id</w:t>
            </w:r>
          </w:p>
        </w:tc>
        <w:tc>
          <w:tcPr>
            <w:tcW w:type="dxa" w:w="1733"/>
          </w:tcPr>
          <w:p>
            <w:pPr>
              <w:spacing w:before="0" w:after="0" w:lineRule="auto" w:line="240"/>
              <w:ind w:firstLine="0" w:left="30" w:right="30"/>
              <w:jc w:val="left"/>
            </w:pPr>
            <w:r>
              <w:rPr>
                <w:rFonts w:ascii="Times New Roman" w:hAnsi="Times New Roman" w:eastAsia="宋体"/>
                <w:color w:val="000000"/>
                <w:sz w:val="16"/>
              </w:rPr>
              <w:t>订单商品编号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主键，订单商品唯一标识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order_id</w:t>
            </w:r>
          </w:p>
        </w:tc>
        <w:tc>
          <w:tcPr>
            <w:tcW w:type="dxa" w:w="1733"/>
          </w:tcPr>
          <w:p>
            <w:pPr>
              <w:spacing w:before="0" w:after="0" w:lineRule="auto" w:line="240"/>
              <w:ind w:firstLine="0" w:left="30" w:right="30"/>
              <w:jc w:val="left"/>
            </w:pPr>
            <w:r>
              <w:rPr>
                <w:rFonts w:ascii="Times New Roman" w:hAnsi="Times New Roman" w:eastAsia="宋体"/>
                <w:color w:val="000000"/>
                <w:sz w:val="16"/>
              </w:rPr>
              <w:t>订单编号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关联订单主表</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goods_id</w:t>
            </w:r>
          </w:p>
        </w:tc>
        <w:tc>
          <w:tcPr>
            <w:tcW w:type="dxa" w:w="1733"/>
          </w:tcPr>
          <w:p>
            <w:pPr>
              <w:spacing w:before="0" w:after="0" w:lineRule="auto" w:line="240"/>
              <w:ind w:firstLine="0" w:left="30" w:right="30"/>
              <w:jc w:val="left"/>
            </w:pPr>
            <w:r>
              <w:rPr>
                <w:rFonts w:ascii="Times New Roman" w:hAnsi="Times New Roman" w:eastAsia="宋体"/>
                <w:color w:val="000000"/>
                <w:sz w:val="16"/>
              </w:rPr>
              <w:t>商品编号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商品ID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goods_name</w:t>
            </w:r>
          </w:p>
        </w:tc>
        <w:tc>
          <w:tcPr>
            <w:tcW w:type="dxa" w:w="1733"/>
          </w:tcPr>
          <w:p>
            <w:pPr>
              <w:spacing w:before="0" w:after="0" w:lineRule="auto" w:line="240"/>
              <w:ind w:firstLine="0" w:left="30" w:right="30"/>
              <w:jc w:val="left"/>
            </w:pPr>
            <w:r>
              <w:rPr>
                <w:rFonts w:ascii="Times New Roman" w:hAnsi="Times New Roman" w:eastAsia="宋体"/>
                <w:color w:val="000000"/>
                <w:sz w:val="16"/>
              </w:rPr>
              <w:t>商品名称</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商品名称快照</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goods_cover_img</w:t>
            </w:r>
          </w:p>
        </w:tc>
        <w:tc>
          <w:tcPr>
            <w:tcW w:type="dxa" w:w="1733"/>
          </w:tcPr>
          <w:p>
            <w:pPr>
              <w:spacing w:before="0" w:after="0" w:lineRule="auto" w:line="240"/>
              <w:ind w:firstLine="0" w:left="30" w:right="30"/>
              <w:jc w:val="left"/>
            </w:pPr>
            <w:r>
              <w:rPr>
                <w:rFonts w:ascii="Times New Roman" w:hAnsi="Times New Roman" w:eastAsia="宋体"/>
                <w:color w:val="000000"/>
                <w:sz w:val="16"/>
              </w:rPr>
              <w:t>商品封面图</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商品图片快照</w:t>
            </w:r>
          </w:p>
        </w:tc>
      </w:tr>
      <w:tr>
        <w:tc>
          <w:tcPr>
            <w:tcW w:type="dxa" w:w="1733"/>
          </w:tcPr>
          <w:p>
            <w:pPr>
              <w:spacing w:before="0" w:after="0" w:lineRule="auto" w:line="240"/>
              <w:ind w:firstLine="0" w:left="30" w:right="30"/>
              <w:jc w:val="left"/>
            </w:pPr>
            <w:r>
              <w:rPr>
                <w:rFonts w:ascii="Times New Roman" w:hAnsi="Times New Roman" w:eastAsia="宋体"/>
                <w:color w:val="000000"/>
                <w:sz w:val="16"/>
              </w:rPr>
              <w:t>selling_price</w:t>
            </w:r>
          </w:p>
        </w:tc>
        <w:tc>
          <w:tcPr>
            <w:tcW w:type="dxa" w:w="1733"/>
          </w:tcPr>
          <w:p>
            <w:pPr>
              <w:spacing w:before="0" w:after="0" w:lineRule="auto" w:line="240"/>
              <w:ind w:firstLine="0" w:left="30" w:right="30"/>
              <w:jc w:val="left"/>
            </w:pPr>
            <w:r>
              <w:rPr>
                <w:rFonts w:ascii="Times New Roman" w:hAnsi="Times New Roman" w:eastAsia="宋体"/>
                <w:color w:val="000000"/>
                <w:sz w:val="16"/>
              </w:rPr>
              <w:t>销售价</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商品售价快照（分为单位）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goods_count</w:t>
            </w:r>
          </w:p>
        </w:tc>
        <w:tc>
          <w:tcPr>
            <w:tcW w:type="dxa" w:w="1733"/>
          </w:tcPr>
          <w:p>
            <w:pPr>
              <w:spacing w:before="0" w:after="0" w:lineRule="auto" w:line="240"/>
              <w:ind w:firstLine="0" w:left="30" w:right="30"/>
              <w:jc w:val="left"/>
            </w:pPr>
            <w:r>
              <w:rPr>
                <w:rFonts w:ascii="Times New Roman" w:hAnsi="Times New Roman" w:eastAsia="宋体"/>
                <w:color w:val="000000"/>
                <w:sz w:val="16"/>
              </w:rPr>
              <w:t>购买数量</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 DEFAULT 1</w:t>
            </w:r>
          </w:p>
        </w:tc>
        <w:tc>
          <w:tcPr>
            <w:tcW w:type="dxa" w:w="1733"/>
          </w:tcPr>
          <w:p>
            <w:pPr>
              <w:spacing w:before="0" w:after="0" w:lineRule="auto" w:line="240"/>
              <w:ind w:firstLine="0" w:left="30" w:right="30"/>
              <w:jc w:val="left"/>
            </w:pPr>
            <w:r>
              <w:rPr>
                <w:rFonts w:ascii="Times New Roman" w:hAnsi="Times New Roman" w:eastAsia="宋体"/>
                <w:color w:val="000000"/>
                <w:sz w:val="16"/>
              </w:rPr>
              <w:t>购买数量</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bl>
    <w:p>
      <w:pPr>
        <w:spacing w:before="120" w:after="120" w:lineRule="auto" w:line="360"/>
        <w:ind w:firstLine="0" w:left="0" w:right="0"/>
        <w:jc w:val="left"/>
        <w:outlineLvl w:val="2"/>
      </w:pPr>
      <w:r>
        <w:rPr>
          <w:rFonts w:ascii="Times New Roman" w:hAnsi="Times New Roman" w:eastAsia="宋体"/>
          <w:b/>
          <w:color w:val="000000"/>
          <w:sz w:val="24"/>
        </w:rPr>
        <w:t>订单地址表（tb_newbee_mall_order_address）</w:t>
      </w:r>
    </w:p>
    <w:p>
      <w:pPr>
        <w:spacing w:before="0" w:after="0" w:lineRule="auto" w:line="300"/>
        <w:ind w:firstLine="0" w:left="0" w:right="0"/>
        <w:jc w:val="both"/>
      </w:pPr>
      <w:r>
        <w:rPr>
          <w:rFonts w:ascii="Times New Roman" w:hAnsi="Times New Roman" w:eastAsia="宋体"/>
          <w:color w:val="000000"/>
          <w:sz w:val="24"/>
        </w:rPr>
        <w:t>订单地址表存储订单的收货地址快照信息。order_id外键关联订单表，保存下单时的完整收货地址信息，包括收货人、联系电话、省市区、详细地址等，保证历史订单地址信息的准确性和完整性。详细字段定义如表4-10所示。</w:t>
      </w:r>
    </w:p>
    <w:p>
      <w:pPr>
        <w:spacing w:before="200" w:after="100" w:lineRule="auto" w:line="276"/>
        <w:ind w:firstLine="0" w:left="0" w:right="0"/>
        <w:jc w:val="center"/>
      </w:pPr>
      <w:r>
        <w:rPr>
          <w:rFonts w:ascii="Times New Roman" w:hAnsi="Times New Roman" w:eastAsia="宋体"/>
          <w:color w:val="000000"/>
          <w:sz w:val="22"/>
        </w:rPr>
        <w:t>表 4-8  订单地址表（tb_newbee_mall_order_address）</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order_id</w:t>
            </w:r>
          </w:p>
        </w:tc>
        <w:tc>
          <w:tcPr>
            <w:tcW w:type="dxa" w:w="1733"/>
          </w:tcPr>
          <w:p>
            <w:pPr>
              <w:spacing w:before="0" w:after="0" w:lineRule="auto" w:line="240"/>
              <w:ind w:firstLine="0" w:left="30" w:right="30"/>
              <w:jc w:val="left"/>
            </w:pPr>
            <w:r>
              <w:rPr>
                <w:rFonts w:ascii="Times New Roman" w:hAnsi="Times New Roman" w:eastAsia="宋体"/>
                <w:color w:val="000000"/>
                <w:sz w:val="16"/>
              </w:rPr>
              <w:t>订单编号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主键，关联订单主表</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user_name</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收货人姓名</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收货人姓名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user_phone</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收货人电话</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收货人联系电话</w:t>
            </w:r>
          </w:p>
        </w:tc>
      </w:tr>
      <w:tr>
        <w:tc>
          <w:tcPr>
            <w:tcW w:type="dxa" w:w="1733"/>
          </w:tcPr>
          <w:p>
            <w:pPr>
              <w:spacing w:before="0" w:after="0" w:lineRule="auto" w:line="240"/>
              <w:ind w:firstLine="0" w:left="30" w:right="30"/>
              <w:jc w:val="left"/>
            </w:pPr>
            <w:r>
              <w:rPr>
                <w:rFonts w:ascii="Times New Roman" w:hAnsi="Times New Roman" w:eastAsia="宋体"/>
                <w:color w:val="000000"/>
                <w:sz w:val="16"/>
              </w:rPr>
              <w:t>province_name</w:t>
            </w:r>
          </w:p>
        </w:tc>
        <w:tc>
          <w:tcPr>
            <w:tcW w:type="dxa" w:w="1733"/>
          </w:tcPr>
          <w:p>
            <w:pPr>
              <w:spacing w:before="0" w:after="0" w:lineRule="auto" w:line="240"/>
              <w:ind w:firstLine="0" w:left="30" w:right="30"/>
              <w:jc w:val="left"/>
            </w:pPr>
            <w:r>
              <w:rPr>
                <w:rFonts w:ascii="Times New Roman" w:hAnsi="Times New Roman" w:eastAsia="宋体"/>
                <w:color w:val="000000"/>
                <w:sz w:val="16"/>
              </w:rPr>
              <w:t>省份</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收货地址省份</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city_name</w:t>
            </w:r>
          </w:p>
        </w:tc>
        <w:tc>
          <w:tcPr>
            <w:tcW w:type="dxa" w:w="1733"/>
          </w:tcPr>
          <w:p>
            <w:pPr>
              <w:spacing w:before="0" w:after="0" w:lineRule="auto" w:line="240"/>
              <w:ind w:firstLine="0" w:left="30" w:right="30"/>
              <w:jc w:val="left"/>
            </w:pPr>
            <w:r>
              <w:rPr>
                <w:rFonts w:ascii="Times New Roman" w:hAnsi="Times New Roman" w:eastAsia="宋体"/>
                <w:color w:val="000000"/>
                <w:sz w:val="16"/>
              </w:rPr>
              <w:t>城市</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收货地址城市</w:t>
            </w:r>
          </w:p>
        </w:tc>
      </w:tr>
      <w:tr>
        <w:tc>
          <w:tcPr>
            <w:tcW w:type="dxa" w:w="1733"/>
          </w:tcPr>
          <w:p>
            <w:pPr>
              <w:spacing w:before="0" w:after="0" w:lineRule="auto" w:line="240"/>
              <w:ind w:firstLine="0" w:left="30" w:right="30"/>
              <w:jc w:val="left"/>
            </w:pPr>
            <w:r>
              <w:rPr>
                <w:rFonts w:ascii="Times New Roman" w:hAnsi="Times New Roman" w:eastAsia="宋体"/>
                <w:color w:val="000000"/>
                <w:sz w:val="16"/>
              </w:rPr>
              <w:t>region_name</w:t>
            </w:r>
          </w:p>
        </w:tc>
        <w:tc>
          <w:tcPr>
            <w:tcW w:type="dxa" w:w="1733"/>
          </w:tcPr>
          <w:p>
            <w:pPr>
              <w:spacing w:before="0" w:after="0" w:lineRule="auto" w:line="240"/>
              <w:ind w:firstLine="0" w:left="30" w:right="30"/>
              <w:jc w:val="left"/>
            </w:pPr>
            <w:r>
              <w:rPr>
                <w:rFonts w:ascii="Times New Roman" w:hAnsi="Times New Roman" w:eastAsia="宋体"/>
                <w:color w:val="000000"/>
                <w:sz w:val="16"/>
              </w:rPr>
              <w:t>区县</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收货地址区县</w:t>
            </w:r>
          </w:p>
        </w:tc>
      </w:tr>
      <w:tr>
        <w:tc>
          <w:tcPr>
            <w:tcW w:type="dxa" w:w="1733"/>
          </w:tcPr>
          <w:p>
            <w:pPr>
              <w:spacing w:before="0" w:after="0" w:lineRule="auto" w:line="240"/>
              <w:ind w:firstLine="0" w:left="30" w:right="30"/>
              <w:jc w:val="left"/>
            </w:pPr>
            <w:r>
              <w:rPr>
                <w:rFonts w:ascii="Times New Roman" w:hAnsi="Times New Roman" w:eastAsia="宋体"/>
                <w:color w:val="000000"/>
                <w:sz w:val="16"/>
              </w:rPr>
              <w:t>detail_address</w:t>
            </w:r>
          </w:p>
        </w:tc>
        <w:tc>
          <w:tcPr>
            <w:tcW w:type="dxa" w:w="1733"/>
          </w:tcPr>
          <w:p>
            <w:pPr>
              <w:spacing w:before="0" w:after="0" w:lineRule="auto" w:line="240"/>
              <w:ind w:firstLine="0" w:left="30" w:right="30"/>
              <w:jc w:val="left"/>
            </w:pPr>
            <w:r>
              <w:rPr>
                <w:rFonts w:ascii="Times New Roman" w:hAnsi="Times New Roman" w:eastAsia="宋体"/>
                <w:color w:val="000000"/>
                <w:sz w:val="16"/>
              </w:rPr>
              <w:t>详细地址</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收货详细地址</w:t>
            </w:r>
          </w:p>
        </w:tc>
      </w:tr>
    </w:tbl>
    <w:p>
      <w:pPr>
        <w:spacing w:before="120" w:after="120" w:lineRule="auto" w:line="360"/>
        <w:ind w:firstLine="0" w:left="0" w:right="0"/>
        <w:jc w:val="left"/>
        <w:outlineLvl w:val="2"/>
      </w:pPr>
      <w:r>
        <w:rPr>
          <w:rFonts w:ascii="Times New Roman" w:hAnsi="Times New Roman" w:eastAsia="宋体"/>
          <w:b/>
          <w:color w:val="000000"/>
          <w:sz w:val="24"/>
        </w:rPr>
        <w:t>购物车表（tb_newbee_mall_shopping_cart_item）</w:t>
      </w:r>
    </w:p>
    <w:p>
      <w:pPr>
        <w:spacing w:before="0" w:after="0" w:lineRule="auto" w:line="300"/>
        <w:ind w:firstLine="0" w:left="0" w:right="0"/>
        <w:jc w:val="both"/>
      </w:pPr>
      <w:r>
        <w:rPr>
          <w:rFonts w:ascii="Times New Roman" w:hAnsi="Times New Roman" w:eastAsia="宋体"/>
          <w:color w:val="000000"/>
          <w:sz w:val="24"/>
        </w:rPr>
        <w:t>购物车表存储用户的购物车商品信息。主键cart_item_id，user_id关联用户，goods_id关联商品，goods_count记录商品数量。购物车数据采用Redis+MySQL双写策略，Redis提供高性能访问，MySQL保证数据持久化。详细字段定义如表4-11所示。</w:t>
      </w:r>
    </w:p>
    <w:p>
      <w:pPr>
        <w:spacing w:before="200" w:after="100" w:lineRule="auto" w:line="276"/>
        <w:ind w:firstLine="0" w:left="0" w:right="0"/>
        <w:jc w:val="center"/>
      </w:pPr>
      <w:r>
        <w:rPr>
          <w:rFonts w:ascii="Times New Roman" w:hAnsi="Times New Roman" w:eastAsia="宋体"/>
          <w:color w:val="000000"/>
          <w:sz w:val="22"/>
        </w:rPr>
        <w:t>表 4-9  购物车表（tb_newbee_mall_shopping_cart_item）</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cart_item_id</w:t>
            </w:r>
          </w:p>
        </w:tc>
        <w:tc>
          <w:tcPr>
            <w:tcW w:type="dxa" w:w="1733"/>
          </w:tcPr>
          <w:p>
            <w:pPr>
              <w:spacing w:before="0" w:after="0" w:lineRule="auto" w:line="240"/>
              <w:ind w:firstLine="0" w:left="30" w:right="30"/>
              <w:jc w:val="left"/>
            </w:pPr>
            <w:r>
              <w:rPr>
                <w:rFonts w:ascii="Times New Roman" w:hAnsi="Times New Roman" w:eastAsia="宋体"/>
                <w:color w:val="000000"/>
                <w:sz w:val="16"/>
              </w:rPr>
              <w:t>购物车项编号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主键，购物车项唯一标识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user_id</w:t>
            </w:r>
          </w:p>
        </w:tc>
        <w:tc>
          <w:tcPr>
            <w:tcW w:type="dxa" w:w="1733"/>
          </w:tcPr>
          <w:p>
            <w:pPr>
              <w:spacing w:before="0" w:after="0" w:lineRule="auto" w:line="240"/>
              <w:ind w:firstLine="0" w:left="30" w:right="30"/>
              <w:jc w:val="left"/>
            </w:pPr>
            <w:r>
              <w:rPr>
                <w:rFonts w:ascii="Times New Roman" w:hAnsi="Times New Roman" w:eastAsia="宋体"/>
                <w:color w:val="000000"/>
                <w:sz w:val="16"/>
              </w:rPr>
              <w:t>用户编号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所属用户ID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goods_id</w:t>
            </w:r>
          </w:p>
        </w:tc>
        <w:tc>
          <w:tcPr>
            <w:tcW w:type="dxa" w:w="1733"/>
          </w:tcPr>
          <w:p>
            <w:pPr>
              <w:spacing w:before="0" w:after="0" w:lineRule="auto" w:line="240"/>
              <w:ind w:firstLine="0" w:left="30" w:right="30"/>
              <w:jc w:val="left"/>
            </w:pPr>
            <w:r>
              <w:rPr>
                <w:rFonts w:ascii="Times New Roman" w:hAnsi="Times New Roman" w:eastAsia="宋体"/>
                <w:color w:val="000000"/>
                <w:sz w:val="16"/>
              </w:rPr>
              <w:t>商品编号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商品ID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goods_count</w:t>
            </w:r>
          </w:p>
        </w:tc>
        <w:tc>
          <w:tcPr>
            <w:tcW w:type="dxa" w:w="1733"/>
          </w:tcPr>
          <w:p>
            <w:pPr>
              <w:spacing w:before="0" w:after="0" w:lineRule="auto" w:line="240"/>
              <w:ind w:firstLine="0" w:left="30" w:right="30"/>
              <w:jc w:val="left"/>
            </w:pPr>
            <w:r>
              <w:rPr>
                <w:rFonts w:ascii="Times New Roman" w:hAnsi="Times New Roman" w:eastAsia="宋体"/>
                <w:color w:val="000000"/>
                <w:sz w:val="16"/>
              </w:rPr>
              <w:t>商品数量</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 DEFAULT 1</w:t>
            </w:r>
          </w:p>
        </w:tc>
        <w:tc>
          <w:tcPr>
            <w:tcW w:type="dxa" w:w="1733"/>
          </w:tcPr>
          <w:p>
            <w:pPr>
              <w:spacing w:before="0" w:after="0" w:lineRule="auto" w:line="240"/>
              <w:ind w:firstLine="0" w:left="30" w:right="30"/>
              <w:jc w:val="left"/>
            </w:pPr>
            <w:r>
              <w:rPr>
                <w:rFonts w:ascii="Times New Roman" w:hAnsi="Times New Roman" w:eastAsia="宋体"/>
                <w:color w:val="000000"/>
                <w:sz w:val="16"/>
              </w:rPr>
              <w:t>购物车中商品数量</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加入购物车时间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记录更新时间</w:t>
            </w:r>
          </w:p>
        </w:tc>
      </w:tr>
    </w:tbl>
    <w:p>
      <w:pPr>
        <w:spacing w:before="120" w:after="120" w:lineRule="auto" w:line="360"/>
        <w:ind w:firstLine="0" w:left="0" w:right="0"/>
        <w:jc w:val="left"/>
        <w:outlineLvl w:val="2"/>
      </w:pPr>
      <w:r>
        <w:rPr>
          <w:rFonts w:ascii="Times New Roman" w:hAnsi="Times New Roman" w:eastAsia="宋体"/>
          <w:b/>
          <w:color w:val="000000"/>
          <w:sz w:val="24"/>
        </w:rPr>
        <w:t>轮播图表（tb_newbee_mall_carousel）</w:t>
      </w:r>
    </w:p>
    <w:p>
      <w:pPr>
        <w:spacing w:before="0" w:after="0" w:lineRule="auto" w:line="300"/>
        <w:ind w:firstLine="0" w:left="0" w:right="0"/>
        <w:jc w:val="both"/>
      </w:pPr>
      <w:r>
        <w:rPr>
          <w:rFonts w:ascii="Times New Roman" w:hAnsi="Times New Roman" w:eastAsia="宋体"/>
          <w:color w:val="000000"/>
          <w:sz w:val="24"/>
        </w:rPr>
        <w:t>轮播图表存储首页轮播图的配置信息。主键carousel_id，carousel_url存储轮播图图片URL，redirect_url存储点击跳转链接，carousel_rank排序值控制轮播图显示顺序，is_deleted逻辑删除标记。详细字段定义如表4-12所示。</w:t>
      </w:r>
    </w:p>
    <w:p>
      <w:pPr>
        <w:spacing w:before="200" w:after="100" w:lineRule="auto" w:line="276"/>
        <w:ind w:firstLine="0" w:left="0" w:right="0"/>
        <w:jc w:val="center"/>
      </w:pPr>
      <w:r>
        <w:rPr>
          <w:rFonts w:ascii="Times New Roman" w:hAnsi="Times New Roman" w:eastAsia="宋体"/>
          <w:color w:val="000000"/>
          <w:sz w:val="22"/>
        </w:rPr>
        <w:t>表 4-10  轮播图表（tb_newbee_mall_carousel）</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carousel_id</w:t>
            </w:r>
          </w:p>
        </w:tc>
        <w:tc>
          <w:tcPr>
            <w:tcW w:type="dxa" w:w="1733"/>
          </w:tcPr>
          <w:p>
            <w:pPr>
              <w:spacing w:before="0" w:after="0" w:lineRule="auto" w:line="240"/>
              <w:ind w:firstLine="0" w:left="30" w:right="30"/>
              <w:jc w:val="left"/>
            </w:pPr>
            <w:r>
              <w:rPr>
                <w:rFonts w:ascii="Times New Roman" w:hAnsi="Times New Roman" w:eastAsia="宋体"/>
                <w:color w:val="000000"/>
                <w:sz w:val="16"/>
              </w:rPr>
              <w:t>轮播图编号</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主键，轮播图唯一标识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carousel_url</w:t>
            </w:r>
          </w:p>
        </w:tc>
        <w:tc>
          <w:tcPr>
            <w:tcW w:type="dxa" w:w="1733"/>
          </w:tcPr>
          <w:p>
            <w:pPr>
              <w:spacing w:before="0" w:after="0" w:lineRule="auto" w:line="240"/>
              <w:ind w:firstLine="0" w:left="30" w:right="30"/>
              <w:jc w:val="left"/>
            </w:pPr>
            <w:r>
              <w:rPr>
                <w:rFonts w:ascii="Times New Roman" w:hAnsi="Times New Roman" w:eastAsia="宋体"/>
                <w:color w:val="000000"/>
                <w:sz w:val="16"/>
              </w:rPr>
              <w:t>轮播图图片URL</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轮播图图片地址</w:t>
            </w:r>
          </w:p>
        </w:tc>
      </w:tr>
      <w:tr>
        <w:tc>
          <w:tcPr>
            <w:tcW w:type="dxa" w:w="1733"/>
          </w:tcPr>
          <w:p>
            <w:pPr>
              <w:spacing w:before="0" w:after="0" w:lineRule="auto" w:line="240"/>
              <w:ind w:firstLine="0" w:left="30" w:right="30"/>
              <w:jc w:val="left"/>
            </w:pPr>
            <w:r>
              <w:rPr>
                <w:rFonts w:ascii="Times New Roman" w:hAnsi="Times New Roman" w:eastAsia="宋体"/>
                <w:color w:val="000000"/>
                <w:sz w:val="16"/>
              </w:rPr>
              <w:t>redirect_url</w:t>
            </w:r>
          </w:p>
        </w:tc>
        <w:tc>
          <w:tcPr>
            <w:tcW w:type="dxa" w:w="1733"/>
          </w:tcPr>
          <w:p>
            <w:pPr>
              <w:spacing w:before="0" w:after="0" w:lineRule="auto" w:line="240"/>
              <w:ind w:firstLine="0" w:left="30" w:right="30"/>
              <w:jc w:val="left"/>
            </w:pPr>
            <w:r>
              <w:rPr>
                <w:rFonts w:ascii="Times New Roman" w:hAnsi="Times New Roman" w:eastAsia="宋体"/>
                <w:color w:val="000000"/>
                <w:sz w:val="16"/>
              </w:rPr>
              <w:t>跳转链接</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点击轮播图跳转的URL</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carousel_rank</w:t>
            </w:r>
          </w:p>
        </w:tc>
        <w:tc>
          <w:tcPr>
            <w:tcW w:type="dxa" w:w="1733"/>
          </w:tcPr>
          <w:p>
            <w:pPr>
              <w:spacing w:before="0" w:after="0" w:lineRule="auto" w:line="240"/>
              <w:ind w:firstLine="0" w:left="30" w:right="30"/>
              <w:jc w:val="left"/>
            </w:pPr>
            <w:r>
              <w:rPr>
                <w:rFonts w:ascii="Times New Roman" w:hAnsi="Times New Roman" w:eastAsia="宋体"/>
                <w:color w:val="000000"/>
                <w:sz w:val="16"/>
              </w:rPr>
              <w:t>轮播图排序</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轮播图排序值，数值越小越靠前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create_user</w:t>
            </w:r>
          </w:p>
        </w:tc>
        <w:tc>
          <w:tcPr>
            <w:tcW w:type="dxa" w:w="1733"/>
          </w:tcPr>
          <w:p>
            <w:pPr>
              <w:spacing w:before="0" w:after="0" w:lineRule="auto" w:line="240"/>
              <w:ind w:firstLine="0" w:left="30" w:right="30"/>
              <w:jc w:val="left"/>
            </w:pPr>
            <w:r>
              <w:rPr>
                <w:rFonts w:ascii="Times New Roman" w:hAnsi="Times New Roman" w:eastAsia="宋体"/>
                <w:color w:val="000000"/>
                <w:sz w:val="16"/>
              </w:rPr>
              <w:t>创建人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创建该轮播图的用户ID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记录更新时间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update_user</w:t>
            </w:r>
          </w:p>
        </w:tc>
        <w:tc>
          <w:tcPr>
            <w:tcW w:type="dxa" w:w="1733"/>
          </w:tcPr>
          <w:p>
            <w:pPr>
              <w:spacing w:before="0" w:after="0" w:lineRule="auto" w:line="240"/>
              <w:ind w:firstLine="0" w:left="30" w:right="30"/>
              <w:jc w:val="left"/>
            </w:pPr>
            <w:r>
              <w:rPr>
                <w:rFonts w:ascii="Times New Roman" w:hAnsi="Times New Roman" w:eastAsia="宋体"/>
                <w:color w:val="000000"/>
                <w:sz w:val="16"/>
              </w:rPr>
              <w:t>更新人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最后更新该轮播图的用户ID</w:t>
            </w:r>
          </w:p>
        </w:tc>
      </w:tr>
    </w:tbl>
    <w:p>
      <w:pPr>
        <w:spacing w:before="120" w:after="120" w:lineRule="auto" w:line="360"/>
        <w:ind w:firstLine="0" w:left="0" w:right="0"/>
        <w:jc w:val="left"/>
        <w:outlineLvl w:val="2"/>
      </w:pPr>
      <w:r>
        <w:rPr>
          <w:rFonts w:ascii="Times New Roman" w:hAnsi="Times New Roman" w:eastAsia="宋体"/>
          <w:b/>
          <w:color w:val="000000"/>
          <w:sz w:val="24"/>
        </w:rPr>
        <w:t>首页配置表（tb_newbee_mall_index_config）</w:t>
      </w:r>
    </w:p>
    <w:p>
      <w:pPr>
        <w:spacing w:before="0" w:after="0" w:lineRule="auto" w:line="300"/>
        <w:ind w:firstLine="0" w:left="0" w:right="0"/>
        <w:jc w:val="both"/>
      </w:pPr>
      <w:r>
        <w:rPr>
          <w:rFonts w:ascii="Times New Roman" w:hAnsi="Times New Roman" w:eastAsia="宋体"/>
          <w:color w:val="000000"/>
          <w:sz w:val="24"/>
        </w:rPr>
        <w:t>首页配置表存储首页推荐商品的配置信息。主键config_id，config_name配置名称，config_type配置类型区分热销商品、推荐商品、新品等不同展示区域，goods_id关联推荐的商品，redirect_url跳转链接，config_rank排序值。详细字段定义如表4-13所示。</w:t>
      </w:r>
    </w:p>
    <w:p>
      <w:pPr>
        <w:spacing w:before="200" w:after="100" w:lineRule="auto" w:line="276"/>
        <w:ind w:firstLine="0" w:left="0" w:right="0"/>
        <w:jc w:val="center"/>
      </w:pPr>
      <w:r>
        <w:rPr>
          <w:rFonts w:ascii="Times New Roman" w:hAnsi="Times New Roman" w:eastAsia="宋体"/>
          <w:color w:val="000000"/>
          <w:sz w:val="22"/>
        </w:rPr>
        <w:t>表 4-11  首页配置表（tb_newbee_mall_index_config）</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tcPr>
          <w:p>
            <w:pPr>
              <w:spacing w:before="0" w:after="0" w:lineRule="auto" w:line="240"/>
              <w:ind w:firstLine="0" w:left="0" w:right="0"/>
              <w:jc w:val="center"/>
            </w:pPr>
            <w:r>
              <w:rPr>
                <w:rFonts w:ascii="Times New Roman" w:hAnsi="Times New Roman" w:eastAsia="宋体"/>
                <w:b/>
                <w:color w:val="000000"/>
                <w:sz w:val="18"/>
              </w:rPr>
              <w:t>字段名</w:t>
            </w:r>
          </w:p>
        </w:tc>
        <w:tc>
          <w:tcPr>
            <w:tcW w:type="dxa" w:w="1733"/>
          </w:tcPr>
          <w:p>
            <w:pPr>
              <w:spacing w:before="0" w:after="0" w:lineRule="auto" w:line="240"/>
              <w:ind w:firstLine="0" w:left="0" w:right="0"/>
              <w:jc w:val="center"/>
            </w:pPr>
            <w:r>
              <w:rPr>
                <w:rFonts w:ascii="Times New Roman" w:hAnsi="Times New Roman" w:eastAsia="宋体"/>
                <w:b/>
                <w:color w:val="000000"/>
                <w:sz w:val="18"/>
              </w:rPr>
              <w:t>字段中文名</w:t>
            </w:r>
          </w:p>
        </w:tc>
        <w:tc>
          <w:tcPr>
            <w:tcW w:type="dxa" w:w="1733"/>
          </w:tcPr>
          <w:p>
            <w:pPr>
              <w:spacing w:before="0" w:after="0" w:lineRule="auto" w:line="240"/>
              <w:ind w:firstLine="0" w:left="0" w:right="0"/>
              <w:jc w:val="center"/>
            </w:pPr>
            <w:r>
              <w:rPr>
                <w:rFonts w:ascii="Times New Roman" w:hAnsi="Times New Roman" w:eastAsia="宋体"/>
                <w:b/>
                <w:color w:val="000000"/>
                <w:sz w:val="18"/>
              </w:rPr>
              <w:t>类型</w:t>
            </w:r>
          </w:p>
        </w:tc>
        <w:tc>
          <w:tcPr>
            <w:tcW w:type="dxa" w:w="1733"/>
          </w:tcPr>
          <w:p>
            <w:pPr>
              <w:spacing w:before="0" w:after="0" w:lineRule="auto" w:line="240"/>
              <w:ind w:firstLine="0" w:left="0" w:right="0"/>
              <w:jc w:val="center"/>
            </w:pPr>
            <w:r>
              <w:rPr>
                <w:rFonts w:ascii="Times New Roman" w:hAnsi="Times New Roman" w:eastAsia="宋体"/>
                <w:b/>
                <w:color w:val="000000"/>
                <w:sz w:val="18"/>
              </w:rPr>
              <w:t>约束</w:t>
            </w:r>
          </w:p>
        </w:tc>
        <w:tc>
          <w:tcPr>
            <w:tcW w:type="dxa" w:w="1733"/>
          </w:tcPr>
          <w:p>
            <w:pPr>
              <w:spacing w:before="0" w:after="0" w:lineRule="auto" w:line="240"/>
              <w:ind w:firstLine="0" w:left="0" w:right="0"/>
              <w:jc w:val="center"/>
            </w:pPr>
            <w:r>
              <w:rPr>
                <w:rFonts w:ascii="Times New Roman" w:hAnsi="Times New Roman" w:eastAsia="宋体"/>
                <w:b/>
                <w:color w:val="000000"/>
                <w:sz w:val="18"/>
              </w:rPr>
              <w:t>说明</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config_id</w:t>
            </w:r>
          </w:p>
        </w:tc>
        <w:tc>
          <w:tcPr>
            <w:tcW w:type="dxa" w:w="1733"/>
          </w:tcPr>
          <w:p>
            <w:pPr>
              <w:spacing w:before="0" w:after="0" w:lineRule="auto" w:line="240"/>
              <w:ind w:firstLine="0" w:left="30" w:right="30"/>
              <w:jc w:val="left"/>
            </w:pPr>
            <w:r>
              <w:rPr>
                <w:rFonts w:ascii="Times New Roman" w:hAnsi="Times New Roman" w:eastAsia="宋体"/>
                <w:color w:val="000000"/>
                <w:sz w:val="16"/>
              </w:rPr>
              <w:t>配置编号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PK, NOT NULL</w:t>
            </w:r>
          </w:p>
        </w:tc>
        <w:tc>
          <w:tcPr>
            <w:tcW w:type="dxa" w:w="1733"/>
          </w:tcPr>
          <w:p>
            <w:pPr>
              <w:spacing w:before="0" w:after="0" w:lineRule="auto" w:line="240"/>
              <w:ind w:firstLine="0" w:left="30" w:right="30"/>
              <w:jc w:val="left"/>
            </w:pPr>
            <w:r>
              <w:rPr>
                <w:rFonts w:ascii="Times New Roman" w:hAnsi="Times New Roman" w:eastAsia="宋体"/>
                <w:color w:val="000000"/>
                <w:sz w:val="16"/>
              </w:rPr>
              <w:t>主键，配置唯一标识</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config_name</w:t>
            </w:r>
          </w:p>
        </w:tc>
        <w:tc>
          <w:tcPr>
            <w:tcW w:type="dxa" w:w="1733"/>
          </w:tcPr>
          <w:p>
            <w:pPr>
              <w:spacing w:before="0" w:after="0" w:lineRule="auto" w:line="240"/>
              <w:ind w:firstLine="0" w:left="30" w:right="30"/>
              <w:jc w:val="left"/>
            </w:pPr>
            <w:r>
              <w:rPr>
                <w:rFonts w:ascii="Times New Roman" w:hAnsi="Times New Roman" w:eastAsia="宋体"/>
                <w:color w:val="000000"/>
                <w:sz w:val="16"/>
              </w:rPr>
              <w:t>配置名称</w:t>
            </w:r>
          </w:p>
        </w:tc>
        <w:tc>
          <w:tcPr>
            <w:tcW w:type="dxa" w:w="1733"/>
          </w:tcPr>
          <w:p>
            <w:pPr>
              <w:spacing w:before="0" w:after="0" w:lineRule="auto" w:line="240"/>
              <w:ind w:firstLine="0" w:left="30" w:right="30"/>
              <w:jc w:val="left"/>
            </w:pPr>
            <w:r>
              <w:rPr>
                <w:rFonts w:ascii="Times New Roman" w:hAnsi="Times New Roman" w:eastAsia="宋体"/>
                <w:color w:val="000000"/>
                <w:sz w:val="16"/>
              </w:rPr>
              <w:t>VARCHAR(50)</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配置项名称</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config_type</w:t>
            </w:r>
          </w:p>
        </w:tc>
        <w:tc>
          <w:tcPr>
            <w:tcW w:type="dxa" w:w="1733"/>
          </w:tcPr>
          <w:p>
            <w:pPr>
              <w:spacing w:before="0" w:after="0" w:lineRule="auto" w:line="240"/>
              <w:ind w:firstLine="0" w:left="30" w:right="30"/>
              <w:jc w:val="left"/>
            </w:pPr>
            <w:r>
              <w:rPr>
                <w:rFonts w:ascii="Times New Roman" w:hAnsi="Times New Roman" w:eastAsia="宋体"/>
                <w:color w:val="000000"/>
                <w:sz w:val="16"/>
              </w:rPr>
              <w:t>配置类型</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配置类型 1-热销商品 2-新品上线 3-为你推荐</w:t>
            </w:r>
          </w:p>
        </w:tc>
      </w:tr>
      <w:tr>
        <w:tc>
          <w:tcPr>
            <w:tcW w:type="dxa" w:w="1733"/>
          </w:tcPr>
          <w:p>
            <w:pPr>
              <w:spacing w:before="0" w:after="0" w:lineRule="auto" w:line="240"/>
              <w:ind w:firstLine="0" w:left="30" w:right="30"/>
              <w:jc w:val="left"/>
            </w:pPr>
            <w:r>
              <w:rPr>
                <w:rFonts w:ascii="Times New Roman" w:hAnsi="Times New Roman" w:eastAsia="宋体"/>
                <w:color w:val="000000"/>
                <w:sz w:val="16"/>
              </w:rPr>
              <w:t>goods_id</w:t>
            </w:r>
          </w:p>
        </w:tc>
        <w:tc>
          <w:tcPr>
            <w:tcW w:type="dxa" w:w="1733"/>
          </w:tcPr>
          <w:p>
            <w:pPr>
              <w:spacing w:before="0" w:after="0" w:lineRule="auto" w:line="240"/>
              <w:ind w:firstLine="0" w:left="30" w:right="30"/>
              <w:jc w:val="left"/>
            </w:pPr>
            <w:r>
              <w:rPr>
                <w:rFonts w:ascii="Times New Roman" w:hAnsi="Times New Roman" w:eastAsia="宋体"/>
                <w:color w:val="000000"/>
                <w:sz w:val="16"/>
              </w:rPr>
              <w:t>商品编号</w:t>
            </w:r>
          </w:p>
        </w:tc>
        <w:tc>
          <w:tcPr>
            <w:tcW w:type="dxa" w:w="1733"/>
          </w:tcPr>
          <w:p>
            <w:pPr>
              <w:spacing w:before="0" w:after="0" w:lineRule="auto" w:line="240"/>
              <w:ind w:firstLine="0" w:left="30" w:right="30"/>
              <w:jc w:val="left"/>
            </w:pPr>
            <w:r>
              <w:rPr>
                <w:rFonts w:ascii="Times New Roman" w:hAnsi="Times New Roman" w:eastAsia="宋体"/>
                <w:color w:val="000000"/>
                <w:sz w:val="16"/>
              </w:rPr>
              <w:t>BIGINT</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关联商品ID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redirect_url</w:t>
            </w:r>
          </w:p>
        </w:tc>
        <w:tc>
          <w:tcPr>
            <w:tcW w:type="dxa" w:w="1733"/>
          </w:tcPr>
          <w:p>
            <w:pPr>
              <w:spacing w:before="0" w:after="0" w:lineRule="auto" w:line="240"/>
              <w:ind w:firstLine="0" w:left="30" w:right="30"/>
              <w:jc w:val="left"/>
            </w:pPr>
            <w:r>
              <w:rPr>
                <w:rFonts w:ascii="Times New Roman" w:hAnsi="Times New Roman" w:eastAsia="宋体"/>
                <w:color w:val="000000"/>
                <w:sz w:val="16"/>
              </w:rPr>
              <w:t>跳转链接</w:t>
            </w:r>
          </w:p>
        </w:tc>
        <w:tc>
          <w:tcPr>
            <w:tcW w:type="dxa" w:w="1733"/>
          </w:tcPr>
          <w:p>
            <w:pPr>
              <w:spacing w:before="0" w:after="0" w:lineRule="auto" w:line="240"/>
              <w:ind w:firstLine="0" w:left="30" w:right="30"/>
              <w:jc w:val="left"/>
            </w:pPr>
            <w:r>
              <w:rPr>
                <w:rFonts w:ascii="Times New Roman" w:hAnsi="Times New Roman" w:eastAsia="宋体"/>
                <w:color w:val="000000"/>
                <w:sz w:val="16"/>
              </w:rPr>
              <w:t>VARCHAR(200)</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点击跳转的URL</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config_rank</w:t>
            </w:r>
          </w:p>
        </w:tc>
        <w:tc>
          <w:tcPr>
            <w:tcW w:type="dxa" w:w="1733"/>
          </w:tcPr>
          <w:p>
            <w:pPr>
              <w:spacing w:before="0" w:after="0" w:lineRule="auto" w:line="240"/>
              <w:ind w:firstLine="0" w:left="30" w:right="30"/>
              <w:jc w:val="left"/>
            </w:pPr>
            <w:r>
              <w:rPr>
                <w:rFonts w:ascii="Times New Roman" w:hAnsi="Times New Roman" w:eastAsia="宋体"/>
                <w:color w:val="000000"/>
                <w:sz w:val="16"/>
              </w:rPr>
              <w:t>配置排序</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配置排序值，数值越小越靠前</w:t>
            </w:r>
          </w:p>
        </w:tc>
      </w:tr>
      <w:tr>
        <w:tc>
          <w:tcPr>
            <w:tcW w:type="dxa" w:w="1733"/>
          </w:tcPr>
          <w:p>
            <w:pPr>
              <w:spacing w:before="0" w:after="0" w:lineRule="auto" w:line="240"/>
              <w:ind w:firstLine="0" w:left="30" w:right="30"/>
              <w:jc w:val="left"/>
            </w:pPr>
            <w:r>
              <w:rPr>
                <w:rFonts w:ascii="Times New Roman" w:hAnsi="Times New Roman" w:eastAsia="宋体"/>
                <w:color w:val="000000"/>
                <w:sz w:val="16"/>
              </w:rPr>
              <w:t>is_deleted</w:t>
            </w:r>
          </w:p>
        </w:tc>
        <w:tc>
          <w:tcPr>
            <w:tcW w:type="dxa" w:w="1733"/>
          </w:tcPr>
          <w:p>
            <w:pPr>
              <w:spacing w:before="0" w:after="0" w:lineRule="auto" w:line="240"/>
              <w:ind w:firstLine="0" w:left="30" w:right="30"/>
              <w:jc w:val="left"/>
            </w:pPr>
            <w:r>
              <w:rPr>
                <w:rFonts w:ascii="Times New Roman" w:hAnsi="Times New Roman" w:eastAsia="宋体"/>
                <w:color w:val="000000"/>
                <w:sz w:val="16"/>
              </w:rPr>
              <w:t>删除标记</w:t>
            </w:r>
          </w:p>
        </w:tc>
        <w:tc>
          <w:tcPr>
            <w:tcW w:type="dxa" w:w="1733"/>
          </w:tcPr>
          <w:p>
            <w:pPr>
              <w:spacing w:before="0" w:after="0" w:lineRule="auto" w:line="240"/>
              <w:ind w:firstLine="0" w:left="30" w:right="30"/>
              <w:jc w:val="left"/>
            </w:pPr>
            <w:r>
              <w:rPr>
                <w:rFonts w:ascii="Times New Roman" w:hAnsi="Times New Roman" w:eastAsia="宋体"/>
                <w:color w:val="000000"/>
                <w:sz w:val="16"/>
              </w:rPr>
              <w:t>TINYINT(1)</w:t>
            </w:r>
          </w:p>
        </w:tc>
        <w:tc>
          <w:tcPr>
            <w:tcW w:type="dxa" w:w="1733"/>
          </w:tcPr>
          <w:p>
            <w:pPr>
              <w:spacing w:before="0" w:after="0" w:lineRule="auto" w:line="240"/>
              <w:ind w:firstLine="0" w:left="30" w:right="30"/>
              <w:jc w:val="left"/>
            </w:pPr>
            <w:r>
              <w:rPr>
                <w:rFonts w:ascii="Times New Roman" w:hAnsi="Times New Roman" w:eastAsia="宋体"/>
                <w:color w:val="000000"/>
                <w:sz w:val="16"/>
              </w:rPr>
              <w:t>DEFAULT 0</w:t>
            </w:r>
          </w:p>
        </w:tc>
        <w:tc>
          <w:tcPr>
            <w:tcW w:type="dxa" w:w="1733"/>
          </w:tcPr>
          <w:p>
            <w:pPr>
              <w:spacing w:before="0" w:after="0" w:lineRule="auto" w:line="240"/>
              <w:ind w:firstLine="0" w:left="30" w:right="30"/>
              <w:jc w:val="left"/>
            </w:pPr>
            <w:r>
              <w:rPr>
                <w:rFonts w:ascii="Times New Roman" w:hAnsi="Times New Roman" w:eastAsia="宋体"/>
                <w:color w:val="000000"/>
                <w:sz w:val="16"/>
              </w:rPr>
              <w:t>逻辑删除标记 0-未删除 1-已删除</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create_time</w:t>
            </w:r>
          </w:p>
        </w:tc>
        <w:tc>
          <w:tcPr>
            <w:tcW w:type="dxa" w:w="1733"/>
          </w:tcPr>
          <w:p>
            <w:pPr>
              <w:spacing w:before="0" w:after="0" w:lineRule="auto" w:line="240"/>
              <w:ind w:firstLine="0" w:left="30" w:right="30"/>
              <w:jc w:val="left"/>
            </w:pPr>
            <w:r>
              <w:rPr>
                <w:rFonts w:ascii="Times New Roman" w:hAnsi="Times New Roman" w:eastAsia="宋体"/>
                <w:color w:val="000000"/>
                <w:sz w:val="16"/>
              </w:rPr>
              <w:t>创建时间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t>NOT NULL</w:t>
            </w:r>
          </w:p>
        </w:tc>
        <w:tc>
          <w:tcPr>
            <w:tcW w:type="dxa" w:w="1733"/>
          </w:tcPr>
          <w:p>
            <w:pPr>
              <w:spacing w:before="0" w:after="0" w:lineRule="auto" w:line="240"/>
              <w:ind w:firstLine="0" w:left="30" w:right="30"/>
              <w:jc w:val="left"/>
            </w:pPr>
            <w:r>
              <w:rPr>
                <w:rFonts w:ascii="Times New Roman" w:hAnsi="Times New Roman" w:eastAsia="宋体"/>
                <w:color w:val="000000"/>
                <w:sz w:val="16"/>
              </w:rPr>
              <w:t>记录创建时间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create_user</w:t>
            </w:r>
          </w:p>
        </w:tc>
        <w:tc>
          <w:tcPr>
            <w:tcW w:type="dxa" w:w="1733"/>
          </w:tcPr>
          <w:p>
            <w:pPr>
              <w:spacing w:before="0" w:after="0" w:lineRule="auto" w:line="240"/>
              <w:ind w:firstLine="0" w:left="30" w:right="30"/>
              <w:jc w:val="left"/>
            </w:pPr>
            <w:r>
              <w:rPr>
                <w:rFonts w:ascii="Times New Roman" w:hAnsi="Times New Roman" w:eastAsia="宋体"/>
                <w:color w:val="000000"/>
                <w:sz w:val="16"/>
              </w:rPr>
              <w:t>创建人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创建该配置的用户ID</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update_time</w:t>
            </w:r>
          </w:p>
        </w:tc>
        <w:tc>
          <w:tcPr>
            <w:tcW w:type="dxa" w:w="1733"/>
          </w:tcPr>
          <w:p>
            <w:pPr>
              <w:spacing w:before="0" w:after="0" w:lineRule="auto" w:line="240"/>
              <w:ind w:firstLine="0" w:left="30" w:right="30"/>
              <w:jc w:val="left"/>
            </w:pPr>
            <w:r>
              <w:rPr>
                <w:rFonts w:ascii="Times New Roman" w:hAnsi="Times New Roman" w:eastAsia="宋体"/>
                <w:color w:val="000000"/>
                <w:sz w:val="16"/>
              </w:rPr>
              <w:t>更新时间</w:t>
            </w:r>
          </w:p>
        </w:tc>
        <w:tc>
          <w:tcPr>
            <w:tcW w:type="dxa" w:w="1733"/>
          </w:tcPr>
          <w:p>
            <w:pPr>
              <w:spacing w:before="0" w:after="0" w:lineRule="auto" w:line="240"/>
              <w:ind w:firstLine="0" w:left="30" w:right="30"/>
              <w:jc w:val="left"/>
            </w:pPr>
            <w:r>
              <w:rPr>
                <w:rFonts w:ascii="Times New Roman" w:hAnsi="Times New Roman" w:eastAsia="宋体"/>
                <w:color w:val="000000"/>
                <w:sz w:val="16"/>
              </w:rPr>
              <w:t>DATETIME</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记录更新时间</w:t>
            </w:r>
          </w:p>
        </w:tc>
      </w:tr>
      <w:tr>
        <w:tc>
          <w:tcPr>
            <w:tcW w:type="dxa" w:w="1733"/>
          </w:tcPr>
          <w:p>
            <w:pPr>
              <w:spacing w:before="0" w:after="0" w:lineRule="auto" w:line="240"/>
              <w:ind w:firstLine="0" w:left="30" w:right="30"/>
              <w:jc w:val="left"/>
            </w:pPr>
            <w:r>
              <w:rPr>
                <w:rFonts w:ascii="Times New Roman" w:hAnsi="Times New Roman" w:eastAsia="宋体"/>
                <w:color w:val="000000"/>
                <w:sz w:val="16"/>
              </w:rPr>
              <w:t>update_user</w:t>
            </w:r>
          </w:p>
        </w:tc>
        <w:tc>
          <w:tcPr>
            <w:tcW w:type="dxa" w:w="1733"/>
          </w:tcPr>
          <w:p>
            <w:pPr>
              <w:spacing w:before="0" w:after="0" w:lineRule="auto" w:line="240"/>
              <w:ind w:firstLine="0" w:left="30" w:right="30"/>
              <w:jc w:val="left"/>
            </w:pPr>
            <w:r>
              <w:rPr>
                <w:rFonts w:ascii="Times New Roman" w:hAnsi="Times New Roman" w:eastAsia="宋体"/>
                <w:color w:val="000000"/>
                <w:sz w:val="16"/>
              </w:rPr>
              <w:t>更新人</w:t>
            </w:r>
          </w:p>
        </w:tc>
        <w:tc>
          <w:tcPr>
            <w:tcW w:type="dxa" w:w="1733"/>
          </w:tcPr>
          <w:p>
            <w:pPr>
              <w:spacing w:before="0" w:after="0" w:lineRule="auto" w:line="240"/>
              <w:ind w:firstLine="0" w:left="30" w:right="30"/>
              <w:jc w:val="left"/>
            </w:pPr>
            <w:r>
              <w:rPr>
                <w:rFonts w:ascii="Times New Roman" w:hAnsi="Times New Roman" w:eastAsia="宋体"/>
                <w:color w:val="000000"/>
                <w:sz w:val="16"/>
              </w:rPr>
              <w:t>INT</w:t>
            </w:r>
          </w:p>
        </w:tc>
        <w:tc>
          <w:tcPr>
            <w:tcW w:type="dxa" w:w="1733"/>
          </w:tcPr>
          <w:p>
            <w:pPr>
              <w:spacing w:before="0" w:after="0" w:lineRule="auto" w:line="240"/>
              <w:ind w:firstLine="0" w:left="30" w:right="30"/>
              <w:jc w:val="left"/>
            </w:pPr>
            <w:r>
              <w:rPr>
                <w:rFonts w:ascii="Times New Roman" w:hAnsi="Times New Roman" w:eastAsia="宋体"/>
                <w:color w:val="000000"/>
                <w:sz w:val="16"/>
              </w:rPr>
            </w:r>
          </w:p>
        </w:tc>
        <w:tc>
          <w:tcPr>
            <w:tcW w:type="dxa" w:w="1733"/>
          </w:tcPr>
          <w:p>
            <w:pPr>
              <w:spacing w:before="0" w:after="0" w:lineRule="auto" w:line="240"/>
              <w:ind w:firstLine="0" w:left="30" w:right="30"/>
              <w:jc w:val="left"/>
            </w:pPr>
            <w:r>
              <w:rPr>
                <w:rFonts w:ascii="Times New Roman" w:hAnsi="Times New Roman" w:eastAsia="宋体"/>
                <w:color w:val="000000"/>
                <w:sz w:val="16"/>
              </w:rPr>
              <w:t>最后更新该配置的用户ID</w:t>
            </w:r>
          </w:p>
        </w:tc>
      </w:tr>
    </w:tbl>
    <w:p>
      <w:pPr>
        <w:spacing w:before="0" w:after="0" w:lineRule="auto" w:line="300"/>
        <w:ind w:firstLine="0" w:left="0" w:right="0"/>
        <w:jc w:val="both"/>
      </w:pPr>
      <w:r>
        <w:rPr>
          <w:rFonts w:ascii="Times New Roman" w:hAnsi="Times New Roman" w:eastAsia="宋体"/>
          <w:color w:val="000000"/>
          <w:sz w:val="24"/>
        </w:rPr>
        <w:t>4.3 微服务核心功能模块设计</w:t>
      </w:r>
    </w:p>
    <w:p>
      <w:pPr>
        <w:spacing w:before="0" w:after="0" w:lineRule="auto" w:line="300"/>
        <w:ind w:firstLine="0" w:left="0" w:right="0"/>
        <w:jc w:val="both"/>
      </w:pPr>
      <w:r>
        <w:rPr>
          <w:rFonts w:ascii="Times New Roman" w:hAnsi="Times New Roman" w:eastAsia="宋体"/>
          <w:color w:val="000000"/>
          <w:sz w:val="24"/>
        </w:rPr>
        <w:t>4.3.1 用户管理模块设计</w:t>
      </w:r>
    </w:p>
    <w:p>
      <w:pPr>
        <w:spacing w:before="0" w:after="0" w:lineRule="auto" w:line="300"/>
        <w:ind w:firstLine="0" w:left="0" w:right="0"/>
        <w:jc w:val="both"/>
      </w:pPr>
      <w:r>
        <w:rPr>
          <w:rFonts w:ascii="Times New Roman" w:hAnsi="Times New Roman" w:eastAsia="宋体"/>
          <w:color w:val="000000"/>
          <w:sz w:val="24"/>
        </w:rPr>
        <w:t>用户管理模块是系统的基础模块，为用户提供注册、登录、信息管理等功能。模块的活动流程如图4-1所示。</w:t>
      </w:r>
    </w:p>
    <w:p>
      <w:pPr>
        <w:jc w:val="center"/>
      </w:pPr>
      <w:r>
        <w:drawing>
          <wp:inline xmlns:a="http://schemas.openxmlformats.org/drawingml/2006/main" xmlns:pic="http://schemas.openxmlformats.org/drawingml/2006/picture">
            <wp:extent cx="5400000" cy="3815749"/>
            <wp:docPr id="19" name="Picture 19"/>
            <wp:cNvGraphicFramePr>
              <a:graphicFrameLocks noChangeAspect="1"/>
            </wp:cNvGraphicFramePr>
            <a:graphic>
              <a:graphicData uri="http://schemas.openxmlformats.org/drawingml/2006/picture">
                <pic:pic>
                  <pic:nvPicPr>
                    <pic:cNvPr id="0" name="activity-user.png"/>
                    <pic:cNvPicPr/>
                  </pic:nvPicPr>
                  <pic:blipFill>
                    <a:blip r:embed="rId27"/>
                    <a:stretch>
                      <a:fillRect/>
                    </a:stretch>
                  </pic:blipFill>
                  <pic:spPr>
                    <a:xfrm>
                      <a:off x="0" y="0"/>
                      <a:ext cx="5400000" cy="3815749"/>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4-13  用户管理模块设计</w:t>
      </w:r>
    </w:p>
    <w:p>
      <w:pPr>
        <w:spacing w:before="0" w:after="0" w:lineRule="auto" w:line="300"/>
        <w:ind w:firstLine="0" w:left="0" w:right="0"/>
        <w:jc w:val="both"/>
      </w:pPr>
      <w:r>
        <w:rPr>
          <w:rFonts w:ascii="Times New Roman" w:hAnsi="Times New Roman" w:eastAsia="宋体"/>
          <w:color w:val="000000"/>
          <w:sz w:val="24"/>
        </w:rPr>
        <w:t>4.3.2 商品管理模块设计</w:t>
      </w:r>
    </w:p>
    <w:p>
      <w:pPr>
        <w:spacing w:before="0" w:after="0" w:lineRule="auto" w:line="300"/>
        <w:ind w:firstLine="0" w:left="0" w:right="0"/>
        <w:jc w:val="both"/>
      </w:pPr>
      <w:r>
        <w:rPr>
          <w:rFonts w:ascii="Times New Roman" w:hAnsi="Times New Roman" w:eastAsia="宋体"/>
          <w:color w:val="000000"/>
          <w:sz w:val="24"/>
        </w:rPr>
        <w:t>商品管理模块是系统的核心业务模块,为用户提供商品信息管理、分类管理、库存管理、商品查询等功能。模块的业务流程如图4-3所示,服务间交互如图4-4所示。</w:t>
      </w:r>
    </w:p>
    <w:p>
      <w:pPr>
        <w:jc w:val="center"/>
      </w:pPr>
      <w:r>
        <w:drawing>
          <wp:inline xmlns:a="http://schemas.openxmlformats.org/drawingml/2006/main" xmlns:pic="http://schemas.openxmlformats.org/drawingml/2006/picture">
            <wp:extent cx="5400000" cy="1967990"/>
            <wp:docPr id="20" name="Picture 20"/>
            <wp:cNvGraphicFramePr>
              <a:graphicFrameLocks noChangeAspect="1"/>
            </wp:cNvGraphicFramePr>
            <a:graphic>
              <a:graphicData uri="http://schemas.openxmlformats.org/drawingml/2006/picture">
                <pic:pic>
                  <pic:nvPicPr>
                    <pic:cNvPr id="0" name="activity-goods.png"/>
                    <pic:cNvPicPr/>
                  </pic:nvPicPr>
                  <pic:blipFill>
                    <a:blip r:embed="rId28"/>
                    <a:stretch>
                      <a:fillRect/>
                    </a:stretch>
                  </pic:blipFill>
                  <pic:spPr>
                    <a:xfrm>
                      <a:off x="0" y="0"/>
                      <a:ext cx="5400000" cy="196799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4-14  商品管理模块设计</w:t>
      </w:r>
    </w:p>
    <w:p>
      <w:pPr>
        <w:spacing w:before="0" w:after="0" w:lineRule="auto" w:line="300"/>
        <w:ind w:firstLine="0" w:left="0" w:right="0"/>
        <w:jc w:val="both"/>
      </w:pPr>
      <w:r>
        <w:rPr>
          <w:rFonts w:ascii="Times New Roman" w:hAnsi="Times New Roman" w:eastAsia="宋体"/>
          <w:color w:val="000000"/>
          <w:sz w:val="24"/>
        </w:rPr>
        <w:t>4.3.3 订单管理模块设计</w:t>
      </w:r>
    </w:p>
    <w:p>
      <w:pPr>
        <w:spacing w:before="0" w:after="0" w:lineRule="auto" w:line="300"/>
        <w:ind w:firstLine="0" w:left="0" w:right="0"/>
        <w:jc w:val="both"/>
      </w:pPr>
      <w:r>
        <w:rPr>
          <w:rFonts w:ascii="Times New Roman" w:hAnsi="Times New Roman" w:eastAsia="宋体"/>
          <w:color w:val="000000"/>
          <w:sz w:val="24"/>
        </w:rPr>
        <w:t>订单管理模块是系统的核心业务模块,为用户提供订单创建、订单支付、状态管理、订单查询等功能。订单业务流程如图4-5所示,服务间协作时序如图4-6所示。</w:t>
      </w:r>
    </w:p>
    <w:p>
      <w:pPr>
        <w:jc w:val="center"/>
      </w:pPr>
      <w:r>
        <w:drawing>
          <wp:inline xmlns:a="http://schemas.openxmlformats.org/drawingml/2006/main" xmlns:pic="http://schemas.openxmlformats.org/drawingml/2006/picture">
            <wp:extent cx="5400000" cy="8493153"/>
            <wp:docPr id="21" name="Picture 21"/>
            <wp:cNvGraphicFramePr>
              <a:graphicFrameLocks noChangeAspect="1"/>
            </wp:cNvGraphicFramePr>
            <a:graphic>
              <a:graphicData uri="http://schemas.openxmlformats.org/drawingml/2006/picture">
                <pic:pic>
                  <pic:nvPicPr>
                    <pic:cNvPr id="0" name="activity-order.png"/>
                    <pic:cNvPicPr/>
                  </pic:nvPicPr>
                  <pic:blipFill>
                    <a:blip r:embed="rId29"/>
                    <a:stretch>
                      <a:fillRect/>
                    </a:stretch>
                  </pic:blipFill>
                  <pic:spPr>
                    <a:xfrm>
                      <a:off x="0" y="0"/>
                      <a:ext cx="5400000" cy="8493153"/>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4-15  订单管理模块设计</w:t>
      </w:r>
    </w:p>
    <w:p>
      <w:pPr>
        <w:spacing w:before="0" w:after="0" w:lineRule="auto" w:line="300"/>
        <w:ind w:firstLine="0" w:left="0" w:right="0"/>
        <w:jc w:val="both"/>
      </w:pPr>
      <w:r>
        <w:rPr>
          <w:rFonts w:ascii="Times New Roman" w:hAnsi="Times New Roman" w:eastAsia="宋体"/>
          <w:color w:val="000000"/>
          <w:sz w:val="24"/>
        </w:rPr>
        <w:t>4.3.4 购物车模块设计</w:t>
      </w:r>
    </w:p>
    <w:p>
      <w:pPr>
        <w:spacing w:before="0" w:after="0" w:lineRule="auto" w:line="300"/>
        <w:ind w:firstLine="0" w:left="0" w:right="0"/>
        <w:jc w:val="both"/>
      </w:pPr>
      <w:r>
        <w:rPr>
          <w:rFonts w:ascii="Times New Roman" w:hAnsi="Times New Roman" w:eastAsia="宋体"/>
          <w:color w:val="000000"/>
          <w:sz w:val="24"/>
        </w:rPr>
        <w:t>购物车模块是系统的辅助功能模块,为用户提供添加商品、修改数量、删除商品、查询购物车等功能。购物车的操作流程如图4-7所示,与其他服务的交互如图4-8所示。</w:t>
      </w:r>
    </w:p>
    <w:p>
      <w:pPr>
        <w:jc w:val="center"/>
      </w:pPr>
      <w:r>
        <w:drawing>
          <wp:inline xmlns:a="http://schemas.openxmlformats.org/drawingml/2006/main" xmlns:pic="http://schemas.openxmlformats.org/drawingml/2006/picture">
            <wp:extent cx="5400000" cy="2922152"/>
            <wp:docPr id="22" name="Picture 22"/>
            <wp:cNvGraphicFramePr>
              <a:graphicFrameLocks noChangeAspect="1"/>
            </wp:cNvGraphicFramePr>
            <a:graphic>
              <a:graphicData uri="http://schemas.openxmlformats.org/drawingml/2006/picture">
                <pic:pic>
                  <pic:nvPicPr>
                    <pic:cNvPr id="0" name="activity-cart.png"/>
                    <pic:cNvPicPr/>
                  </pic:nvPicPr>
                  <pic:blipFill>
                    <a:blip r:embed="rId30"/>
                    <a:stretch>
                      <a:fillRect/>
                    </a:stretch>
                  </pic:blipFill>
                  <pic:spPr>
                    <a:xfrm>
                      <a:off x="0" y="0"/>
                      <a:ext cx="5400000" cy="2922152"/>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4-16  购物车模块设计</w:t>
      </w:r>
    </w:p>
    <w:p>
      <w:pPr>
        <w:spacing w:before="0" w:after="0" w:lineRule="auto" w:line="300"/>
        <w:ind w:firstLine="0" w:left="0" w:right="0"/>
        <w:jc w:val="both"/>
      </w:pPr>
      <w:r>
        <w:rPr>
          <w:rFonts w:ascii="Times New Roman" w:hAnsi="Times New Roman" w:eastAsia="宋体"/>
          <w:color w:val="000000"/>
          <w:sz w:val="24"/>
        </w:rPr>
        <w:t>4.3.5 首页推荐模块设计</w:t>
      </w:r>
    </w:p>
    <w:p>
      <w:pPr>
        <w:spacing w:before="0" w:after="0" w:lineRule="auto" w:line="300"/>
        <w:ind w:firstLine="0" w:left="0" w:right="0"/>
        <w:jc w:val="both"/>
      </w:pPr>
      <w:r>
        <w:rPr>
          <w:rFonts w:ascii="Times New Roman" w:hAnsi="Times New Roman" w:eastAsia="宋体"/>
          <w:color w:val="000000"/>
          <w:sz w:val="24"/>
        </w:rPr>
        <w:t>首页推荐模块是系统的增强功能模块,为用户提供热门推荐、新品推荐、个性化推荐、分类推荐等功能。推荐流程如图4-9所示,服务交互如图4-10所示。</w:t>
      </w:r>
    </w:p>
    <w:p>
      <w:pPr>
        <w:jc w:val="center"/>
      </w:pPr>
      <w:r>
        <w:drawing>
          <wp:inline xmlns:a="http://schemas.openxmlformats.org/drawingml/2006/main" xmlns:pic="http://schemas.openxmlformats.org/drawingml/2006/picture">
            <wp:extent cx="5400000" cy="3366234"/>
            <wp:docPr id="23" name="Picture 23"/>
            <wp:cNvGraphicFramePr>
              <a:graphicFrameLocks noChangeAspect="1"/>
            </wp:cNvGraphicFramePr>
            <a:graphic>
              <a:graphicData uri="http://schemas.openxmlformats.org/drawingml/2006/picture">
                <pic:pic>
                  <pic:nvPicPr>
                    <pic:cNvPr id="0" name="activity-recommend.png"/>
                    <pic:cNvPicPr/>
                  </pic:nvPicPr>
                  <pic:blipFill>
                    <a:blip r:embed="rId31"/>
                    <a:stretch>
                      <a:fillRect/>
                    </a:stretch>
                  </pic:blipFill>
                  <pic:spPr>
                    <a:xfrm>
                      <a:off x="0" y="0"/>
                      <a:ext cx="5400000" cy="3366234"/>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4-17  首页推荐模块设计</w:t>
      </w:r>
    </w:p>
    <w:p>
      <w:pPr>
        <w:spacing w:before="0" w:after="0" w:lineRule="auto" w:line="300"/>
        <w:ind w:firstLine="0" w:left="0" w:right="0"/>
        <w:jc w:val="both"/>
      </w:pPr>
      <w:r>
        <w:rPr>
          <w:rFonts w:ascii="Times New Roman" w:hAnsi="Times New Roman" w:eastAsia="宋体"/>
          <w:color w:val="000000"/>
          <w:sz w:val="24"/>
        </w:rPr>
        <w:t>4.4 微服务治理与基础设施设计</w:t>
      </w:r>
    </w:p>
    <w:p>
      <w:pPr>
        <w:spacing w:before="0" w:after="0" w:lineRule="auto" w:line="300"/>
        <w:ind w:firstLine="0" w:left="0" w:right="0"/>
        <w:jc w:val="both"/>
      </w:pPr>
      <w:r>
        <w:rPr>
          <w:rFonts w:ascii="Times New Roman" w:hAnsi="Times New Roman" w:eastAsia="宋体"/>
          <w:color w:val="000000"/>
          <w:sz w:val="24"/>
        </w:rPr>
        <w:t>微服务治理是微服务架构的核心环节，通过完善的基础设施保障系统的高可用性和稳定运行。本系统的微服务治理架构如图4-18所示，主要包括服务注册与发现、配置管理、流量控制、熔断降级、分布式事务等关键功能。</w:t>
      </w:r>
    </w:p>
    <w:p>
      <w:pPr>
        <w:jc w:val="center"/>
      </w:pPr>
      <w:r>
        <w:drawing>
          <wp:inline xmlns:a="http://schemas.openxmlformats.org/drawingml/2006/main" xmlns:pic="http://schemas.openxmlformats.org/drawingml/2006/picture">
            <wp:extent cx="5400000" cy="2612803"/>
            <wp:docPr id="24" name="Picture 24"/>
            <wp:cNvGraphicFramePr>
              <a:graphicFrameLocks noChangeAspect="1"/>
            </wp:cNvGraphicFramePr>
            <a:graphic>
              <a:graphicData uri="http://schemas.openxmlformats.org/drawingml/2006/picture">
                <pic:pic>
                  <pic:nvPicPr>
                    <pic:cNvPr id="0" name="microservice-governance.png"/>
                    <pic:cNvPicPr/>
                  </pic:nvPicPr>
                  <pic:blipFill>
                    <a:blip r:embed="rId32"/>
                    <a:stretch>
                      <a:fillRect/>
                    </a:stretch>
                  </pic:blipFill>
                  <pic:spPr>
                    <a:xfrm>
                      <a:off x="0" y="0"/>
                      <a:ext cx="5400000" cy="2612803"/>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4-18  微服务治理与基础设施设计</w:t>
      </w:r>
    </w:p>
    <w:p>
      <w:pPr>
        <w:spacing w:before="0" w:after="0" w:lineRule="auto" w:line="300"/>
        <w:ind w:firstLine="0" w:left="0" w:right="0"/>
        <w:jc w:val="both"/>
      </w:pPr>
      <w:r>
        <w:rPr>
          <w:rFonts w:ascii="Times New Roman" w:hAnsi="Times New Roman" w:eastAsia="宋体"/>
          <w:color w:val="000000"/>
          <w:sz w:val="24"/>
        </w:rPr>
        <w:t>4.5 系统高并发保障设计</w:t>
      </w:r>
    </w:p>
    <w:p>
      <w:pPr>
        <w:spacing w:before="0" w:after="0" w:lineRule="auto" w:line="300"/>
        <w:ind w:firstLine="0" w:left="0" w:right="0"/>
        <w:jc w:val="both"/>
      </w:pPr>
      <w:r>
        <w:rPr>
          <w:rFonts w:ascii="Times New Roman" w:hAnsi="Times New Roman" w:eastAsia="宋体"/>
          <w:color w:val="000000"/>
          <w:sz w:val="24"/>
        </w:rPr>
        <w:t>电商系统面临高并发访问的挑战，特别是在促销活动和秒杀场景下，瞬时流量可能达到平时的数十倍甚至数百倍。为应对高并发场景，本系统从缓存优化、异步处理、数据库优化、限流降级等多个方面进行设计，系统高并发保障方案如图4-19所示。</w:t>
      </w:r>
    </w:p>
    <w:p>
      <w:pPr>
        <w:jc w:val="center"/>
      </w:pPr>
      <w:r>
        <w:drawing>
          <wp:inline xmlns:a="http://schemas.openxmlformats.org/drawingml/2006/main" xmlns:pic="http://schemas.openxmlformats.org/drawingml/2006/picture">
            <wp:extent cx="5400000" cy="3510000"/>
            <wp:docPr id="25" name="Picture 25"/>
            <wp:cNvGraphicFramePr>
              <a:graphicFrameLocks noChangeAspect="1"/>
            </wp:cNvGraphicFramePr>
            <a:graphic>
              <a:graphicData uri="http://schemas.openxmlformats.org/drawingml/2006/picture">
                <pic:pic>
                  <pic:nvPicPr>
                    <pic:cNvPr id="0" name="tmpw75hn08t.png"/>
                    <pic:cNvPicPr/>
                  </pic:nvPicPr>
                  <pic:blipFill>
                    <a:blip r:embed="rId33"/>
                    <a:stretch>
                      <a:fillRect/>
                    </a:stretch>
                  </pic:blipFill>
                  <pic:spPr>
                    <a:xfrm>
                      <a:off x="0" y="0"/>
                      <a:ext cx="5400000" cy="3510000"/>
                    </a:xfrm>
                    <a:prstGeom prst="rect"/>
                  </pic:spPr>
                </pic:pic>
              </a:graphicData>
            </a:graphic>
          </wp:inline>
        </w:drawing>
      </w:r>
    </w:p>
    <w:p>
      <w:pPr>
        <w:spacing w:before="100" w:after="200" w:lineRule="auto" w:line="276"/>
        <w:ind w:firstLine="0" w:left="0" w:right="0"/>
        <w:jc w:val="center"/>
      </w:pPr>
      <w:r>
        <w:rPr>
          <w:rFonts w:ascii="Times New Roman" w:hAnsi="Times New Roman" w:eastAsia="宋体"/>
          <w:color w:val="000000"/>
          <w:sz w:val="22"/>
        </w:rPr>
        <w:t>图 4-19  系统高并发保障设计</w:t>
      </w:r>
    </w:p>
    <w:p>
      <w:r>
        <w:br w:type="page"/>
      </w:r>
    </w:p>
    <w:p>
      <w:pPr>
        <w:spacing w:before="240" w:after="120" w:lineRule="auto" w:line="360"/>
        <w:ind w:firstLine="0" w:left="0" w:right="0"/>
        <w:jc w:val="left"/>
        <w:outlineLvl w:val="0"/>
      </w:pPr>
      <w:r>
        <w:rPr>
          <w:rFonts w:ascii="Times New Roman" w:hAnsi="Times New Roman" w:eastAsia="宋体"/>
          <w:b/>
          <w:color w:val="000000"/>
          <w:sz w:val="32"/>
        </w:rPr>
        <w:t>第5章 系统核心功能实现</w:t>
      </w:r>
    </w:p>
    <w:p>
      <w:pPr>
        <w:spacing w:before="0" w:after="0" w:lineRule="auto" w:line="300"/>
        <w:ind w:firstLine="0" w:left="0" w:right="0"/>
        <w:jc w:val="both"/>
      </w:pPr>
      <w:r>
        <w:rPr>
          <w:rFonts w:ascii="Times New Roman" w:hAnsi="Times New Roman" w:eastAsia="宋体"/>
          <w:color w:val="000000"/>
          <w:sz w:val="24"/>
        </w:rPr>
        <w:t>5.1 开发环境与工具配置</w:t>
      </w:r>
    </w:p>
    <w:p>
      <w:pPr>
        <w:spacing w:before="0" w:after="0" w:lineRule="auto" w:line="300"/>
        <w:ind w:firstLine="0" w:left="0" w:right="0"/>
        <w:jc w:val="both"/>
      </w:pPr>
      <w:r>
        <w:rPr>
          <w:rFonts w:ascii="Times New Roman" w:hAnsi="Times New Roman" w:eastAsia="宋体"/>
          <w:color w:val="000000"/>
          <w:sz w:val="24"/>
        </w:rPr>
        <w:t>系统开发前需要搭建完整的开发环境，配置必要的开发工具和运行环境，为后续开发工作奠定基础。</w:t>
      </w:r>
    </w:p>
    <w:p>
      <w:pPr>
        <w:spacing w:before="0" w:after="0" w:lineRule="auto" w:line="300"/>
        <w:ind w:firstLine="0" w:left="0" w:right="0"/>
        <w:jc w:val="both"/>
      </w:pPr>
      <w:r>
        <w:rPr>
          <w:rFonts w:ascii="Times New Roman" w:hAnsi="Times New Roman" w:eastAsia="宋体"/>
          <w:color w:val="000000"/>
          <w:sz w:val="24"/>
        </w:rPr>
        <w:t>开发工具方面，后端开发采用IntelliJ IDEA 2021版本，这是Java开发的主流IDE，提供了智能代码补全、代码重构、调试等强大功能。安装Maven插件用于项目构建和依赖管理，安装Lombok插件简化Java代码编写。前端开发采用Visual Studio Code，安装Vetur插件支持Vue开发，安装ESLint插件进行代码规范检查。数据库管理工具采用Navicat或DBeaver，用于数据库设计和SQL语句调试。接口测试工具使用Postman，方便进行接口的调试和测试。版本控制工具使用Git，代码托管在GitHub或GitLab上，通过分支管理实现多人协作开发。</w:t>
      </w:r>
    </w:p>
    <w:p>
      <w:pPr>
        <w:spacing w:before="0" w:after="0" w:lineRule="auto" w:line="300"/>
        <w:ind w:firstLine="0" w:left="0" w:right="0"/>
        <w:jc w:val="both"/>
      </w:pPr>
      <w:r>
        <w:rPr>
          <w:rFonts w:ascii="Times New Roman" w:hAnsi="Times New Roman" w:eastAsia="宋体"/>
          <w:color w:val="000000"/>
          <w:sz w:val="24"/>
        </w:rPr>
        <w:t>运行环境方面，开发机器需要安装JDK 1.8或更高版本，配置JAVA_HOME环境变量。安装Maven 3.6版本，配置settings.xml文件，设置阿里云镜像加速依赖下载。安装MySQL 8.0数据库，创建数据库实例，设置字符集为UTF-8。安装Redis 6.0，配置持久化参数，启动Redis服务。安装Node.js 14版本和npm包管理器，用于前端项目的构建和运行。</w:t>
      </w:r>
    </w:p>
    <w:p>
      <w:pPr>
        <w:spacing w:before="0" w:after="0" w:lineRule="auto" w:line="300"/>
        <w:ind w:firstLine="0" w:left="0" w:right="0"/>
        <w:jc w:val="both"/>
      </w:pPr>
      <w:r>
        <w:rPr>
          <w:rFonts w:ascii="Times New Roman" w:hAnsi="Times New Roman" w:eastAsia="宋体"/>
          <w:color w:val="000000"/>
          <w:sz w:val="24"/>
        </w:rPr>
        <w:t>微服务基础设施方面，本地开发环境需要部署Nacos服务器。下载Nacos安装包，解压后修改配置文件，配置数据库连接信息。以standalone模式启动Nacos，访问控制台http://localhost:8848/nacos，使用默认账号nacos/nacos登录，创建命名空间用于环境隔离。Sentinel控制台需要单独部署，下载Sentinel Dashboard的jar包，通过java -jar命令启动，访问http://localhost:8080进入控制台。Seata服务器同样需要部署，配置file.conf和registry.conf文件，指定事务日志的存储方式和服务注册方式，启动Seata Server。</w:t>
      </w:r>
    </w:p>
    <w:p>
      <w:pPr>
        <w:spacing w:before="0" w:after="0" w:lineRule="auto" w:line="300"/>
        <w:ind w:firstLine="0" w:left="0" w:right="0"/>
        <w:jc w:val="both"/>
      </w:pPr>
      <w:r>
        <w:rPr>
          <w:rFonts w:ascii="Times New Roman" w:hAnsi="Times New Roman" w:eastAsia="宋体"/>
          <w:color w:val="000000"/>
          <w:sz w:val="24"/>
        </w:rPr>
        <w:t>项目工程结构采用Maven多模块项目组织。创建父工程mall-parent，在pom.xml中定义SpringBoot、SpringCloud、SpringCloud Alibaba的版本号，统一管理依赖版本。创建子模块mall-common存放公共代码，mall-user、mall-product、mall-order、mall-cart、mall-recommend分别对应各个微服务，mall-gateway对应网关服务。每个微服务模块包含controller、service、mapper、entity等包，遵循分层架构设计。</w:t>
      </w:r>
    </w:p>
    <w:p>
      <w:pPr>
        <w:spacing w:before="0" w:after="0" w:lineRule="auto" w:line="300"/>
        <w:ind w:firstLine="0" w:left="0" w:right="0"/>
        <w:jc w:val="both"/>
      </w:pPr>
      <w:r>
        <w:rPr>
          <w:rFonts w:ascii="Times New Roman" w:hAnsi="Times New Roman" w:eastAsia="宋体"/>
          <w:color w:val="000000"/>
          <w:sz w:val="24"/>
        </w:rPr>
        <w:t>配置文件管理方面，每个微服务的配置分为本地配置和远程配置。本地配置文件bootstrap.yml配置Nacos地址和应用名称，application.yml配置本地特有的参数。远程配置存储在Nacos配置中心，包括数据库连接、Redis连接、日志级别等可动态调整的配置。通过Profile机制区分开发、测试、生产环境的配置。</w:t>
      </w:r>
    </w:p>
    <w:p>
      <w:pPr>
        <w:spacing w:before="0" w:after="0" w:lineRule="auto" w:line="300"/>
        <w:ind w:firstLine="0" w:left="0" w:right="0"/>
        <w:jc w:val="both"/>
      </w:pPr>
      <w:r>
        <w:rPr>
          <w:rFonts w:ascii="Times New Roman" w:hAnsi="Times New Roman" w:eastAsia="宋体"/>
          <w:color w:val="000000"/>
          <w:sz w:val="24"/>
        </w:rPr>
        <w:t>完成开发环境配置后，启动各个微服务，在Nacos控制台查看服务注册情况，确保所有服务正常注册。前端项目通过npm install安装依赖，通过npm run serve启动开发服务器，访问http://localhost:8080查看页面效果。至此，开发环境搭建完成，可以进行系统功能的开发和调试。</w:t>
      </w:r>
    </w:p>
    <w:p>
      <w:pPr>
        <w:spacing w:before="0" w:after="0" w:lineRule="auto" w:line="300"/>
        <w:ind w:firstLine="0" w:left="0" w:right="0"/>
        <w:jc w:val="both"/>
      </w:pPr>
      <w:r>
        <w:rPr>
          <w:rFonts w:ascii="Times New Roman" w:hAnsi="Times New Roman" w:eastAsia="宋体"/>
          <w:color w:val="000000"/>
          <w:sz w:val="24"/>
        </w:rPr>
        <w:t>5.2 微服务基础功能模块实现</w:t>
      </w:r>
    </w:p>
    <w:p>
      <w:pPr>
        <w:spacing w:before="0" w:after="0" w:lineRule="auto" w:line="300"/>
        <w:ind w:firstLine="0" w:left="0" w:right="0"/>
        <w:jc w:val="both"/>
      </w:pPr>
      <w:r>
        <w:rPr>
          <w:rFonts w:ascii="Times New Roman" w:hAnsi="Times New Roman" w:eastAsia="宋体"/>
          <w:color w:val="000000"/>
          <w:sz w:val="24"/>
        </w:rPr>
        <w:t>5.2.1 用户管理模块实现</w:t>
      </w:r>
    </w:p>
    <w:p>
      <w:pPr>
        <w:spacing w:before="0" w:after="0" w:lineRule="auto" w:line="300"/>
        <w:ind w:firstLine="0" w:left="0" w:right="0"/>
        <w:jc w:val="both"/>
      </w:pPr>
      <w:r>
        <w:rPr>
          <w:rFonts w:ascii="Times New Roman" w:hAnsi="Times New Roman" w:eastAsia="宋体"/>
          <w:color w:val="000000"/>
          <w:sz w:val="24"/>
        </w:rPr>
        <w:t>用户管理模块负责处理用户的注册、登录及个人信息管理，提供完整的用户身份认证与授权功能。模块实现效果如图5-1所示。</w:t>
      </w:r>
    </w:p>
    <w:p>
      <w:pPr>
        <w:spacing w:before="0" w:after="0" w:lineRule="auto" w:line="300"/>
        <w:ind w:firstLine="0" w:left="0" w:right="0"/>
        <w:jc w:val="both"/>
      </w:pPr>
      <w:r>
        <w:rPr>
          <w:rFonts w:ascii="Times New Roman" w:hAnsi="Times New Roman" w:eastAsia="宋体"/>
          <w:color w:val="000000"/>
          <w:sz w:val="24"/>
        </w:rPr>
        <w:t>数据库设计包含用户表、地址表、角色表和权限表，用户表存储基本信息和加密密码，地址表存储收货信息，通过RBAC模型实现权限管理。</w:t>
      </w:r>
    </w:p>
    <w:p>
      <w:pPr>
        <w:spacing w:before="0" w:after="0" w:lineRule="auto" w:line="300"/>
        <w:ind w:firstLine="0" w:left="0" w:right="0"/>
        <w:jc w:val="both"/>
      </w:pPr>
      <w:r>
        <w:rPr>
          <w:rFonts w:ascii="Times New Roman" w:hAnsi="Times New Roman" w:eastAsia="宋体"/>
          <w:color w:val="000000"/>
          <w:sz w:val="24"/>
        </w:rPr>
        <w:t>实体类使用对象映射工具自动生成访问方法。数据访问层基于ORM框架实现增删改查，自定义查询通过注解编写SQL。</w:t>
      </w:r>
    </w:p>
    <w:p>
      <w:pPr>
        <w:spacing w:before="0" w:after="0" w:lineRule="auto" w:line="300"/>
        <w:ind w:firstLine="0" w:left="0" w:right="0"/>
        <w:jc w:val="both"/>
      </w:pPr>
      <w:r>
        <w:rPr>
          <w:rFonts w:ascii="Times New Roman" w:hAnsi="Times New Roman" w:eastAsia="宋体"/>
          <w:color w:val="000000"/>
          <w:sz w:val="24"/>
        </w:rPr>
        <w:t>业务逻辑层实现注册、登录和地址管理功能。注册时检查账号、校验验证码并加密密码。登录验证后生成令牌返回客户端。</w:t>
      </w:r>
    </w:p>
    <w:p>
      <w:pPr>
        <w:spacing w:before="0" w:after="0" w:lineRule="auto" w:line="300"/>
        <w:ind w:firstLine="0" w:left="0" w:right="0"/>
        <w:jc w:val="both"/>
      </w:pPr>
      <w:r>
        <w:rPr>
          <w:rFonts w:ascii="Times New Roman" w:hAnsi="Times New Roman" w:eastAsia="宋体"/>
          <w:color w:val="000000"/>
          <w:sz w:val="24"/>
        </w:rPr>
        <w:t>API接口层提供RESTful服务，实现注册、登录、查询和修改等接口。网关过滤器验证令牌并提取用户信息。全局异常处理机制统一返回错误信息。</w:t>
      </w:r>
    </w:p>
    <w:p>
      <w:pPr>
        <w:spacing w:before="0" w:after="0" w:lineRule="auto" w:line="300"/>
        <w:ind w:firstLine="0" w:left="0" w:right="0"/>
        <w:jc w:val="both"/>
      </w:pPr>
      <w:r>
        <w:rPr>
          <w:rFonts w:ascii="Times New Roman" w:hAnsi="Times New Roman" w:eastAsia="宋体"/>
          <w:color w:val="000000"/>
          <w:sz w:val="24"/>
        </w:rPr>
        <w:t>5.2.2 商品管理模块实现</w:t>
      </w:r>
    </w:p>
    <w:p>
      <w:pPr>
        <w:spacing w:before="0" w:after="0" w:lineRule="auto" w:line="300"/>
        <w:ind w:firstLine="0" w:left="0" w:right="0"/>
        <w:jc w:val="both"/>
      </w:pPr>
      <w:r>
        <w:rPr>
          <w:rFonts w:ascii="Times New Roman" w:hAnsi="Times New Roman" w:eastAsia="宋体"/>
          <w:color w:val="000000"/>
          <w:sz w:val="24"/>
        </w:rPr>
        <w:t>商品管理模块实现商品的增删改查、分类管理和库存管理功能。模块实现效果如图5-2所示。</w:t>
      </w:r>
    </w:p>
    <w:p>
      <w:pPr>
        <w:spacing w:before="0" w:after="0" w:lineRule="auto" w:line="300"/>
        <w:ind w:firstLine="0" w:left="0" w:right="0"/>
        <w:jc w:val="both"/>
      </w:pPr>
      <w:r>
        <w:rPr>
          <w:rFonts w:ascii="Times New Roman" w:hAnsi="Times New Roman" w:eastAsia="宋体"/>
          <w:color w:val="000000"/>
          <w:sz w:val="24"/>
        </w:rPr>
        <w:t>数据库设计包含商品表、分类表和库存表。商品表存储基本信息和销售状态，分类表采用树形结构，库存表维护可用库存和锁定库存支持预扣减机制。</w:t>
      </w:r>
    </w:p>
    <w:p>
      <w:pPr>
        <w:spacing w:before="0" w:after="0" w:lineRule="auto" w:line="300"/>
        <w:ind w:firstLine="0" w:left="0" w:right="0"/>
        <w:jc w:val="both"/>
      </w:pPr>
      <w:r>
        <w:rPr>
          <w:rFonts w:ascii="Times New Roman" w:hAnsi="Times New Roman" w:eastAsia="宋体"/>
          <w:color w:val="000000"/>
          <w:sz w:val="24"/>
        </w:rPr>
        <w:t>实体类使用对象映射工具，通过递归构建分类树。数据访问层基于ORM框架实现增删改查，支持多条件筛选和分页。库存扣减使用乐观锁防止超卖。</w:t>
      </w:r>
    </w:p>
    <w:p>
      <w:pPr>
        <w:spacing w:before="0" w:after="0" w:lineRule="auto" w:line="300"/>
        <w:ind w:firstLine="0" w:left="0" w:right="0"/>
        <w:jc w:val="both"/>
      </w:pPr>
      <w:r>
        <w:rPr>
          <w:rFonts w:ascii="Times New Roman" w:hAnsi="Times New Roman" w:eastAsia="宋体"/>
          <w:color w:val="000000"/>
          <w:sz w:val="24"/>
        </w:rPr>
        <w:t>业务逻辑层实现商品添加、修改和逻辑删除功能。缓存优化采用三重防护策略：先查缓存、未命中查库、缓存空对象防穿透，热点商品使用互斥锁防击穿。</w:t>
      </w:r>
    </w:p>
    <w:p>
      <w:pPr>
        <w:spacing w:before="0" w:after="0" w:lineRule="auto" w:line="300"/>
        <w:ind w:firstLine="0" w:left="0" w:right="0"/>
        <w:jc w:val="both"/>
      </w:pPr>
      <w:r>
        <w:rPr>
          <w:rFonts w:ascii="Times New Roman" w:hAnsi="Times New Roman" w:eastAsia="宋体"/>
          <w:color w:val="000000"/>
          <w:sz w:val="24"/>
        </w:rPr>
        <w:t>分类管理通过递归算法构建分类树，删除时检查子分类和关联商品。API接口层提供RESTful服务，支持商品查询和关键词搜索。</w:t>
      </w:r>
    </w:p>
    <w:p>
      <w:pPr>
        <w:spacing w:before="0" w:after="0" w:lineRule="auto" w:line="300"/>
        <w:ind w:firstLine="0" w:left="0" w:right="0"/>
        <w:jc w:val="both"/>
      </w:pPr>
      <w:r>
        <w:rPr>
          <w:rFonts w:ascii="Times New Roman" w:hAnsi="Times New Roman" w:eastAsia="宋体"/>
          <w:color w:val="000000"/>
          <w:sz w:val="24"/>
        </w:rPr>
        <w:t>5.2.3 订单管理模块实现</w:t>
      </w:r>
    </w:p>
    <w:p>
      <w:pPr>
        <w:spacing w:before="0" w:after="0" w:lineRule="auto" w:line="300"/>
        <w:ind w:firstLine="0" w:left="0" w:right="0"/>
        <w:jc w:val="both"/>
      </w:pPr>
      <w:r>
        <w:rPr>
          <w:rFonts w:ascii="Times New Roman" w:hAnsi="Times New Roman" w:eastAsia="宋体"/>
          <w:color w:val="000000"/>
          <w:sz w:val="24"/>
        </w:rPr>
        <w:t>订单管理模块涉及多服务协调和分布式事务处理。模块实现效果如图5-3所示。</w:t>
      </w:r>
    </w:p>
    <w:p>
      <w:pPr>
        <w:spacing w:before="0" w:after="0" w:lineRule="auto" w:line="300"/>
        <w:ind w:firstLine="0" w:left="0" w:right="0"/>
        <w:jc w:val="both"/>
      </w:pPr>
      <w:r>
        <w:rPr>
          <w:rFonts w:ascii="Times New Roman" w:hAnsi="Times New Roman" w:eastAsia="宋体"/>
          <w:color w:val="000000"/>
          <w:sz w:val="24"/>
        </w:rPr>
        <w:t>数据库设计包含订单主表、详情表和状态流转表。订单主表存储订单编号、用户信息和金额，使用分布式ID保证唯一性。详情表保存商品快照，流转表实现状态可追溯。</w:t>
      </w:r>
    </w:p>
    <w:p>
      <w:pPr>
        <w:spacing w:before="0" w:after="0" w:lineRule="auto" w:line="300"/>
        <w:ind w:firstLine="0" w:left="0" w:right="0"/>
        <w:jc w:val="both"/>
      </w:pPr>
      <w:r>
        <w:rPr>
          <w:rFonts w:ascii="Times New Roman" w:hAnsi="Times New Roman" w:eastAsia="宋体"/>
          <w:color w:val="000000"/>
          <w:sz w:val="24"/>
        </w:rPr>
        <w:t>订单创建实现分布式事务处理。开启全局事务后验证用户、获取购物车商品、检查并预扣减库存、生成订单并清空购物车，失败触发回滚保证一致性。</w:t>
      </w:r>
    </w:p>
    <w:p>
      <w:pPr>
        <w:spacing w:before="0" w:after="0" w:lineRule="auto" w:line="300"/>
        <w:ind w:firstLine="0" w:left="0" w:right="0"/>
        <w:jc w:val="both"/>
      </w:pPr>
      <w:r>
        <w:rPr>
          <w:rFonts w:ascii="Times New Roman" w:hAnsi="Times New Roman" w:eastAsia="宋体"/>
          <w:color w:val="000000"/>
          <w:sz w:val="24"/>
        </w:rPr>
        <w:t>订单支付集成第三方平台。调用支付API创建订单，支付完成后回调接口验证签名、更新状态、扣减库存并异步通知。</w:t>
      </w:r>
    </w:p>
    <w:p>
      <w:pPr>
        <w:spacing w:before="0" w:after="0" w:lineRule="auto" w:line="300"/>
        <w:ind w:firstLine="0" w:left="0" w:right="0"/>
        <w:jc w:val="both"/>
      </w:pPr>
      <w:r>
        <w:rPr>
          <w:rFonts w:ascii="Times New Roman" w:hAnsi="Times New Roman" w:eastAsia="宋体"/>
          <w:color w:val="000000"/>
          <w:sz w:val="24"/>
        </w:rPr>
        <w:t>订单超时通过定时任务处理，批量取消并释放库存，使用分布式锁避免重复。状态管理实现状态机模式验证流转规则。API接口层提供创建、查询、取消等服务。</w:t>
      </w:r>
    </w:p>
    <w:p>
      <w:pPr>
        <w:spacing w:before="0" w:after="0" w:lineRule="auto" w:line="300"/>
        <w:ind w:firstLine="0" w:left="0" w:right="0"/>
        <w:jc w:val="both"/>
      </w:pPr>
      <w:r>
        <w:rPr>
          <w:rFonts w:ascii="Times New Roman" w:hAnsi="Times New Roman" w:eastAsia="宋体"/>
          <w:color w:val="000000"/>
          <w:sz w:val="24"/>
        </w:rPr>
        <w:t>5.2.4 购物车模块实现</w:t>
      </w:r>
    </w:p>
    <w:p>
      <w:pPr>
        <w:spacing w:before="0" w:after="0" w:lineRule="auto" w:line="300"/>
        <w:ind w:firstLine="0" w:left="0" w:right="0"/>
        <w:jc w:val="both"/>
      </w:pPr>
      <w:r>
        <w:rPr>
          <w:rFonts w:ascii="Times New Roman" w:hAnsi="Times New Roman" w:eastAsia="宋体"/>
          <w:color w:val="000000"/>
          <w:sz w:val="24"/>
        </w:rPr>
        <w:t>购物车模块采用Redis+MySQL双写策略，保证高性能和数据可靠性。模块实现效果如图5-4所示。</w:t>
      </w:r>
    </w:p>
    <w:p>
      <w:pPr>
        <w:spacing w:before="0" w:after="0" w:lineRule="auto" w:line="300"/>
        <w:ind w:firstLine="0" w:left="0" w:right="0"/>
        <w:jc w:val="both"/>
      </w:pPr>
      <w:r>
        <w:rPr>
          <w:rFonts w:ascii="Times New Roman" w:hAnsi="Times New Roman" w:eastAsia="宋体"/>
          <w:color w:val="000000"/>
          <w:sz w:val="24"/>
        </w:rPr>
        <w:t>数据库设计采用购物车表存储用户商品信息，包含用户标识、商品标识、数量、选中状态等字段，通过联合唯一约束防止重复添加。Redis存储采用Hash结构按用户组织数据，支持快速操作并设置合理过期时间。</w:t>
      </w:r>
    </w:p>
    <w:p>
      <w:pPr>
        <w:spacing w:before="0" w:after="0" w:lineRule="auto" w:line="300"/>
        <w:ind w:firstLine="0" w:left="0" w:right="0"/>
        <w:jc w:val="both"/>
      </w:pPr>
      <w:r>
        <w:rPr>
          <w:rFonts w:ascii="Times New Roman" w:hAnsi="Times New Roman" w:eastAsia="宋体"/>
          <w:color w:val="000000"/>
          <w:sz w:val="24"/>
        </w:rPr>
        <w:t>业务逻辑层实现购物车核心功能。添加商品时从Redis获取数据，已存在商品累加数量，新商品则添加，同时调用商品服务验证库存并更新Redis和MySQL。查询购物车优先从Redis获取，不存在时从MySQL加载，批量查询商品最新信息并标记异常状态。修改数量、删除和清空操作同步更新两端存储。</w:t>
      </w:r>
    </w:p>
    <w:p>
      <w:pPr>
        <w:spacing w:before="0" w:after="0" w:lineRule="auto" w:line="300"/>
        <w:ind w:firstLine="0" w:left="0" w:right="0"/>
        <w:jc w:val="both"/>
      </w:pPr>
      <w:r>
        <w:rPr>
          <w:rFonts w:ascii="Times New Roman" w:hAnsi="Times New Roman" w:eastAsia="宋体"/>
          <w:color w:val="000000"/>
          <w:sz w:val="24"/>
        </w:rPr>
        <w:t>API接口层提供添加、查询、修改、删除、清空、选中状态切换等服务。购物车合并处理登录场景，后端合并本地和服务端数据后返回最新购物车。</w:t>
      </w:r>
    </w:p>
    <w:p>
      <w:pPr>
        <w:spacing w:before="0" w:after="0" w:lineRule="auto" w:line="300"/>
        <w:ind w:firstLine="0" w:left="0" w:right="0"/>
        <w:jc w:val="both"/>
      </w:pPr>
      <w:r>
        <w:rPr>
          <w:rFonts w:ascii="Times New Roman" w:hAnsi="Times New Roman" w:eastAsia="宋体"/>
          <w:color w:val="000000"/>
          <w:sz w:val="24"/>
        </w:rPr>
        <w:t>5.2.5 首页推荐模块实现</w:t>
      </w:r>
    </w:p>
    <w:p>
      <w:pPr>
        <w:spacing w:before="0" w:after="0" w:lineRule="auto" w:line="300"/>
        <w:ind w:firstLine="0" w:left="0" w:right="0"/>
        <w:jc w:val="both"/>
      </w:pPr>
      <w:r>
        <w:rPr>
          <w:rFonts w:ascii="Times New Roman" w:hAnsi="Times New Roman" w:eastAsia="宋体"/>
          <w:color w:val="000000"/>
          <w:sz w:val="24"/>
        </w:rPr>
        <w:t>首页推荐模块实现轮播图和推荐商品的配置化展示功能。模块实现效果如图5-5所示。</w:t>
      </w:r>
    </w:p>
    <w:p>
      <w:pPr>
        <w:spacing w:before="0" w:after="0" w:lineRule="auto" w:line="300"/>
        <w:ind w:firstLine="0" w:left="0" w:right="0"/>
        <w:jc w:val="both"/>
      </w:pPr>
      <w:r>
        <w:rPr>
          <w:rFonts w:ascii="Times New Roman" w:hAnsi="Times New Roman" w:eastAsia="宋体"/>
          <w:color w:val="000000"/>
          <w:sz w:val="24"/>
        </w:rPr>
        <w:t>数据库设计包含轮播图表和首页配置表。轮播图表存储图片地址、跳转链接和显示顺序。首页配置表通过配置类型区分热销、推荐、新品等展示区域，关联商品并设置显示顺序。实体类使用ORM工具映射数据库表。</w:t>
      </w:r>
    </w:p>
    <w:p>
      <w:pPr>
        <w:spacing w:before="0" w:after="0" w:lineRule="auto" w:line="300"/>
        <w:ind w:firstLine="0" w:left="0" w:right="0"/>
        <w:jc w:val="both"/>
      </w:pPr>
      <w:r>
        <w:rPr>
          <w:rFonts w:ascii="Times New Roman" w:hAnsi="Times New Roman" w:eastAsia="宋体"/>
          <w:color w:val="000000"/>
          <w:sz w:val="24"/>
        </w:rPr>
        <w:t>数据访问层实现轮播图和首页配置的增删改查功能，支持按排序和配置类型查询。业务逻辑层实现推荐内容管理，包括轮播图和商品配置的添加、修改、删除和排序调整，查询时关联商品详细信息返回完整数据。</w:t>
      </w:r>
    </w:p>
    <w:p>
      <w:pPr>
        <w:spacing w:before="0" w:after="0" w:lineRule="auto" w:line="300"/>
        <w:ind w:firstLine="0" w:left="0" w:right="0"/>
        <w:jc w:val="both"/>
      </w:pPr>
      <w:r>
        <w:rPr>
          <w:rFonts w:ascii="Times New Roman" w:hAnsi="Times New Roman" w:eastAsia="宋体"/>
          <w:color w:val="000000"/>
          <w:sz w:val="24"/>
        </w:rPr>
        <w:t>缓存优化采用Redis存储轮播图和推荐配置，首页访问优先从缓存获取，管理员修改配置后清除缓存实现自动更新。API接口层提供首页数据接口和管理端配置接口，支持多板块推荐商品展示和灵活的配置管理。</w:t>
      </w:r>
    </w:p>
    <w:p>
      <w:pPr>
        <w:spacing w:before="0" w:after="0" w:lineRule="auto" w:line="300"/>
        <w:ind w:firstLine="0" w:left="0" w:right="0"/>
        <w:jc w:val="both"/>
      </w:pPr>
      <w:r>
        <w:rPr>
          <w:rFonts w:ascii="Times New Roman" w:hAnsi="Times New Roman" w:eastAsia="宋体"/>
          <w:color w:val="000000"/>
          <w:sz w:val="24"/>
        </w:rPr>
        <w:t>5.3 微服务治理与基础设施实现</w:t>
      </w:r>
    </w:p>
    <w:p>
      <w:pPr>
        <w:spacing w:before="0" w:after="0" w:lineRule="auto" w:line="300"/>
        <w:ind w:firstLine="0" w:left="0" w:right="0"/>
        <w:jc w:val="both"/>
      </w:pPr>
      <w:r>
        <w:rPr>
          <w:rFonts w:ascii="Times New Roman" w:hAnsi="Times New Roman" w:eastAsia="宋体"/>
          <w:color w:val="000000"/>
          <w:sz w:val="24"/>
        </w:rPr>
        <w:t>微服务治理的实现依托SpringCloud Alibaba核心组件，通过配置和编码实现服务注册与发现、配置管理、流量控制、熔断降级、分布式事务等关键功能。</w:t>
      </w:r>
    </w:p>
    <w:p>
      <w:pPr>
        <w:spacing w:before="0" w:after="0" w:lineRule="auto" w:line="300"/>
        <w:ind w:firstLine="0" w:left="0" w:right="0"/>
        <w:jc w:val="both"/>
      </w:pPr>
      <w:r>
        <w:rPr>
          <w:rFonts w:ascii="Times New Roman" w:hAnsi="Times New Roman" w:eastAsia="宋体"/>
          <w:color w:val="000000"/>
          <w:sz w:val="24"/>
        </w:rPr>
        <w:t>Nacos服务注册与发现的实现通过配置文件完成。每个微服务启动时配置服务注册中心地址和应用名称，自动向Nacos注册服务信息。Nacos提供健康检查机制，定期探测服务实例存活状态，自动剔除不可用实例。服务调用通过声明式客户端实现，定义客户端接口指定目标服务名称。客户端自动从Nacos获取服务实例列表，使用负载均衡策略选择实例调用。Nacos支持服务分组和命名空间，按环境隔离服务，避免不同环境相互干扰。</w:t>
      </w:r>
    </w:p>
    <w:p>
      <w:pPr>
        <w:spacing w:before="0" w:after="0" w:lineRule="auto" w:line="300"/>
        <w:ind w:firstLine="0" w:left="0" w:right="0"/>
        <w:jc w:val="both"/>
      </w:pPr>
      <w:r>
        <w:rPr>
          <w:rFonts w:ascii="Times New Roman" w:hAnsi="Times New Roman" w:eastAsia="宋体"/>
          <w:color w:val="000000"/>
          <w:sz w:val="24"/>
        </w:rPr>
        <w:t>Nacos配置中心提供集中化配置管理。配置文件中指定配置中心地址和文件格式，服务启动时从Nacos加载配置。配置支持多种格式存储。配置动态刷新通过注解实现，配置更新后框架自动重新创建实例加载新配置。配置支持版本管理和灰度发布，可回滚到历史版本，降低配置变更风险。</w:t>
      </w:r>
    </w:p>
    <w:p>
      <w:pPr>
        <w:spacing w:before="0" w:after="0" w:lineRule="auto" w:line="300"/>
        <w:ind w:firstLine="0" w:left="0" w:right="0"/>
        <w:jc w:val="both"/>
      </w:pPr>
      <w:r>
        <w:rPr>
          <w:rFonts w:ascii="Times New Roman" w:hAnsi="Times New Roman" w:eastAsia="宋体"/>
          <w:color w:val="000000"/>
          <w:sz w:val="24"/>
        </w:rPr>
        <w:t>API网关使用SpringCloud Gateway实现，作为系统统一入口。在配置文件中定义路由规则，每个路由包含目标服务、匹配条件、过滤器等配置。目标服务支持自动从Nacos获取服务实例。自定义过滤器实现认证鉴权，解析认证令牌验证有效性，提取用户信息传递给下游服务。全局过滤器实现统一异常处理、日志记录、跨域配置等功能。</w:t>
      </w:r>
    </w:p>
    <w:p>
      <w:pPr>
        <w:spacing w:before="0" w:after="0" w:lineRule="auto" w:line="300"/>
        <w:ind w:firstLine="0" w:left="0" w:right="0"/>
        <w:jc w:val="both"/>
      </w:pPr>
      <w:r>
        <w:rPr>
          <w:rFonts w:ascii="Times New Roman" w:hAnsi="Times New Roman" w:eastAsia="宋体"/>
          <w:color w:val="000000"/>
          <w:sz w:val="24"/>
        </w:rPr>
        <w:t>Sentinel流量控制和熔断降级保护服务稳定性。引入Sentinel依赖并配置控制台地址。使用资源保护注解标注需要保护的方法，指定资源名称和降级方法。限流规则在控制台配置，设置流量阈值和限流模式，规则持久化到Nacos。熔断降级规则配置慢调用比例、异常比例等熔断条件。条件触发时熔断资源调用，执行降级方法返回默认值。熔断器支持多种状态，熔断后自动尝试恢复。系统负载保护根据系统指标自适应流控。</w:t>
      </w:r>
    </w:p>
    <w:p>
      <w:pPr>
        <w:spacing w:before="0" w:after="0" w:lineRule="auto" w:line="300"/>
        <w:ind w:firstLine="0" w:left="0" w:right="0"/>
        <w:jc w:val="both"/>
      </w:pPr>
      <w:r>
        <w:rPr>
          <w:rFonts w:ascii="Times New Roman" w:hAnsi="Times New Roman" w:eastAsia="宋体"/>
          <w:color w:val="000000"/>
          <w:sz w:val="24"/>
        </w:rPr>
        <w:t>Seata分布式事务实现数据一致性保障。配置Seata客户端指定事务分组和注册中心。在需要分布式事务的方法上添加全局事务注解，框架自动开启全局事务。方法内部调用其他服务接口自动注册为分布式事务分支。所有分支成功则提交全局事务，任何分支失败则自动回滚各分支数据变更。本系统主要使用自动补偿模式，对业务代码侵入性最小。</w:t>
      </w:r>
    </w:p>
    <w:p>
      <w:pPr>
        <w:spacing w:before="0" w:after="0" w:lineRule="auto" w:line="300"/>
        <w:ind w:firstLine="0" w:left="0" w:right="0"/>
        <w:jc w:val="both"/>
      </w:pPr>
      <w:r>
        <w:rPr>
          <w:rFonts w:ascii="Times New Roman" w:hAnsi="Times New Roman" w:eastAsia="宋体"/>
          <w:color w:val="000000"/>
          <w:sz w:val="24"/>
        </w:rPr>
        <w:t>微服务监控采用Spring Boot Admin实现指标采集和可视化方案。每个微服务暴露健康检查和指标采集端点。Spring Boot Admin作为监控服务器定时采集各微服务指标数据，可视化平台配置监控面板展示关键指标。告警规则配置在监控系统，指标异常时触发告警通知运维人员。日志采集使用集中式日志方案，日志采集器收集日志发送到日志处理器，处理后输出到存储引擎，可视化工具提供日志查询。链路追踪为每个请求生成唯一标识，记录请求在各服务间的调用链路和耗时，帮助定位性能瓶颈。</w:t>
      </w:r>
    </w:p>
    <w:p>
      <w:pPr>
        <w:spacing w:before="0" w:after="0" w:lineRule="auto" w:line="300"/>
        <w:ind w:firstLine="0" w:left="0" w:right="0"/>
        <w:jc w:val="both"/>
      </w:pPr>
      <w:r>
        <w:rPr>
          <w:rFonts w:ascii="Times New Roman" w:hAnsi="Times New Roman" w:eastAsia="宋体"/>
          <w:color w:val="000000"/>
          <w:sz w:val="24"/>
        </w:rPr>
        <w:t>5.4 系统高并发保障实现</w:t>
      </w:r>
    </w:p>
    <w:p>
      <w:pPr>
        <w:spacing w:before="0" w:after="0" w:lineRule="auto" w:line="300"/>
        <w:ind w:firstLine="0" w:left="0" w:right="0"/>
        <w:jc w:val="both"/>
      </w:pPr>
      <w:r>
        <w:rPr>
          <w:rFonts w:ascii="Times New Roman" w:hAnsi="Times New Roman" w:eastAsia="宋体"/>
          <w:color w:val="000000"/>
          <w:sz w:val="24"/>
        </w:rPr>
        <w:t>系统高并发保障的实现综合运用缓存、异步、数据库优化、限流降级等技术手段，确保系统在高并发场景下稳定运行。</w:t>
      </w:r>
    </w:p>
    <w:p>
      <w:pPr>
        <w:spacing w:before="0" w:after="0" w:lineRule="auto" w:line="300"/>
        <w:ind w:firstLine="0" w:left="0" w:right="0"/>
        <w:jc w:val="both"/>
      </w:pPr>
      <w:r>
        <w:rPr>
          <w:rFonts w:ascii="Times New Roman" w:hAnsi="Times New Roman" w:eastAsia="宋体"/>
          <w:color w:val="000000"/>
          <w:sz w:val="24"/>
        </w:rPr>
        <w:t>缓存优化采用多级缓存架构。浏览器缓存通过设置HTTP响应头，将静态资源缓存在用户浏览器中。CDN缓存将静态资源部署到CDN节点，用户就近访问降低延迟。应用缓存使用Redis实现，配置缓存模板设置序列化方式。商品缓存采用三重防护策略：缓存穿透时缓存空对象避免频繁查库，缓存击穿使用分布式锁防止并发查库，缓存雪崩设置随机过期时间避免同时失效。缓存更新策略先更新数据库再删除缓存，读取时先查缓存未命中再查数据库并回写。</w:t>
      </w:r>
    </w:p>
    <w:p>
      <w:pPr>
        <w:spacing w:before="0" w:after="0" w:lineRule="auto" w:line="300"/>
        <w:ind w:firstLine="0" w:left="0" w:right="0"/>
        <w:jc w:val="both"/>
      </w:pPr>
      <w:r>
        <w:rPr>
          <w:rFonts w:ascii="Times New Roman" w:hAnsi="Times New Roman" w:eastAsia="宋体"/>
          <w:color w:val="000000"/>
          <w:sz w:val="24"/>
        </w:rPr>
        <w:t>异步处理解耦系统组件提高吞吐量。使用异步注解标注异步方法，配置线程池参数。消息队列实现消息的发布和订阅，生产者发送消息到队列，消费者监听队列处理消息。订单支付通知、数据同步等场景采用异步消息处理，快速返回响应。统计分析任务采用离线批处理，定时任务在低峰时段执行。</w:t>
      </w:r>
    </w:p>
    <w:p>
      <w:pPr>
        <w:spacing w:before="0" w:after="0" w:lineRule="auto" w:line="300"/>
        <w:ind w:firstLine="0" w:left="0" w:right="0"/>
        <w:jc w:val="both"/>
      </w:pPr>
      <w:r>
        <w:rPr>
          <w:rFonts w:ascii="Times New Roman" w:hAnsi="Times New Roman" w:eastAsia="宋体"/>
          <w:color w:val="000000"/>
          <w:sz w:val="24"/>
        </w:rPr>
        <w:t>数据库优化提升查询和写入性能。为高频查询字段建立索引，复合索引遵循最左前缀原则。定期分析SQL执行计划优化慢查询。查询优化避免查询所有字段，分页查询大偏移量时使用索引列优化。数据库连接池配置合理的连接数和超时参数，保证连接池的高效使用。</w:t>
      </w:r>
    </w:p>
    <w:p>
      <w:pPr>
        <w:spacing w:before="0" w:after="0" w:lineRule="auto" w:line="300"/>
        <w:ind w:firstLine="0" w:left="0" w:right="0"/>
        <w:jc w:val="both"/>
      </w:pPr>
      <w:r>
        <w:rPr>
          <w:rFonts w:ascii="Times New Roman" w:hAnsi="Times New Roman" w:eastAsia="宋体"/>
          <w:color w:val="000000"/>
          <w:sz w:val="24"/>
        </w:rPr>
        <w:t>限流降级保护服务稳定性。网关层限流控制总流量，服务层限流针对具体接口设置流量阈值。限流规则在控制台配置并持久化。熔断降级规则配置慢调用比例、异常比例等条件，触发时执行降级方法返回默认值。熔断器支持多种状态，熔断后自动尝试恢复。系统负载保护根据系统资源使用率自适应流控。降级策略根据服务重要性制定，核心服务优先保障，非核心服务在高负载时降级。</w:t>
      </w:r>
    </w:p>
    <w:p>
      <w:pPr>
        <w:spacing w:before="0" w:after="0" w:lineRule="auto" w:line="300"/>
        <w:ind w:firstLine="0" w:left="0" w:right="0"/>
        <w:jc w:val="both"/>
      </w:pPr>
      <w:r>
        <w:rPr>
          <w:rFonts w:ascii="Times New Roman" w:hAnsi="Times New Roman" w:eastAsia="宋体"/>
          <w:color w:val="000000"/>
          <w:sz w:val="24"/>
        </w:rPr>
        <w:t>服务水平扩展应对流量增长。微服务架构支持服务独立扩展，根据负载动态调整实例数量，实现服务的弹性伸缩。这些高并发保障措施相互配合，构建了高性能、高可用的电商系统。</w:t>
      </w:r>
    </w:p>
    <w:p>
      <w:r>
        <w:br w:type="page"/>
      </w:r>
    </w:p>
    <w:p>
      <w:pPr>
        <w:spacing w:before="240" w:after="120" w:lineRule="auto" w:line="360"/>
        <w:ind w:firstLine="0" w:left="0" w:right="0"/>
        <w:jc w:val="left"/>
        <w:outlineLvl w:val="0"/>
      </w:pPr>
      <w:r>
        <w:rPr>
          <w:rFonts w:ascii="Times New Roman" w:hAnsi="Times New Roman" w:eastAsia="宋体"/>
          <w:b/>
          <w:color w:val="000000"/>
          <w:sz w:val="32"/>
        </w:rPr>
        <w:t>第6章 系统测试与验证</w:t>
      </w:r>
    </w:p>
    <w:p>
      <w:pPr>
        <w:spacing w:before="0" w:after="0" w:lineRule="auto" w:line="300"/>
        <w:ind w:firstLine="0" w:left="0" w:right="0"/>
        <w:jc w:val="both"/>
      </w:pPr>
      <w:r>
        <w:rPr>
          <w:rFonts w:ascii="Times New Roman" w:hAnsi="Times New Roman" w:eastAsia="宋体"/>
          <w:color w:val="000000"/>
          <w:sz w:val="24"/>
        </w:rPr>
        <w:t>6.1 测试环境与策略</w:t>
      </w:r>
    </w:p>
    <w:p>
      <w:pPr>
        <w:spacing w:before="0" w:after="0" w:lineRule="auto" w:line="300"/>
        <w:ind w:firstLine="0" w:left="0" w:right="0"/>
        <w:jc w:val="both"/>
      </w:pPr>
      <w:r>
        <w:rPr>
          <w:rFonts w:ascii="Times New Roman" w:hAnsi="Times New Roman" w:eastAsia="宋体"/>
          <w:color w:val="000000"/>
          <w:sz w:val="24"/>
        </w:rPr>
        <w:t>系统测试是保证软件质量的重要环节，本系统采用了完善的测试策略，搭建了专门的测试环境，进行了全面的功能测试、性能测试和可靠性测试。</w:t>
      </w:r>
    </w:p>
    <w:p>
      <w:pPr>
        <w:spacing w:before="0" w:after="0" w:lineRule="auto" w:line="300"/>
        <w:ind w:firstLine="0" w:left="0" w:right="0"/>
        <w:jc w:val="both"/>
      </w:pPr>
      <w:r>
        <w:rPr>
          <w:rFonts w:ascii="Times New Roman" w:hAnsi="Times New Roman" w:eastAsia="宋体"/>
          <w:color w:val="000000"/>
          <w:sz w:val="24"/>
        </w:rPr>
        <w:t>测试环境独立部署了一套完整的系统环境。服务器配置为虚拟机环境，部署MySQL数据库、Redis缓存服务。部署Nacos、Sentinel、Seata等微服务基础设施。部署各个微服务应用，使用测试环境的配置文件，连接测试环境的数据库和服务注册中心。前端应用部署到Web服务器，配置反向代理将请求转发到网关。测试环境与开发环境、生产环境完全隔离，通过命名空间区分。</w:t>
      </w:r>
    </w:p>
    <w:p>
      <w:pPr>
        <w:spacing w:before="240" w:after="240" w:lineRule="auto" w:line="360"/>
        <w:ind w:firstLine="0" w:left="0" w:right="0"/>
        <w:jc w:val="left"/>
        <w:outlineLvl w:val="1"/>
      </w:pPr>
      <w:r>
        <w:rPr>
          <w:rFonts w:ascii="Times New Roman" w:hAnsi="Times New Roman" w:eastAsia="宋体"/>
          <w:b/>
          <w:color w:val="000000"/>
          <w:sz w:val="30"/>
        </w:rPr>
        <w:t>6.2 功能测试</w:t>
      </w:r>
    </w:p>
    <w:p>
      <w:pPr>
        <w:spacing w:before="0" w:after="0" w:lineRule="auto" w:line="300"/>
        <w:ind w:firstLine="0" w:left="0" w:right="0"/>
        <w:jc w:val="both"/>
      </w:pPr>
      <w:r>
        <w:rPr>
          <w:rFonts w:ascii="Times New Roman" w:hAnsi="Times New Roman" w:eastAsia="宋体"/>
          <w:color w:val="000000"/>
          <w:sz w:val="24"/>
        </w:rPr>
        <w:t>6.2.1 用户管理功能测试</w:t>
      </w:r>
    </w:p>
    <w:p>
      <w:pPr>
        <w:spacing w:before="0" w:after="0" w:lineRule="auto" w:line="300"/>
        <w:ind w:firstLine="0" w:left="0" w:right="0"/>
        <w:jc w:val="both"/>
      </w:pPr>
      <w:r>
        <w:rPr>
          <w:rFonts w:ascii="Times New Roman" w:hAnsi="Times New Roman" w:eastAsia="宋体"/>
          <w:color w:val="000000"/>
          <w:sz w:val="24"/>
        </w:rPr>
        <w:t>用户管理功能测试验证用户注册、登录、信息管理、地址管理等功能的正确性。详细测试用例如表6-1所示。</w:t>
      </w:r>
    </w:p>
    <w:p>
      <w:pPr>
        <w:spacing w:before="200" w:after="100" w:lineRule="auto" w:line="276"/>
        <w:ind w:firstLine="0" w:left="0" w:right="0"/>
        <w:jc w:val="center"/>
      </w:pPr>
      <w:r>
        <w:rPr>
          <w:rFonts w:ascii="Times New Roman" w:hAnsi="Times New Roman" w:eastAsia="宋体"/>
          <w:color w:val="000000"/>
          <w:sz w:val="22"/>
        </w:rPr>
        <w:t>表 6-1  用户管理功能测试</w:t>
      </w:r>
    </w:p>
    <w:tbl>
      <w:tblPr>
        <w:tblStyle w:val="TableGrid"/>
        <w:tblW w:type="auto" w:w="0"/>
        <w:tblLook w:firstColumn="1" w:firstRow="1" w:lastColumn="0" w:lastRow="0" w:noHBand="0" w:noVBand="1" w:val="04A0"/>
      </w:tblPr>
      <w:tblGrid>
        <w:gridCol w:w="1238"/>
        <w:gridCol w:w="1238"/>
        <w:gridCol w:w="1238"/>
        <w:gridCol w:w="1238"/>
        <w:gridCol w:w="1238"/>
        <w:gridCol w:w="1238"/>
        <w:gridCol w:w="1238"/>
      </w:tblGrid>
      <w:tr>
        <w:tc>
          <w:tcPr>
            <w:tcW w:type="dxa" w:w="1238"/>
          </w:tcPr>
          <w:p>
            <w:pPr>
              <w:spacing w:before="0" w:after="0" w:lineRule="auto" w:line="240"/>
              <w:ind w:firstLine="0" w:left="0" w:right="0"/>
              <w:jc w:val="center"/>
            </w:pPr>
            <w:r>
              <w:rPr>
                <w:rFonts w:ascii="Times New Roman" w:hAnsi="Times New Roman" w:eastAsia="宋体"/>
                <w:b/>
                <w:color w:val="000000"/>
                <w:sz w:val="18"/>
              </w:rPr>
              <w:t>测试用例ID</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测试场景</w:t>
            </w:r>
          </w:p>
        </w:tc>
        <w:tc>
          <w:tcPr>
            <w:tcW w:type="dxa" w:w="1238"/>
          </w:tcPr>
          <w:p>
            <w:pPr>
              <w:spacing w:before="0" w:after="0" w:lineRule="auto" w:line="240"/>
              <w:ind w:firstLine="0" w:left="0" w:right="0"/>
              <w:jc w:val="center"/>
            </w:pPr>
            <w:r>
              <w:rPr>
                <w:rFonts w:ascii="Times New Roman" w:hAnsi="Times New Roman" w:eastAsia="宋体"/>
                <w:b/>
                <w:color w:val="000000"/>
                <w:sz w:val="18"/>
              </w:rPr>
              <w:t>输入数据</w:t>
            </w:r>
          </w:p>
        </w:tc>
        <w:tc>
          <w:tcPr>
            <w:tcW w:type="dxa" w:w="1238"/>
          </w:tcPr>
          <w:p>
            <w:pPr>
              <w:spacing w:before="0" w:after="0" w:lineRule="auto" w:line="240"/>
              <w:ind w:firstLine="0" w:left="0" w:right="0"/>
              <w:jc w:val="center"/>
            </w:pPr>
            <w:r>
              <w:rPr>
                <w:rFonts w:ascii="Times New Roman" w:hAnsi="Times New Roman" w:eastAsia="宋体"/>
                <w:b/>
                <w:color w:val="000000"/>
                <w:sz w:val="18"/>
              </w:rPr>
              <w:t>操作步骤</w:t>
            </w:r>
          </w:p>
        </w:tc>
        <w:tc>
          <w:tcPr>
            <w:tcW w:type="dxa" w:w="1238"/>
          </w:tcPr>
          <w:p>
            <w:pPr>
              <w:spacing w:before="0" w:after="0" w:lineRule="auto" w:line="240"/>
              <w:ind w:firstLine="0" w:left="0" w:right="0"/>
              <w:jc w:val="center"/>
            </w:pPr>
            <w:r>
              <w:rPr>
                <w:rFonts w:ascii="Times New Roman" w:hAnsi="Times New Roman" w:eastAsia="宋体"/>
                <w:b/>
                <w:color w:val="000000"/>
                <w:sz w:val="18"/>
              </w:rPr>
              <w:t>预期结果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实际结果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测试状态</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TC-U-001</w:t>
            </w:r>
          </w:p>
        </w:tc>
        <w:tc>
          <w:tcPr>
            <w:tcW w:type="dxa" w:w="1238"/>
          </w:tcPr>
          <w:p>
            <w:pPr>
              <w:spacing w:before="0" w:after="0" w:lineRule="auto" w:line="240"/>
              <w:ind w:firstLine="0" w:left="30" w:right="30"/>
              <w:jc w:val="left"/>
            </w:pPr>
            <w:r>
              <w:rPr>
                <w:rFonts w:ascii="Times New Roman" w:hAnsi="Times New Roman" w:eastAsia="宋体"/>
                <w:color w:val="000000"/>
                <w:sz w:val="16"/>
              </w:rPr>
              <w:t>用户正常注册</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手机号:13800138000</w:t>
              <w:br/>
              <w:t>密码:test123456</w:t>
              <w:br/>
              <w:t>验证码:123456</w:t>
            </w:r>
          </w:p>
        </w:tc>
        <w:tc>
          <w:tcPr>
            <w:tcW w:type="dxa" w:w="1238"/>
          </w:tcPr>
          <w:p>
            <w:pPr>
              <w:spacing w:before="0" w:after="0" w:lineRule="auto" w:line="240"/>
              <w:ind w:firstLine="0" w:left="30" w:right="30"/>
              <w:jc w:val="left"/>
            </w:pPr>
            <w:r>
              <w:rPr>
                <w:rFonts w:ascii="Times New Roman" w:hAnsi="Times New Roman" w:eastAsia="宋体"/>
                <w:color w:val="000000"/>
                <w:sz w:val="16"/>
              </w:rPr>
              <w:t>1.输入手机号和密码</w:t>
              <w:br/>
              <w:t>2.获取验证码</w:t>
              <w:br/>
              <w:t>3.输入验证码</w:t>
              <w:br/>
              <w:t>4.提交注册</w:t>
            </w:r>
          </w:p>
        </w:tc>
        <w:tc>
          <w:tcPr>
            <w:tcW w:type="dxa" w:w="1238"/>
          </w:tcPr>
          <w:p>
            <w:pPr>
              <w:spacing w:before="0" w:after="0" w:lineRule="auto" w:line="240"/>
              <w:ind w:firstLine="0" w:left="30" w:right="30"/>
              <w:jc w:val="left"/>
            </w:pPr>
            <w:r>
              <w:rPr>
                <w:rFonts w:ascii="Times New Roman" w:hAnsi="Times New Roman" w:eastAsia="宋体"/>
                <w:color w:val="000000"/>
                <w:sz w:val="16"/>
              </w:rPr>
              <w:t>注册成功，用户信息保存到数据库，密码BCrypt加密</w:t>
            </w:r>
          </w:p>
        </w:tc>
        <w:tc>
          <w:tcPr>
            <w:tcW w:type="dxa" w:w="1238"/>
          </w:tcPr>
          <w:p>
            <w:pPr>
              <w:spacing w:before="0" w:after="0" w:lineRule="auto" w:line="240"/>
              <w:ind w:firstLine="0" w:left="30" w:right="30"/>
              <w:jc w:val="left"/>
            </w:pPr>
            <w:r>
              <w:rPr>
                <w:rFonts w:ascii="Times New Roman" w:hAnsi="Times New Roman" w:eastAsia="宋体"/>
                <w:color w:val="000000"/>
                <w:sz w:val="16"/>
              </w:rPr>
              <w:t>注册成功，用户信息保存到数据库，密码正确加密</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TC-U-002</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手机号格式错误</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手机号:12345</w:t>
              <w:br/>
              <w:t>密码:test123456</w:t>
            </w:r>
          </w:p>
        </w:tc>
        <w:tc>
          <w:tcPr>
            <w:tcW w:type="dxa" w:w="1238"/>
          </w:tcPr>
          <w:p>
            <w:pPr>
              <w:spacing w:before="0" w:after="0" w:lineRule="auto" w:line="240"/>
              <w:ind w:firstLine="0" w:left="30" w:right="30"/>
              <w:jc w:val="left"/>
            </w:pPr>
            <w:r>
              <w:rPr>
                <w:rFonts w:ascii="Times New Roman" w:hAnsi="Times New Roman" w:eastAsia="宋体"/>
                <w:color w:val="000000"/>
                <w:sz w:val="16"/>
              </w:rPr>
              <w:t>1.输入错误格式手机号</w:t>
              <w:br/>
              <w:t>2.提交注册</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系统提示手机号格式不正确</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系统提示手机号格式不正确</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TC-U-003</w:t>
            </w:r>
          </w:p>
        </w:tc>
        <w:tc>
          <w:tcPr>
            <w:tcW w:type="dxa" w:w="1238"/>
          </w:tcPr>
          <w:p>
            <w:pPr>
              <w:spacing w:before="0" w:after="0" w:lineRule="auto" w:line="240"/>
              <w:ind w:firstLine="0" w:left="30" w:right="30"/>
              <w:jc w:val="left"/>
            </w:pPr>
            <w:r>
              <w:rPr>
                <w:rFonts w:ascii="Times New Roman" w:hAnsi="Times New Roman" w:eastAsia="宋体"/>
                <w:color w:val="000000"/>
                <w:sz w:val="16"/>
              </w:rPr>
              <w:t>密码长度不足</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手机号:13800138000</w:t>
              <w:br/>
              <w:t>密码:123</w:t>
            </w:r>
          </w:p>
        </w:tc>
        <w:tc>
          <w:tcPr>
            <w:tcW w:type="dxa" w:w="1238"/>
          </w:tcPr>
          <w:p>
            <w:pPr>
              <w:spacing w:before="0" w:after="0" w:lineRule="auto" w:line="240"/>
              <w:ind w:firstLine="0" w:left="30" w:right="30"/>
              <w:jc w:val="left"/>
            </w:pPr>
            <w:r>
              <w:rPr>
                <w:rFonts w:ascii="Times New Roman" w:hAnsi="Times New Roman" w:eastAsia="宋体"/>
                <w:color w:val="000000"/>
                <w:sz w:val="16"/>
              </w:rPr>
              <w:t>1.输入过短密码</w:t>
              <w:br/>
              <w:t>2.提交注册</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系统提示密码长度要求（6-20位）</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系统提示密码长度要求</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TC-U-004</w:t>
            </w:r>
          </w:p>
        </w:tc>
        <w:tc>
          <w:tcPr>
            <w:tcW w:type="dxa" w:w="1238"/>
          </w:tcPr>
          <w:p>
            <w:pPr>
              <w:spacing w:before="0" w:after="0" w:lineRule="auto" w:line="240"/>
              <w:ind w:firstLine="0" w:left="30" w:right="30"/>
              <w:jc w:val="left"/>
            </w:pPr>
            <w:r>
              <w:rPr>
                <w:rFonts w:ascii="Times New Roman" w:hAnsi="Times New Roman" w:eastAsia="宋体"/>
                <w:color w:val="000000"/>
                <w:sz w:val="16"/>
              </w:rPr>
              <w:t>验证码错误</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手机号:13800138000</w:t>
              <w:br/>
              <w:t>密码:test123456</w:t>
              <w:br/>
              <w:t>验证码:000000</w:t>
            </w:r>
          </w:p>
        </w:tc>
        <w:tc>
          <w:tcPr>
            <w:tcW w:type="dxa" w:w="1238"/>
          </w:tcPr>
          <w:p>
            <w:pPr>
              <w:spacing w:before="0" w:after="0" w:lineRule="auto" w:line="240"/>
              <w:ind w:firstLine="0" w:left="30" w:right="30"/>
              <w:jc w:val="left"/>
            </w:pPr>
            <w:r>
              <w:rPr>
                <w:rFonts w:ascii="Times New Roman" w:hAnsi="Times New Roman" w:eastAsia="宋体"/>
                <w:color w:val="000000"/>
                <w:sz w:val="16"/>
              </w:rPr>
              <w:t>1.输入错误验证码</w:t>
              <w:br/>
              <w:t>2.提交注册</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系统提示验证码错误</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系统提示验证码错误</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TC-U-005</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手机号已注册</w:t>
            </w:r>
          </w:p>
        </w:tc>
        <w:tc>
          <w:tcPr>
            <w:tcW w:type="dxa" w:w="1238"/>
          </w:tcPr>
          <w:p>
            <w:pPr>
              <w:spacing w:before="0" w:after="0" w:lineRule="auto" w:line="240"/>
              <w:ind w:firstLine="0" w:left="30" w:right="30"/>
              <w:jc w:val="left"/>
            </w:pPr>
            <w:r>
              <w:rPr>
                <w:rFonts w:ascii="Times New Roman" w:hAnsi="Times New Roman" w:eastAsia="宋体"/>
                <w:color w:val="000000"/>
                <w:sz w:val="16"/>
              </w:rPr>
              <w:t>手机号:13800138000(已存在)</w:t>
              <w:br/>
              <w:t>密码:test123456</w:t>
            </w:r>
          </w:p>
        </w:tc>
        <w:tc>
          <w:tcPr>
            <w:tcW w:type="dxa" w:w="1238"/>
          </w:tcPr>
          <w:p>
            <w:pPr>
              <w:spacing w:before="0" w:after="0" w:lineRule="auto" w:line="240"/>
              <w:ind w:firstLine="0" w:left="30" w:right="30"/>
              <w:jc w:val="left"/>
            </w:pPr>
            <w:r>
              <w:rPr>
                <w:rFonts w:ascii="Times New Roman" w:hAnsi="Times New Roman" w:eastAsia="宋体"/>
                <w:color w:val="000000"/>
                <w:sz w:val="16"/>
              </w:rPr>
              <w:t>1.使用已注册手机号</w:t>
              <w:br/>
              <w:t>2.提交注册</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系统提示该手机号已注册</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系统提示该手机号已注册</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TC-U-006</w:t>
            </w:r>
          </w:p>
        </w:tc>
        <w:tc>
          <w:tcPr>
            <w:tcW w:type="dxa" w:w="1238"/>
          </w:tcPr>
          <w:p>
            <w:pPr>
              <w:spacing w:before="0" w:after="0" w:lineRule="auto" w:line="240"/>
              <w:ind w:firstLine="0" w:left="30" w:right="30"/>
              <w:jc w:val="left"/>
            </w:pPr>
            <w:r>
              <w:rPr>
                <w:rFonts w:ascii="Times New Roman" w:hAnsi="Times New Roman" w:eastAsia="宋体"/>
                <w:color w:val="000000"/>
                <w:sz w:val="16"/>
              </w:rPr>
              <w:t>账号密码登录成功</w:t>
            </w:r>
          </w:p>
        </w:tc>
        <w:tc>
          <w:tcPr>
            <w:tcW w:type="dxa" w:w="1238"/>
          </w:tcPr>
          <w:p>
            <w:pPr>
              <w:spacing w:before="0" w:after="0" w:lineRule="auto" w:line="240"/>
              <w:ind w:firstLine="0" w:left="30" w:right="30"/>
              <w:jc w:val="left"/>
            </w:pPr>
            <w:r>
              <w:rPr>
                <w:rFonts w:ascii="Times New Roman" w:hAnsi="Times New Roman" w:eastAsia="宋体"/>
                <w:color w:val="000000"/>
                <w:sz w:val="16"/>
              </w:rPr>
              <w:t>用户名:testuser</w:t>
              <w:br/>
              <w:t>密码:test123456</w:t>
            </w:r>
          </w:p>
        </w:tc>
        <w:tc>
          <w:tcPr>
            <w:tcW w:type="dxa" w:w="1238"/>
          </w:tcPr>
          <w:p>
            <w:pPr>
              <w:spacing w:before="0" w:after="0" w:lineRule="auto" w:line="240"/>
              <w:ind w:firstLine="0" w:left="30" w:right="30"/>
              <w:jc w:val="left"/>
            </w:pPr>
            <w:r>
              <w:rPr>
                <w:rFonts w:ascii="Times New Roman" w:hAnsi="Times New Roman" w:eastAsia="宋体"/>
                <w:color w:val="000000"/>
                <w:sz w:val="16"/>
              </w:rPr>
              <w:t>1.输入用户名和密码</w:t>
              <w:br/>
              <w:t>2.点击登录</w:t>
            </w:r>
          </w:p>
        </w:tc>
        <w:tc>
          <w:tcPr>
            <w:tcW w:type="dxa" w:w="1238"/>
          </w:tcPr>
          <w:p>
            <w:pPr>
              <w:spacing w:before="0" w:after="0" w:lineRule="auto" w:line="240"/>
              <w:ind w:firstLine="0" w:left="30" w:right="30"/>
              <w:jc w:val="left"/>
            </w:pPr>
            <w:r>
              <w:rPr>
                <w:rFonts w:ascii="Times New Roman" w:hAnsi="Times New Roman" w:eastAsia="宋体"/>
                <w:color w:val="000000"/>
                <w:sz w:val="16"/>
              </w:rPr>
              <w:t>登录成功，生成JWT token，用户状态为已登录</w:t>
            </w:r>
          </w:p>
        </w:tc>
        <w:tc>
          <w:tcPr>
            <w:tcW w:type="dxa" w:w="1238"/>
          </w:tcPr>
          <w:p>
            <w:pPr>
              <w:spacing w:before="0" w:after="0" w:lineRule="auto" w:line="240"/>
              <w:ind w:firstLine="0" w:left="30" w:right="30"/>
              <w:jc w:val="left"/>
            </w:pPr>
            <w:r>
              <w:rPr>
                <w:rFonts w:ascii="Times New Roman" w:hAnsi="Times New Roman" w:eastAsia="宋体"/>
                <w:color w:val="000000"/>
                <w:sz w:val="16"/>
              </w:rPr>
              <w:t>登录成功，生成JWT token，用户状态为已登录</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TC-U-007</w:t>
            </w:r>
          </w:p>
        </w:tc>
        <w:tc>
          <w:tcPr>
            <w:tcW w:type="dxa" w:w="1238"/>
          </w:tcPr>
          <w:p>
            <w:pPr>
              <w:spacing w:before="0" w:after="0" w:lineRule="auto" w:line="240"/>
              <w:ind w:firstLine="0" w:left="30" w:right="30"/>
              <w:jc w:val="left"/>
            </w:pPr>
            <w:r>
              <w:rPr>
                <w:rFonts w:ascii="Times New Roman" w:hAnsi="Times New Roman" w:eastAsia="宋体"/>
                <w:color w:val="000000"/>
                <w:sz w:val="16"/>
              </w:rPr>
              <w:t>密码错误</w:t>
            </w:r>
          </w:p>
        </w:tc>
        <w:tc>
          <w:tcPr>
            <w:tcW w:type="dxa" w:w="1238"/>
          </w:tcPr>
          <w:p>
            <w:pPr>
              <w:spacing w:before="0" w:after="0" w:lineRule="auto" w:line="240"/>
              <w:ind w:firstLine="0" w:left="30" w:right="30"/>
              <w:jc w:val="left"/>
            </w:pPr>
            <w:r>
              <w:rPr>
                <w:rFonts w:ascii="Times New Roman" w:hAnsi="Times New Roman" w:eastAsia="宋体"/>
                <w:color w:val="000000"/>
                <w:sz w:val="16"/>
              </w:rPr>
              <w:t>用户名:testuser</w:t>
              <w:br/>
              <w:t>密码:wrongpass</w:t>
            </w:r>
          </w:p>
        </w:tc>
        <w:tc>
          <w:tcPr>
            <w:tcW w:type="dxa" w:w="1238"/>
          </w:tcPr>
          <w:p>
            <w:pPr>
              <w:spacing w:before="0" w:after="0" w:lineRule="auto" w:line="240"/>
              <w:ind w:firstLine="0" w:left="30" w:right="30"/>
              <w:jc w:val="left"/>
            </w:pPr>
            <w:r>
              <w:rPr>
                <w:rFonts w:ascii="Times New Roman" w:hAnsi="Times New Roman" w:eastAsia="宋体"/>
                <w:color w:val="000000"/>
                <w:sz w:val="16"/>
              </w:rPr>
              <w:t>1.输入错误密码</w:t>
              <w:br/>
              <w:t>2.点击登录</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系统提示密码错误</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系统提示密码错误</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TC-U-008</w:t>
            </w:r>
          </w:p>
        </w:tc>
        <w:tc>
          <w:tcPr>
            <w:tcW w:type="dxa" w:w="1238"/>
          </w:tcPr>
          <w:p>
            <w:pPr>
              <w:spacing w:before="0" w:after="0" w:lineRule="auto" w:line="240"/>
              <w:ind w:firstLine="0" w:left="30" w:right="30"/>
              <w:jc w:val="left"/>
            </w:pPr>
            <w:r>
              <w:rPr>
                <w:rFonts w:ascii="Times New Roman" w:hAnsi="Times New Roman" w:eastAsia="宋体"/>
                <w:color w:val="000000"/>
                <w:sz w:val="16"/>
              </w:rPr>
              <w:t>用户名不存在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用户名:notexist</w:t>
              <w:br/>
              <w:t>密码:test123456</w:t>
            </w:r>
          </w:p>
        </w:tc>
        <w:tc>
          <w:tcPr>
            <w:tcW w:type="dxa" w:w="1238"/>
          </w:tcPr>
          <w:p>
            <w:pPr>
              <w:spacing w:before="0" w:after="0" w:lineRule="auto" w:line="240"/>
              <w:ind w:firstLine="0" w:left="30" w:right="30"/>
              <w:jc w:val="left"/>
            </w:pPr>
            <w:r>
              <w:rPr>
                <w:rFonts w:ascii="Times New Roman" w:hAnsi="Times New Roman" w:eastAsia="宋体"/>
                <w:color w:val="000000"/>
                <w:sz w:val="16"/>
              </w:rPr>
              <w:t>1.输入不存在用户名</w:t>
              <w:br/>
              <w:t>2.点击登录</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系统提示用户不存在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系统提示用户不存在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TC-U-009</w:t>
            </w:r>
          </w:p>
        </w:tc>
        <w:tc>
          <w:tcPr>
            <w:tcW w:type="dxa" w:w="1238"/>
          </w:tcPr>
          <w:p>
            <w:pPr>
              <w:spacing w:before="0" w:after="0" w:lineRule="auto" w:line="240"/>
              <w:ind w:firstLine="0" w:left="30" w:right="30"/>
              <w:jc w:val="left"/>
            </w:pPr>
            <w:r>
              <w:rPr>
                <w:rFonts w:ascii="Times New Roman" w:hAnsi="Times New Roman" w:eastAsia="宋体"/>
                <w:color w:val="000000"/>
                <w:sz w:val="16"/>
              </w:rPr>
              <w:t>Token有效性验证</w:t>
            </w:r>
          </w:p>
        </w:tc>
        <w:tc>
          <w:tcPr>
            <w:tcW w:type="dxa" w:w="1238"/>
          </w:tcPr>
          <w:p>
            <w:pPr>
              <w:spacing w:before="0" w:after="0" w:lineRule="auto" w:line="240"/>
              <w:ind w:firstLine="0" w:left="30" w:right="30"/>
              <w:jc w:val="left"/>
            </w:pPr>
            <w:r>
              <w:rPr>
                <w:rFonts w:ascii="Times New Roman" w:hAnsi="Times New Roman" w:eastAsia="宋体"/>
                <w:color w:val="000000"/>
                <w:sz w:val="16"/>
              </w:rPr>
              <w:t>有效token</w:t>
            </w:r>
          </w:p>
        </w:tc>
        <w:tc>
          <w:tcPr>
            <w:tcW w:type="dxa" w:w="1238"/>
          </w:tcPr>
          <w:p>
            <w:pPr>
              <w:spacing w:before="0" w:after="0" w:lineRule="auto" w:line="240"/>
              <w:ind w:firstLine="0" w:left="30" w:right="30"/>
              <w:jc w:val="left"/>
            </w:pPr>
            <w:r>
              <w:rPr>
                <w:rFonts w:ascii="Times New Roman" w:hAnsi="Times New Roman" w:eastAsia="宋体"/>
                <w:color w:val="000000"/>
                <w:sz w:val="16"/>
              </w:rPr>
              <w:t>使用有效token访问需认证接口</w:t>
            </w:r>
          </w:p>
        </w:tc>
        <w:tc>
          <w:tcPr>
            <w:tcW w:type="dxa" w:w="1238"/>
          </w:tcPr>
          <w:p>
            <w:pPr>
              <w:spacing w:before="0" w:after="0" w:lineRule="auto" w:line="240"/>
              <w:ind w:firstLine="0" w:left="30" w:right="30"/>
              <w:jc w:val="left"/>
            </w:pPr>
            <w:r>
              <w:rPr>
                <w:rFonts w:ascii="Times New Roman" w:hAnsi="Times New Roman" w:eastAsia="宋体"/>
                <w:color w:val="000000"/>
                <w:sz w:val="16"/>
              </w:rPr>
              <w:t>成功返回数据</w:t>
            </w:r>
          </w:p>
        </w:tc>
        <w:tc>
          <w:tcPr>
            <w:tcW w:type="dxa" w:w="1238"/>
          </w:tcPr>
          <w:p>
            <w:pPr>
              <w:spacing w:before="0" w:after="0" w:lineRule="auto" w:line="240"/>
              <w:ind w:firstLine="0" w:left="30" w:right="30"/>
              <w:jc w:val="left"/>
            </w:pPr>
            <w:r>
              <w:rPr>
                <w:rFonts w:ascii="Times New Roman" w:hAnsi="Times New Roman" w:eastAsia="宋体"/>
                <w:color w:val="000000"/>
                <w:sz w:val="16"/>
              </w:rPr>
              <w:t>成功返回数据</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TC-U-010</w:t>
            </w:r>
          </w:p>
        </w:tc>
        <w:tc>
          <w:tcPr>
            <w:tcW w:type="dxa" w:w="1238"/>
          </w:tcPr>
          <w:p>
            <w:pPr>
              <w:spacing w:before="0" w:after="0" w:lineRule="auto" w:line="240"/>
              <w:ind w:firstLine="0" w:left="30" w:right="30"/>
              <w:jc w:val="left"/>
            </w:pPr>
            <w:r>
              <w:rPr>
                <w:rFonts w:ascii="Times New Roman" w:hAnsi="Times New Roman" w:eastAsia="宋体"/>
                <w:color w:val="000000"/>
                <w:sz w:val="16"/>
              </w:rPr>
              <w:t>Token过期</w:t>
            </w:r>
          </w:p>
        </w:tc>
        <w:tc>
          <w:tcPr>
            <w:tcW w:type="dxa" w:w="1238"/>
          </w:tcPr>
          <w:p>
            <w:pPr>
              <w:spacing w:before="0" w:after="0" w:lineRule="auto" w:line="240"/>
              <w:ind w:firstLine="0" w:left="30" w:right="30"/>
              <w:jc w:val="left"/>
            </w:pPr>
            <w:r>
              <w:rPr>
                <w:rFonts w:ascii="Times New Roman" w:hAnsi="Times New Roman" w:eastAsia="宋体"/>
                <w:color w:val="000000"/>
                <w:sz w:val="16"/>
              </w:rPr>
              <w:t>过期token</w:t>
            </w:r>
          </w:p>
        </w:tc>
        <w:tc>
          <w:tcPr>
            <w:tcW w:type="dxa" w:w="1238"/>
          </w:tcPr>
          <w:p>
            <w:pPr>
              <w:spacing w:before="0" w:after="0" w:lineRule="auto" w:line="240"/>
              <w:ind w:firstLine="0" w:left="30" w:right="30"/>
              <w:jc w:val="left"/>
            </w:pPr>
            <w:r>
              <w:rPr>
                <w:rFonts w:ascii="Times New Roman" w:hAnsi="Times New Roman" w:eastAsia="宋体"/>
                <w:color w:val="000000"/>
                <w:sz w:val="16"/>
              </w:rPr>
              <w:t>使用过期token访问接口</w:t>
            </w:r>
          </w:p>
        </w:tc>
        <w:tc>
          <w:tcPr>
            <w:tcW w:type="dxa" w:w="1238"/>
          </w:tcPr>
          <w:p>
            <w:pPr>
              <w:spacing w:before="0" w:after="0" w:lineRule="auto" w:line="240"/>
              <w:ind w:firstLine="0" w:left="30" w:right="30"/>
              <w:jc w:val="left"/>
            </w:pPr>
            <w:r>
              <w:rPr>
                <w:rFonts w:ascii="Times New Roman" w:hAnsi="Times New Roman" w:eastAsia="宋体"/>
                <w:color w:val="000000"/>
                <w:sz w:val="16"/>
              </w:rPr>
              <w:t>返回401未授权错误</w:t>
            </w:r>
          </w:p>
        </w:tc>
        <w:tc>
          <w:tcPr>
            <w:tcW w:type="dxa" w:w="1238"/>
          </w:tcPr>
          <w:p>
            <w:pPr>
              <w:spacing w:before="0" w:after="0" w:lineRule="auto" w:line="240"/>
              <w:ind w:firstLine="0" w:left="30" w:right="30"/>
              <w:jc w:val="left"/>
            </w:pPr>
            <w:r>
              <w:rPr>
                <w:rFonts w:ascii="Times New Roman" w:hAnsi="Times New Roman" w:eastAsia="宋体"/>
                <w:color w:val="000000"/>
                <w:sz w:val="16"/>
              </w:rPr>
              <w:t>返回401未授权错误</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TC-U-011</w:t>
            </w:r>
          </w:p>
        </w:tc>
        <w:tc>
          <w:tcPr>
            <w:tcW w:type="dxa" w:w="1238"/>
          </w:tcPr>
          <w:p>
            <w:pPr>
              <w:spacing w:before="0" w:after="0" w:lineRule="auto" w:line="240"/>
              <w:ind w:firstLine="0" w:left="30" w:right="30"/>
              <w:jc w:val="left"/>
            </w:pPr>
            <w:r>
              <w:rPr>
                <w:rFonts w:ascii="Times New Roman" w:hAnsi="Times New Roman" w:eastAsia="宋体"/>
                <w:color w:val="000000"/>
                <w:sz w:val="16"/>
              </w:rPr>
              <w:t>修改个人信息</w:t>
            </w:r>
          </w:p>
        </w:tc>
        <w:tc>
          <w:tcPr>
            <w:tcW w:type="dxa" w:w="1238"/>
          </w:tcPr>
          <w:p>
            <w:pPr>
              <w:spacing w:before="0" w:after="0" w:lineRule="auto" w:line="240"/>
              <w:ind w:firstLine="0" w:left="30" w:right="30"/>
              <w:jc w:val="left"/>
            </w:pPr>
            <w:r>
              <w:rPr>
                <w:rFonts w:ascii="Times New Roman" w:hAnsi="Times New Roman" w:eastAsia="宋体"/>
                <w:color w:val="000000"/>
                <w:sz w:val="16"/>
              </w:rPr>
              <w:t>昵称:新昵称</w:t>
              <w:br/>
              <w:t>头像:new.jpg</w:t>
            </w:r>
          </w:p>
        </w:tc>
        <w:tc>
          <w:tcPr>
            <w:tcW w:type="dxa" w:w="1238"/>
          </w:tcPr>
          <w:p>
            <w:pPr>
              <w:spacing w:before="0" w:after="0" w:lineRule="auto" w:line="240"/>
              <w:ind w:firstLine="0" w:left="30" w:right="30"/>
              <w:jc w:val="left"/>
            </w:pPr>
            <w:r>
              <w:rPr>
                <w:rFonts w:ascii="Times New Roman" w:hAnsi="Times New Roman" w:eastAsia="宋体"/>
                <w:color w:val="000000"/>
                <w:sz w:val="16"/>
              </w:rPr>
              <w:t>1.修改昵称和头像</w:t>
              <w:br/>
              <w:t>2.提交更新</w:t>
            </w:r>
          </w:p>
        </w:tc>
        <w:tc>
          <w:tcPr>
            <w:tcW w:type="dxa" w:w="1238"/>
          </w:tcPr>
          <w:p>
            <w:pPr>
              <w:spacing w:before="0" w:after="0" w:lineRule="auto" w:line="240"/>
              <w:ind w:firstLine="0" w:left="30" w:right="30"/>
              <w:jc w:val="left"/>
            </w:pPr>
            <w:r>
              <w:rPr>
                <w:rFonts w:ascii="Times New Roman" w:hAnsi="Times New Roman" w:eastAsia="宋体"/>
                <w:color w:val="000000"/>
                <w:sz w:val="16"/>
              </w:rPr>
              <w:t>数据库记录更新，查询验证信息已更新</w:t>
            </w:r>
          </w:p>
        </w:tc>
        <w:tc>
          <w:tcPr>
            <w:tcW w:type="dxa" w:w="1238"/>
          </w:tcPr>
          <w:p>
            <w:pPr>
              <w:spacing w:before="0" w:after="0" w:lineRule="auto" w:line="240"/>
              <w:ind w:firstLine="0" w:left="30" w:right="30"/>
              <w:jc w:val="left"/>
            </w:pPr>
            <w:r>
              <w:rPr>
                <w:rFonts w:ascii="Times New Roman" w:hAnsi="Times New Roman" w:eastAsia="宋体"/>
                <w:color w:val="000000"/>
                <w:sz w:val="16"/>
              </w:rPr>
              <w:t>数据库记录更新，信息已更新</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TC-U-012</w:t>
            </w:r>
          </w:p>
        </w:tc>
        <w:tc>
          <w:tcPr>
            <w:tcW w:type="dxa" w:w="1238"/>
          </w:tcPr>
          <w:p>
            <w:pPr>
              <w:spacing w:before="0" w:after="0" w:lineRule="auto" w:line="240"/>
              <w:ind w:firstLine="0" w:left="30" w:right="30"/>
              <w:jc w:val="left"/>
            </w:pPr>
            <w:r>
              <w:rPr>
                <w:rFonts w:ascii="Times New Roman" w:hAnsi="Times New Roman" w:eastAsia="宋体"/>
                <w:color w:val="000000"/>
                <w:sz w:val="16"/>
              </w:rPr>
              <w:t>添加收货地址</w:t>
            </w:r>
          </w:p>
        </w:tc>
        <w:tc>
          <w:tcPr>
            <w:tcW w:type="dxa" w:w="1238"/>
          </w:tcPr>
          <w:p>
            <w:pPr>
              <w:spacing w:before="0" w:after="0" w:lineRule="auto" w:line="240"/>
              <w:ind w:firstLine="0" w:left="30" w:right="30"/>
              <w:jc w:val="left"/>
            </w:pPr>
            <w:r>
              <w:rPr>
                <w:rFonts w:ascii="Times New Roman" w:hAnsi="Times New Roman" w:eastAsia="宋体"/>
                <w:color w:val="000000"/>
                <w:sz w:val="16"/>
              </w:rPr>
              <w:t>收货人:张三</w:t>
              <w:br/>
              <w:t>电话:13800138000</w:t>
              <w:br/>
              <w:t>地址:北京市朝阳区</w:t>
            </w:r>
          </w:p>
        </w:tc>
        <w:tc>
          <w:tcPr>
            <w:tcW w:type="dxa" w:w="1238"/>
          </w:tcPr>
          <w:p>
            <w:pPr>
              <w:spacing w:before="0" w:after="0" w:lineRule="auto" w:line="240"/>
              <w:ind w:firstLine="0" w:left="30" w:right="30"/>
              <w:jc w:val="left"/>
            </w:pPr>
            <w:r>
              <w:rPr>
                <w:rFonts w:ascii="Times New Roman" w:hAnsi="Times New Roman" w:eastAsia="宋体"/>
                <w:color w:val="000000"/>
                <w:sz w:val="16"/>
              </w:rPr>
              <w:t>1.填写地址信息</w:t>
              <w:br/>
              <w:t>2.提交保存</w:t>
            </w:r>
          </w:p>
        </w:tc>
        <w:tc>
          <w:tcPr>
            <w:tcW w:type="dxa" w:w="1238"/>
          </w:tcPr>
          <w:p>
            <w:pPr>
              <w:spacing w:before="0" w:after="0" w:lineRule="auto" w:line="240"/>
              <w:ind w:firstLine="0" w:left="30" w:right="30"/>
              <w:jc w:val="left"/>
            </w:pPr>
            <w:r>
              <w:rPr>
                <w:rFonts w:ascii="Times New Roman" w:hAnsi="Times New Roman" w:eastAsia="宋体"/>
                <w:color w:val="000000"/>
                <w:sz w:val="16"/>
              </w:rPr>
              <w:t>地址保存成功，地址列表显示新地址</w:t>
            </w:r>
          </w:p>
        </w:tc>
        <w:tc>
          <w:tcPr>
            <w:tcW w:type="dxa" w:w="1238"/>
          </w:tcPr>
          <w:p>
            <w:pPr>
              <w:spacing w:before="0" w:after="0" w:lineRule="auto" w:line="240"/>
              <w:ind w:firstLine="0" w:left="30" w:right="30"/>
              <w:jc w:val="left"/>
            </w:pPr>
            <w:r>
              <w:rPr>
                <w:rFonts w:ascii="Times New Roman" w:hAnsi="Times New Roman" w:eastAsia="宋体"/>
                <w:color w:val="000000"/>
                <w:sz w:val="16"/>
              </w:rPr>
              <w:t>地址保存成功，地址列表显示新地址</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TC-U-013</w:t>
            </w:r>
          </w:p>
        </w:tc>
        <w:tc>
          <w:tcPr>
            <w:tcW w:type="dxa" w:w="1238"/>
          </w:tcPr>
          <w:p>
            <w:pPr>
              <w:spacing w:before="0" w:after="0" w:lineRule="auto" w:line="240"/>
              <w:ind w:firstLine="0" w:left="30" w:right="30"/>
              <w:jc w:val="left"/>
            </w:pPr>
            <w:r>
              <w:rPr>
                <w:rFonts w:ascii="Times New Roman" w:hAnsi="Times New Roman" w:eastAsia="宋体"/>
                <w:color w:val="000000"/>
                <w:sz w:val="16"/>
              </w:rPr>
              <w:t>设置默认地址</w:t>
            </w:r>
          </w:p>
        </w:tc>
        <w:tc>
          <w:tcPr>
            <w:tcW w:type="dxa" w:w="1238"/>
          </w:tcPr>
          <w:p>
            <w:pPr>
              <w:spacing w:before="0" w:after="0" w:lineRule="auto" w:line="240"/>
              <w:ind w:firstLine="0" w:left="30" w:right="30"/>
              <w:jc w:val="left"/>
            </w:pPr>
            <w:r>
              <w:rPr>
                <w:rFonts w:ascii="Times New Roman" w:hAnsi="Times New Roman" w:eastAsia="宋体"/>
                <w:color w:val="000000"/>
                <w:sz w:val="16"/>
              </w:rPr>
              <w:t>地址ID:123</w:t>
            </w:r>
          </w:p>
        </w:tc>
        <w:tc>
          <w:tcPr>
            <w:tcW w:type="dxa" w:w="1238"/>
          </w:tcPr>
          <w:p>
            <w:pPr>
              <w:spacing w:before="0" w:after="0" w:lineRule="auto" w:line="240"/>
              <w:ind w:firstLine="0" w:left="30" w:right="30"/>
              <w:jc w:val="left"/>
            </w:pPr>
            <w:r>
              <w:rPr>
                <w:rFonts w:ascii="Times New Roman" w:hAnsi="Times New Roman" w:eastAsia="宋体"/>
                <w:color w:val="000000"/>
                <w:sz w:val="16"/>
              </w:rPr>
              <w:t>1.选择地址</w:t>
              <w:br/>
              <w:t>2.设置为默认</w:t>
            </w:r>
          </w:p>
        </w:tc>
        <w:tc>
          <w:tcPr>
            <w:tcW w:type="dxa" w:w="1238"/>
          </w:tcPr>
          <w:p>
            <w:pPr>
              <w:spacing w:before="0" w:after="0" w:lineRule="auto" w:line="240"/>
              <w:ind w:firstLine="0" w:left="30" w:right="30"/>
              <w:jc w:val="left"/>
            </w:pPr>
            <w:r>
              <w:rPr>
                <w:rFonts w:ascii="Times New Roman" w:hAnsi="Times New Roman" w:eastAsia="宋体"/>
                <w:color w:val="000000"/>
                <w:sz w:val="16"/>
              </w:rPr>
              <w:t>is_default为true，其他地址is_default为false</w:t>
            </w:r>
          </w:p>
        </w:tc>
        <w:tc>
          <w:tcPr>
            <w:tcW w:type="dxa" w:w="1238"/>
          </w:tcPr>
          <w:p>
            <w:pPr>
              <w:spacing w:before="0" w:after="0" w:lineRule="auto" w:line="240"/>
              <w:ind w:firstLine="0" w:left="30" w:right="30"/>
              <w:jc w:val="left"/>
            </w:pPr>
            <w:r>
              <w:rPr>
                <w:rFonts w:ascii="Times New Roman" w:hAnsi="Times New Roman" w:eastAsia="宋体"/>
                <w:color w:val="000000"/>
                <w:sz w:val="16"/>
              </w:rPr>
              <w:t>is_default字段正确更新</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TC-U-014</w:t>
            </w:r>
          </w:p>
        </w:tc>
        <w:tc>
          <w:tcPr>
            <w:tcW w:type="dxa" w:w="1238"/>
          </w:tcPr>
          <w:p>
            <w:pPr>
              <w:spacing w:before="0" w:after="0" w:lineRule="auto" w:line="240"/>
              <w:ind w:firstLine="0" w:left="30" w:right="30"/>
              <w:jc w:val="left"/>
            </w:pPr>
            <w:r>
              <w:rPr>
                <w:rFonts w:ascii="Times New Roman" w:hAnsi="Times New Roman" w:eastAsia="宋体"/>
                <w:color w:val="000000"/>
                <w:sz w:val="16"/>
              </w:rPr>
              <w:t>普通用户访问管理接口</w:t>
            </w:r>
          </w:p>
        </w:tc>
        <w:tc>
          <w:tcPr>
            <w:tcW w:type="dxa" w:w="1238"/>
          </w:tcPr>
          <w:p>
            <w:pPr>
              <w:spacing w:before="0" w:after="0" w:lineRule="auto" w:line="240"/>
              <w:ind w:firstLine="0" w:left="30" w:right="30"/>
              <w:jc w:val="left"/>
            </w:pPr>
            <w:r>
              <w:rPr>
                <w:rFonts w:ascii="Times New Roman" w:hAnsi="Times New Roman" w:eastAsia="宋体"/>
                <w:color w:val="000000"/>
                <w:sz w:val="16"/>
              </w:rPr>
              <w:t>普通用户token</w:t>
            </w:r>
          </w:p>
        </w:tc>
        <w:tc>
          <w:tcPr>
            <w:tcW w:type="dxa" w:w="1238"/>
          </w:tcPr>
          <w:p>
            <w:pPr>
              <w:spacing w:before="0" w:after="0" w:lineRule="auto" w:line="240"/>
              <w:ind w:firstLine="0" w:left="30" w:right="30"/>
              <w:jc w:val="left"/>
            </w:pPr>
            <w:r>
              <w:rPr>
                <w:rFonts w:ascii="Times New Roman" w:hAnsi="Times New Roman" w:eastAsia="宋体"/>
                <w:color w:val="000000"/>
                <w:sz w:val="16"/>
              </w:rPr>
              <w:t>访问商品管理接口</w:t>
            </w:r>
          </w:p>
        </w:tc>
        <w:tc>
          <w:tcPr>
            <w:tcW w:type="dxa" w:w="1238"/>
          </w:tcPr>
          <w:p>
            <w:pPr>
              <w:spacing w:before="0" w:after="0" w:lineRule="auto" w:line="240"/>
              <w:ind w:firstLine="0" w:left="30" w:right="30"/>
              <w:jc w:val="left"/>
            </w:pPr>
            <w:r>
              <w:rPr>
                <w:rFonts w:ascii="Times New Roman" w:hAnsi="Times New Roman" w:eastAsia="宋体"/>
                <w:color w:val="000000"/>
                <w:sz w:val="16"/>
              </w:rPr>
              <w:t>返回403权限不足错误</w:t>
            </w:r>
          </w:p>
        </w:tc>
        <w:tc>
          <w:tcPr>
            <w:tcW w:type="dxa" w:w="1238"/>
          </w:tcPr>
          <w:p>
            <w:pPr>
              <w:spacing w:before="0" w:after="0" w:lineRule="auto" w:line="240"/>
              <w:ind w:firstLine="0" w:left="30" w:right="30"/>
              <w:jc w:val="left"/>
            </w:pPr>
            <w:r>
              <w:rPr>
                <w:rFonts w:ascii="Times New Roman" w:hAnsi="Times New Roman" w:eastAsia="宋体"/>
                <w:color w:val="000000"/>
                <w:sz w:val="16"/>
              </w:rPr>
              <w:t>返回403权限不足错误</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TC-U-015</w:t>
            </w:r>
          </w:p>
        </w:tc>
        <w:tc>
          <w:tcPr>
            <w:tcW w:type="dxa" w:w="1238"/>
          </w:tcPr>
          <w:p>
            <w:pPr>
              <w:spacing w:before="0" w:after="0" w:lineRule="auto" w:line="240"/>
              <w:ind w:firstLine="0" w:left="30" w:right="30"/>
              <w:jc w:val="left"/>
            </w:pPr>
            <w:r>
              <w:rPr>
                <w:rFonts w:ascii="Times New Roman" w:hAnsi="Times New Roman" w:eastAsia="宋体"/>
                <w:color w:val="000000"/>
                <w:sz w:val="16"/>
              </w:rPr>
              <w:t>管理员访问管理接口</w:t>
            </w:r>
          </w:p>
        </w:tc>
        <w:tc>
          <w:tcPr>
            <w:tcW w:type="dxa" w:w="1238"/>
          </w:tcPr>
          <w:p>
            <w:pPr>
              <w:spacing w:before="0" w:after="0" w:lineRule="auto" w:line="240"/>
              <w:ind w:firstLine="0" w:left="30" w:right="30"/>
              <w:jc w:val="left"/>
            </w:pPr>
            <w:r>
              <w:rPr>
                <w:rFonts w:ascii="Times New Roman" w:hAnsi="Times New Roman" w:eastAsia="宋体"/>
                <w:color w:val="000000"/>
                <w:sz w:val="16"/>
              </w:rPr>
              <w:t>管理员token</w:t>
            </w:r>
          </w:p>
        </w:tc>
        <w:tc>
          <w:tcPr>
            <w:tcW w:type="dxa" w:w="1238"/>
          </w:tcPr>
          <w:p>
            <w:pPr>
              <w:spacing w:before="0" w:after="0" w:lineRule="auto" w:line="240"/>
              <w:ind w:firstLine="0" w:left="30" w:right="30"/>
              <w:jc w:val="left"/>
            </w:pPr>
            <w:r>
              <w:rPr>
                <w:rFonts w:ascii="Times New Roman" w:hAnsi="Times New Roman" w:eastAsia="宋体"/>
                <w:color w:val="000000"/>
                <w:sz w:val="16"/>
              </w:rPr>
              <w:t>访问商品管理接口</w:t>
            </w:r>
          </w:p>
        </w:tc>
        <w:tc>
          <w:tcPr>
            <w:tcW w:type="dxa" w:w="1238"/>
          </w:tcPr>
          <w:p>
            <w:pPr>
              <w:spacing w:before="0" w:after="0" w:lineRule="auto" w:line="240"/>
              <w:ind w:firstLine="0" w:left="30" w:right="30"/>
              <w:jc w:val="left"/>
            </w:pPr>
            <w:r>
              <w:rPr>
                <w:rFonts w:ascii="Times New Roman" w:hAnsi="Times New Roman" w:eastAsia="宋体"/>
                <w:color w:val="000000"/>
                <w:sz w:val="16"/>
              </w:rPr>
              <w:t>成功执行操作</w:t>
            </w:r>
          </w:p>
        </w:tc>
        <w:tc>
          <w:tcPr>
            <w:tcW w:type="dxa" w:w="1238"/>
          </w:tcPr>
          <w:p>
            <w:pPr>
              <w:spacing w:before="0" w:after="0" w:lineRule="auto" w:line="240"/>
              <w:ind w:firstLine="0" w:left="30" w:right="30"/>
              <w:jc w:val="left"/>
            </w:pPr>
            <w:r>
              <w:rPr>
                <w:rFonts w:ascii="Times New Roman" w:hAnsi="Times New Roman" w:eastAsia="宋体"/>
                <w:color w:val="000000"/>
                <w:sz w:val="16"/>
              </w:rPr>
              <w:t>成功执行操作</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bl>
    <w:p>
      <w:pPr>
        <w:spacing w:before="0" w:after="0" w:lineRule="auto" w:line="300"/>
        <w:ind w:firstLine="0" w:left="0" w:right="0"/>
        <w:jc w:val="both"/>
      </w:pPr>
      <w:r>
        <w:rPr>
          <w:rFonts w:ascii="Times New Roman" w:hAnsi="Times New Roman" w:eastAsia="宋体"/>
          <w:color w:val="000000"/>
          <w:sz w:val="24"/>
        </w:rPr>
        <w:t>6.2.2 商品管理功能测试</w:t>
      </w:r>
    </w:p>
    <w:p>
      <w:pPr>
        <w:spacing w:before="0" w:after="0" w:lineRule="auto" w:line="300"/>
        <w:ind w:firstLine="0" w:left="0" w:right="0"/>
        <w:jc w:val="both"/>
      </w:pPr>
      <w:r>
        <w:rPr>
          <w:rFonts w:ascii="Times New Roman" w:hAnsi="Times New Roman" w:eastAsia="宋体"/>
          <w:color w:val="000000"/>
          <w:sz w:val="24"/>
        </w:rPr>
        <w:t>商品管理功能测试验证商品信息管理、分类管理、商品查询、库存管理等功能的正确性。详细测试用例如表6-2所示。</w:t>
      </w:r>
    </w:p>
    <w:p>
      <w:pPr>
        <w:spacing w:before="200" w:after="100" w:lineRule="auto" w:line="276"/>
        <w:ind w:firstLine="0" w:left="0" w:right="0"/>
        <w:jc w:val="center"/>
      </w:pPr>
      <w:r>
        <w:rPr>
          <w:rFonts w:ascii="Times New Roman" w:hAnsi="Times New Roman" w:eastAsia="宋体"/>
          <w:color w:val="000000"/>
          <w:sz w:val="22"/>
        </w:rPr>
        <w:t>表 6-2  商品管理功能测试</w:t>
      </w:r>
    </w:p>
    <w:tbl>
      <w:tblPr>
        <w:tblStyle w:val="TableGrid"/>
        <w:tblW w:type="auto" w:w="0"/>
        <w:tblLook w:firstColumn="1" w:firstRow="1" w:lastColumn="0" w:lastRow="0" w:noHBand="0" w:noVBand="1" w:val="04A0"/>
      </w:tblPr>
      <w:tblGrid>
        <w:gridCol w:w="1238"/>
        <w:gridCol w:w="1238"/>
        <w:gridCol w:w="1238"/>
        <w:gridCol w:w="1238"/>
        <w:gridCol w:w="1238"/>
        <w:gridCol w:w="1238"/>
        <w:gridCol w:w="1238"/>
      </w:tblGrid>
      <w:tr>
        <w:tc>
          <w:tcPr>
            <w:tcW w:type="dxa" w:w="1238"/>
          </w:tcPr>
          <w:p>
            <w:pPr>
              <w:spacing w:before="0" w:after="0" w:lineRule="auto" w:line="240"/>
              <w:ind w:firstLine="0" w:left="0" w:right="0"/>
              <w:jc w:val="center"/>
            </w:pPr>
            <w:r>
              <w:rPr>
                <w:rFonts w:ascii="Times New Roman" w:hAnsi="Times New Roman" w:eastAsia="宋体"/>
                <w:b/>
                <w:color w:val="000000"/>
                <w:sz w:val="18"/>
              </w:rPr>
              <w:t>测试用例ID</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测试场景</w:t>
            </w:r>
          </w:p>
        </w:tc>
        <w:tc>
          <w:tcPr>
            <w:tcW w:type="dxa" w:w="1238"/>
          </w:tcPr>
          <w:p>
            <w:pPr>
              <w:spacing w:before="0" w:after="0" w:lineRule="auto" w:line="240"/>
              <w:ind w:firstLine="0" w:left="0" w:right="0"/>
              <w:jc w:val="center"/>
            </w:pPr>
            <w:r>
              <w:rPr>
                <w:rFonts w:ascii="Times New Roman" w:hAnsi="Times New Roman" w:eastAsia="宋体"/>
                <w:b/>
                <w:color w:val="000000"/>
                <w:sz w:val="18"/>
              </w:rPr>
              <w:t>输入数据</w:t>
            </w:r>
          </w:p>
        </w:tc>
        <w:tc>
          <w:tcPr>
            <w:tcW w:type="dxa" w:w="1238"/>
          </w:tcPr>
          <w:p>
            <w:pPr>
              <w:spacing w:before="0" w:after="0" w:lineRule="auto" w:line="240"/>
              <w:ind w:firstLine="0" w:left="0" w:right="0"/>
              <w:jc w:val="center"/>
            </w:pPr>
            <w:r>
              <w:rPr>
                <w:rFonts w:ascii="Times New Roman" w:hAnsi="Times New Roman" w:eastAsia="宋体"/>
                <w:b/>
                <w:color w:val="000000"/>
                <w:sz w:val="18"/>
              </w:rPr>
              <w:t>操作步骤</w:t>
            </w:r>
          </w:p>
        </w:tc>
        <w:tc>
          <w:tcPr>
            <w:tcW w:type="dxa" w:w="1238"/>
          </w:tcPr>
          <w:p>
            <w:pPr>
              <w:spacing w:before="0" w:after="0" w:lineRule="auto" w:line="240"/>
              <w:ind w:firstLine="0" w:left="0" w:right="0"/>
              <w:jc w:val="center"/>
            </w:pPr>
            <w:r>
              <w:rPr>
                <w:rFonts w:ascii="Times New Roman" w:hAnsi="Times New Roman" w:eastAsia="宋体"/>
                <w:b/>
                <w:color w:val="000000"/>
                <w:sz w:val="18"/>
              </w:rPr>
              <w:t>预期结果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实际结果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测试状态</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TC-G-001</w:t>
            </w:r>
          </w:p>
        </w:tc>
        <w:tc>
          <w:tcPr>
            <w:tcW w:type="dxa" w:w="1238"/>
          </w:tcPr>
          <w:p>
            <w:pPr>
              <w:spacing w:before="0" w:after="0" w:lineRule="auto" w:line="240"/>
              <w:ind w:firstLine="0" w:left="30" w:right="30"/>
              <w:jc w:val="left"/>
            </w:pPr>
            <w:r>
              <w:rPr>
                <w:rFonts w:ascii="Times New Roman" w:hAnsi="Times New Roman" w:eastAsia="宋体"/>
                <w:color w:val="000000"/>
                <w:sz w:val="16"/>
              </w:rPr>
              <w:t>添加商品</w:t>
            </w:r>
          </w:p>
        </w:tc>
        <w:tc>
          <w:tcPr>
            <w:tcW w:type="dxa" w:w="1238"/>
          </w:tcPr>
          <w:p>
            <w:pPr>
              <w:spacing w:before="0" w:after="0" w:lineRule="auto" w:line="240"/>
              <w:ind w:firstLine="0" w:left="30" w:right="30"/>
              <w:jc w:val="left"/>
            </w:pPr>
            <w:r>
              <w:rPr>
                <w:rFonts w:ascii="Times New Roman" w:hAnsi="Times New Roman" w:eastAsia="宋体"/>
                <w:color w:val="000000"/>
                <w:sz w:val="16"/>
              </w:rPr>
              <w:t>名称:iPhone15</w:t>
              <w:br/>
              <w:t>价格:5999</w:t>
              <w:br/>
              <w:t>库存:100</w:t>
              <w:br/>
              <w:t>分类:手机</w:t>
            </w:r>
          </w:p>
        </w:tc>
        <w:tc>
          <w:tcPr>
            <w:tcW w:type="dxa" w:w="1238"/>
          </w:tcPr>
          <w:p>
            <w:pPr>
              <w:spacing w:before="0" w:after="0" w:lineRule="auto" w:line="240"/>
              <w:ind w:firstLine="0" w:left="30" w:right="30"/>
              <w:jc w:val="left"/>
            </w:pPr>
            <w:r>
              <w:rPr>
                <w:rFonts w:ascii="Times New Roman" w:hAnsi="Times New Roman" w:eastAsia="宋体"/>
                <w:color w:val="000000"/>
                <w:sz w:val="16"/>
              </w:rPr>
              <w:t>1.填写商品信息</w:t>
              <w:br/>
              <w:t>2.上传图片</w:t>
              <w:br/>
              <w:t>3.提交保存</w:t>
            </w:r>
          </w:p>
        </w:tc>
        <w:tc>
          <w:tcPr>
            <w:tcW w:type="dxa" w:w="1238"/>
          </w:tcPr>
          <w:p>
            <w:pPr>
              <w:spacing w:before="0" w:after="0" w:lineRule="auto" w:line="240"/>
              <w:ind w:firstLine="0" w:left="30" w:right="30"/>
              <w:jc w:val="left"/>
            </w:pPr>
            <w:r>
              <w:rPr>
                <w:rFonts w:ascii="Times New Roman" w:hAnsi="Times New Roman" w:eastAsia="宋体"/>
                <w:color w:val="000000"/>
                <w:sz w:val="16"/>
              </w:rPr>
              <w:t>商品创建成功，ID自动生成，图片上传成功</w:t>
            </w:r>
          </w:p>
        </w:tc>
        <w:tc>
          <w:tcPr>
            <w:tcW w:type="dxa" w:w="1238"/>
          </w:tcPr>
          <w:p>
            <w:pPr>
              <w:spacing w:before="0" w:after="0" w:lineRule="auto" w:line="240"/>
              <w:ind w:firstLine="0" w:left="30" w:right="30"/>
              <w:jc w:val="left"/>
            </w:pPr>
            <w:r>
              <w:rPr>
                <w:rFonts w:ascii="Times New Roman" w:hAnsi="Times New Roman" w:eastAsia="宋体"/>
                <w:color w:val="000000"/>
                <w:sz w:val="16"/>
              </w:rPr>
              <w:t>商品创建成功，ID自动生成，图片URL正确保存</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TC-G-002</w:t>
            </w:r>
          </w:p>
        </w:tc>
        <w:tc>
          <w:tcPr>
            <w:tcW w:type="dxa" w:w="1238"/>
          </w:tcPr>
          <w:p>
            <w:pPr>
              <w:spacing w:before="0" w:after="0" w:lineRule="auto" w:line="240"/>
              <w:ind w:firstLine="0" w:left="30" w:right="30"/>
              <w:jc w:val="left"/>
            </w:pPr>
            <w:r>
              <w:rPr>
                <w:rFonts w:ascii="Times New Roman" w:hAnsi="Times New Roman" w:eastAsia="宋体"/>
                <w:color w:val="000000"/>
                <w:sz w:val="16"/>
              </w:rPr>
              <w:t>修改商品信息</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br/>
              <w:t>价格:5499</w:t>
              <w:br/>
              <w:t>库存:150</w:t>
            </w:r>
          </w:p>
        </w:tc>
        <w:tc>
          <w:tcPr>
            <w:tcW w:type="dxa" w:w="1238"/>
          </w:tcPr>
          <w:p>
            <w:pPr>
              <w:spacing w:before="0" w:after="0" w:lineRule="auto" w:line="240"/>
              <w:ind w:firstLine="0" w:left="30" w:right="30"/>
              <w:jc w:val="left"/>
            </w:pPr>
            <w:r>
              <w:rPr>
                <w:rFonts w:ascii="Times New Roman" w:hAnsi="Times New Roman" w:eastAsia="宋体"/>
                <w:color w:val="000000"/>
                <w:sz w:val="16"/>
              </w:rPr>
              <w:t>1.选择商品</w:t>
              <w:br/>
              <w:t>2.修改价格和库存</w:t>
              <w:br/>
              <w:t>3.提交更新</w:t>
            </w:r>
          </w:p>
        </w:tc>
        <w:tc>
          <w:tcPr>
            <w:tcW w:type="dxa" w:w="1238"/>
          </w:tcPr>
          <w:p>
            <w:pPr>
              <w:spacing w:before="0" w:after="0" w:lineRule="auto" w:line="240"/>
              <w:ind w:firstLine="0" w:left="30" w:right="30"/>
              <w:jc w:val="left"/>
            </w:pPr>
            <w:r>
              <w:rPr>
                <w:rFonts w:ascii="Times New Roman" w:hAnsi="Times New Roman" w:eastAsia="宋体"/>
                <w:color w:val="000000"/>
                <w:sz w:val="16"/>
              </w:rPr>
              <w:t>数据库记录更新，缓存失效</w:t>
            </w:r>
          </w:p>
        </w:tc>
        <w:tc>
          <w:tcPr>
            <w:tcW w:type="dxa" w:w="1238"/>
          </w:tcPr>
          <w:p>
            <w:pPr>
              <w:spacing w:before="0" w:after="0" w:lineRule="auto" w:line="240"/>
              <w:ind w:firstLine="0" w:left="30" w:right="30"/>
              <w:jc w:val="left"/>
            </w:pPr>
            <w:r>
              <w:rPr>
                <w:rFonts w:ascii="Times New Roman" w:hAnsi="Times New Roman" w:eastAsia="宋体"/>
                <w:color w:val="000000"/>
                <w:sz w:val="16"/>
              </w:rPr>
              <w:t>数据库记录更新，缓存中商品信息失效</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TC-G-003</w:t>
            </w:r>
          </w:p>
        </w:tc>
        <w:tc>
          <w:tcPr>
            <w:tcW w:type="dxa" w:w="1238"/>
          </w:tcPr>
          <w:p>
            <w:pPr>
              <w:spacing w:before="0" w:after="0" w:lineRule="auto" w:line="240"/>
              <w:ind w:firstLine="0" w:left="30" w:right="30"/>
              <w:jc w:val="left"/>
            </w:pPr>
            <w:r>
              <w:rPr>
                <w:rFonts w:ascii="Times New Roman" w:hAnsi="Times New Roman" w:eastAsia="宋体"/>
                <w:color w:val="000000"/>
                <w:sz w:val="16"/>
              </w:rPr>
              <w:t>逻辑删除商品</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1.选择商品</w:t>
              <w:br/>
              <w:t>2.执行删除</w:t>
            </w:r>
          </w:p>
        </w:tc>
        <w:tc>
          <w:tcPr>
            <w:tcW w:type="dxa" w:w="1238"/>
          </w:tcPr>
          <w:p>
            <w:pPr>
              <w:spacing w:before="0" w:after="0" w:lineRule="auto" w:line="240"/>
              <w:ind w:firstLine="0" w:left="30" w:right="30"/>
              <w:jc w:val="left"/>
            </w:pPr>
            <w:r>
              <w:rPr>
                <w:rFonts w:ascii="Times New Roman" w:hAnsi="Times New Roman" w:eastAsia="宋体"/>
                <w:color w:val="000000"/>
                <w:sz w:val="16"/>
              </w:rPr>
              <w:t>deleted字段标记为1，前台不展示，数据库保留</w:t>
            </w:r>
          </w:p>
        </w:tc>
        <w:tc>
          <w:tcPr>
            <w:tcW w:type="dxa" w:w="1238"/>
          </w:tcPr>
          <w:p>
            <w:pPr>
              <w:spacing w:before="0" w:after="0" w:lineRule="auto" w:line="240"/>
              <w:ind w:firstLine="0" w:left="30" w:right="30"/>
              <w:jc w:val="left"/>
            </w:pPr>
            <w:r>
              <w:rPr>
                <w:rFonts w:ascii="Times New Roman" w:hAnsi="Times New Roman" w:eastAsia="宋体"/>
                <w:color w:val="000000"/>
                <w:sz w:val="16"/>
              </w:rPr>
              <w:t>deleted=1，前台不展示，数据库记录保留</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TC-G-004</w:t>
            </w:r>
          </w:p>
        </w:tc>
        <w:tc>
          <w:tcPr>
            <w:tcW w:type="dxa" w:w="1238"/>
          </w:tcPr>
          <w:p>
            <w:pPr>
              <w:spacing w:before="0" w:after="0" w:lineRule="auto" w:line="240"/>
              <w:ind w:firstLine="0" w:left="30" w:right="30"/>
              <w:jc w:val="left"/>
            </w:pPr>
            <w:r>
              <w:rPr>
                <w:rFonts w:ascii="Times New Roman" w:hAnsi="Times New Roman" w:eastAsia="宋体"/>
                <w:color w:val="000000"/>
                <w:sz w:val="16"/>
              </w:rPr>
              <w:t>商品上架</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1.选择商品</w:t>
              <w:br/>
              <w:t>2.设置上架</w:t>
            </w:r>
          </w:p>
        </w:tc>
        <w:tc>
          <w:tcPr>
            <w:tcW w:type="dxa" w:w="1238"/>
          </w:tcPr>
          <w:p>
            <w:pPr>
              <w:spacing w:before="0" w:after="0" w:lineRule="auto" w:line="240"/>
              <w:ind w:firstLine="0" w:left="30" w:right="30"/>
              <w:jc w:val="left"/>
            </w:pPr>
            <w:r>
              <w:rPr>
                <w:rFonts w:ascii="Times New Roman" w:hAnsi="Times New Roman" w:eastAsia="宋体"/>
                <w:color w:val="000000"/>
                <w:sz w:val="16"/>
              </w:rPr>
              <w:t>status=1，前台可查看</w:t>
            </w:r>
          </w:p>
        </w:tc>
        <w:tc>
          <w:tcPr>
            <w:tcW w:type="dxa" w:w="1238"/>
          </w:tcPr>
          <w:p>
            <w:pPr>
              <w:spacing w:before="0" w:after="0" w:lineRule="auto" w:line="240"/>
              <w:ind w:firstLine="0" w:left="30" w:right="30"/>
              <w:jc w:val="left"/>
            </w:pPr>
            <w:r>
              <w:rPr>
                <w:rFonts w:ascii="Times New Roman" w:hAnsi="Times New Roman" w:eastAsia="宋体"/>
                <w:color w:val="000000"/>
                <w:sz w:val="16"/>
              </w:rPr>
              <w:t>status=1，前台可查看商品</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TC-G-005</w:t>
            </w:r>
          </w:p>
        </w:tc>
        <w:tc>
          <w:tcPr>
            <w:tcW w:type="dxa" w:w="1238"/>
          </w:tcPr>
          <w:p>
            <w:pPr>
              <w:spacing w:before="0" w:after="0" w:lineRule="auto" w:line="240"/>
              <w:ind w:firstLine="0" w:left="30" w:right="30"/>
              <w:jc w:val="left"/>
            </w:pPr>
            <w:r>
              <w:rPr>
                <w:rFonts w:ascii="Times New Roman" w:hAnsi="Times New Roman" w:eastAsia="宋体"/>
                <w:color w:val="000000"/>
                <w:sz w:val="16"/>
              </w:rPr>
              <w:t>商品下架</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1.选择商品</w:t>
              <w:br/>
              <w:t>2.设置下架</w:t>
            </w:r>
          </w:p>
        </w:tc>
        <w:tc>
          <w:tcPr>
            <w:tcW w:type="dxa" w:w="1238"/>
          </w:tcPr>
          <w:p>
            <w:pPr>
              <w:spacing w:before="0" w:after="0" w:lineRule="auto" w:line="240"/>
              <w:ind w:firstLine="0" w:left="30" w:right="30"/>
              <w:jc w:val="left"/>
            </w:pPr>
            <w:r>
              <w:rPr>
                <w:rFonts w:ascii="Times New Roman" w:hAnsi="Times New Roman" w:eastAsia="宋体"/>
                <w:color w:val="000000"/>
                <w:sz w:val="16"/>
              </w:rPr>
              <w:t>status=0，前台不显示</w:t>
            </w:r>
          </w:p>
        </w:tc>
        <w:tc>
          <w:tcPr>
            <w:tcW w:type="dxa" w:w="1238"/>
          </w:tcPr>
          <w:p>
            <w:pPr>
              <w:spacing w:before="0" w:after="0" w:lineRule="auto" w:line="240"/>
              <w:ind w:firstLine="0" w:left="30" w:right="30"/>
              <w:jc w:val="left"/>
            </w:pPr>
            <w:r>
              <w:rPr>
                <w:rFonts w:ascii="Times New Roman" w:hAnsi="Times New Roman" w:eastAsia="宋体"/>
                <w:color w:val="000000"/>
                <w:sz w:val="16"/>
              </w:rPr>
              <w:t>status=0，前台不显示商品</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TC-G-006</w:t>
            </w:r>
          </w:p>
        </w:tc>
        <w:tc>
          <w:tcPr>
            <w:tcW w:type="dxa" w:w="1238"/>
          </w:tcPr>
          <w:p>
            <w:pPr>
              <w:spacing w:before="0" w:after="0" w:lineRule="auto" w:line="240"/>
              <w:ind w:firstLine="0" w:left="30" w:right="30"/>
              <w:jc w:val="left"/>
            </w:pPr>
            <w:r>
              <w:rPr>
                <w:rFonts w:ascii="Times New Roman" w:hAnsi="Times New Roman" w:eastAsia="宋体"/>
                <w:color w:val="000000"/>
                <w:sz w:val="16"/>
              </w:rPr>
              <w:t>添加一级分类</w:t>
            </w:r>
          </w:p>
        </w:tc>
        <w:tc>
          <w:tcPr>
            <w:tcW w:type="dxa" w:w="1238"/>
          </w:tcPr>
          <w:p>
            <w:pPr>
              <w:spacing w:before="0" w:after="0" w:lineRule="auto" w:line="240"/>
              <w:ind w:firstLine="0" w:left="30" w:right="30"/>
              <w:jc w:val="left"/>
            </w:pPr>
            <w:r>
              <w:rPr>
                <w:rFonts w:ascii="Times New Roman" w:hAnsi="Times New Roman" w:eastAsia="宋体"/>
                <w:color w:val="000000"/>
                <w:sz w:val="16"/>
              </w:rPr>
              <w:t>分类名:电子产品</w:t>
              <w:br/>
              <w:t>parent_id:0</w:t>
            </w:r>
          </w:p>
        </w:tc>
        <w:tc>
          <w:tcPr>
            <w:tcW w:type="dxa" w:w="1238"/>
          </w:tcPr>
          <w:p>
            <w:pPr>
              <w:spacing w:before="0" w:after="0" w:lineRule="auto" w:line="240"/>
              <w:ind w:firstLine="0" w:left="30" w:right="30"/>
              <w:jc w:val="left"/>
            </w:pPr>
            <w:r>
              <w:rPr>
                <w:rFonts w:ascii="Times New Roman" w:hAnsi="Times New Roman" w:eastAsia="宋体"/>
                <w:color w:val="000000"/>
                <w:sz w:val="16"/>
              </w:rPr>
              <w:t>1.填写分类信息</w:t>
              <w:br/>
              <w:t>2.提交保存</w:t>
            </w:r>
          </w:p>
        </w:tc>
        <w:tc>
          <w:tcPr>
            <w:tcW w:type="dxa" w:w="1238"/>
          </w:tcPr>
          <w:p>
            <w:pPr>
              <w:spacing w:before="0" w:after="0" w:lineRule="auto" w:line="240"/>
              <w:ind w:firstLine="0" w:left="30" w:right="30"/>
              <w:jc w:val="left"/>
            </w:pPr>
            <w:r>
              <w:rPr>
                <w:rFonts w:ascii="Times New Roman" w:hAnsi="Times New Roman" w:eastAsia="宋体"/>
                <w:color w:val="000000"/>
                <w:sz w:val="16"/>
              </w:rPr>
              <w:t>parent_id=0，level=1，分类创建成功</w:t>
            </w:r>
          </w:p>
        </w:tc>
        <w:tc>
          <w:tcPr>
            <w:tcW w:type="dxa" w:w="1238"/>
          </w:tcPr>
          <w:p>
            <w:pPr>
              <w:spacing w:before="0" w:after="0" w:lineRule="auto" w:line="240"/>
              <w:ind w:firstLine="0" w:left="30" w:right="30"/>
              <w:jc w:val="left"/>
            </w:pPr>
            <w:r>
              <w:rPr>
                <w:rFonts w:ascii="Times New Roman" w:hAnsi="Times New Roman" w:eastAsia="宋体"/>
                <w:color w:val="000000"/>
                <w:sz w:val="16"/>
              </w:rPr>
              <w:t>parent_id=0，level=1，创建成功</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TC-G-007</w:t>
            </w:r>
          </w:p>
        </w:tc>
        <w:tc>
          <w:tcPr>
            <w:tcW w:type="dxa" w:w="1238"/>
          </w:tcPr>
          <w:p>
            <w:pPr>
              <w:spacing w:before="0" w:after="0" w:lineRule="auto" w:line="240"/>
              <w:ind w:firstLine="0" w:left="30" w:right="30"/>
              <w:jc w:val="left"/>
            </w:pPr>
            <w:r>
              <w:rPr>
                <w:rFonts w:ascii="Times New Roman" w:hAnsi="Times New Roman" w:eastAsia="宋体"/>
                <w:color w:val="000000"/>
                <w:sz w:val="16"/>
              </w:rPr>
              <w:t>添加二级分类</w:t>
            </w:r>
          </w:p>
        </w:tc>
        <w:tc>
          <w:tcPr>
            <w:tcW w:type="dxa" w:w="1238"/>
          </w:tcPr>
          <w:p>
            <w:pPr>
              <w:spacing w:before="0" w:after="0" w:lineRule="auto" w:line="240"/>
              <w:ind w:firstLine="0" w:left="30" w:right="30"/>
              <w:jc w:val="left"/>
            </w:pPr>
            <w:r>
              <w:rPr>
                <w:rFonts w:ascii="Times New Roman" w:hAnsi="Times New Roman" w:eastAsia="宋体"/>
                <w:color w:val="000000"/>
                <w:sz w:val="16"/>
              </w:rPr>
              <w:t>分类名:手机</w:t>
              <w:br/>
              <w:t>parent_id:1</w:t>
            </w:r>
          </w:p>
        </w:tc>
        <w:tc>
          <w:tcPr>
            <w:tcW w:type="dxa" w:w="1238"/>
          </w:tcPr>
          <w:p>
            <w:pPr>
              <w:spacing w:before="0" w:after="0" w:lineRule="auto" w:line="240"/>
              <w:ind w:firstLine="0" w:left="30" w:right="30"/>
              <w:jc w:val="left"/>
            </w:pPr>
            <w:r>
              <w:rPr>
                <w:rFonts w:ascii="Times New Roman" w:hAnsi="Times New Roman" w:eastAsia="宋体"/>
                <w:color w:val="000000"/>
                <w:sz w:val="16"/>
              </w:rPr>
              <w:t>1.指定父分类</w:t>
              <w:br/>
              <w:t>2.填写分类名</w:t>
              <w:br/>
              <w:t>3.提交</w:t>
            </w:r>
          </w:p>
        </w:tc>
        <w:tc>
          <w:tcPr>
            <w:tcW w:type="dxa" w:w="1238"/>
          </w:tcPr>
          <w:p>
            <w:pPr>
              <w:spacing w:before="0" w:after="0" w:lineRule="auto" w:line="240"/>
              <w:ind w:firstLine="0" w:left="30" w:right="30"/>
              <w:jc w:val="left"/>
            </w:pPr>
            <w:r>
              <w:rPr>
                <w:rFonts w:ascii="Times New Roman" w:hAnsi="Times New Roman" w:eastAsia="宋体"/>
                <w:color w:val="000000"/>
                <w:sz w:val="16"/>
              </w:rPr>
              <w:t>系统自动计算level=2，创建成功</w:t>
            </w:r>
          </w:p>
        </w:tc>
        <w:tc>
          <w:tcPr>
            <w:tcW w:type="dxa" w:w="1238"/>
          </w:tcPr>
          <w:p>
            <w:pPr>
              <w:spacing w:before="0" w:after="0" w:lineRule="auto" w:line="240"/>
              <w:ind w:firstLine="0" w:left="30" w:right="30"/>
              <w:jc w:val="left"/>
            </w:pPr>
            <w:r>
              <w:rPr>
                <w:rFonts w:ascii="Times New Roman" w:hAnsi="Times New Roman" w:eastAsia="宋体"/>
                <w:color w:val="000000"/>
                <w:sz w:val="16"/>
              </w:rPr>
              <w:t>level=2，创建成功</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TC-G-008</w:t>
            </w:r>
          </w:p>
        </w:tc>
        <w:tc>
          <w:tcPr>
            <w:tcW w:type="dxa" w:w="1238"/>
          </w:tcPr>
          <w:p>
            <w:pPr>
              <w:spacing w:before="0" w:after="0" w:lineRule="auto" w:line="240"/>
              <w:ind w:firstLine="0" w:left="30" w:right="30"/>
              <w:jc w:val="left"/>
            </w:pPr>
            <w:r>
              <w:rPr>
                <w:rFonts w:ascii="Times New Roman" w:hAnsi="Times New Roman" w:eastAsia="宋体"/>
                <w:color w:val="000000"/>
                <w:sz w:val="16"/>
              </w:rPr>
              <w:t>删除有子分类的分类</w:t>
            </w:r>
          </w:p>
        </w:tc>
        <w:tc>
          <w:tcPr>
            <w:tcW w:type="dxa" w:w="1238"/>
          </w:tcPr>
          <w:p>
            <w:pPr>
              <w:spacing w:before="0" w:after="0" w:lineRule="auto" w:line="240"/>
              <w:ind w:firstLine="0" w:left="30" w:right="30"/>
              <w:jc w:val="left"/>
            </w:pPr>
            <w:r>
              <w:rPr>
                <w:rFonts w:ascii="Times New Roman" w:hAnsi="Times New Roman" w:eastAsia="宋体"/>
                <w:color w:val="000000"/>
                <w:sz w:val="16"/>
              </w:rPr>
              <w:t>分类ID:1(有子分类)</w:t>
            </w:r>
          </w:p>
        </w:tc>
        <w:tc>
          <w:tcPr>
            <w:tcW w:type="dxa" w:w="1238"/>
          </w:tcPr>
          <w:p>
            <w:pPr>
              <w:spacing w:before="0" w:after="0" w:lineRule="auto" w:line="240"/>
              <w:ind w:firstLine="0" w:left="30" w:right="30"/>
              <w:jc w:val="left"/>
            </w:pPr>
            <w:r>
              <w:rPr>
                <w:rFonts w:ascii="Times New Roman" w:hAnsi="Times New Roman" w:eastAsia="宋体"/>
                <w:color w:val="000000"/>
                <w:sz w:val="16"/>
              </w:rPr>
              <w:t>1.选择分类</w:t>
              <w:br/>
              <w:t>2.执行删除</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系统提示请先删除子分类，删除失败</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系统提示请先删除子分类</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TC-G-009</w:t>
            </w:r>
          </w:p>
        </w:tc>
        <w:tc>
          <w:tcPr>
            <w:tcW w:type="dxa" w:w="1238"/>
          </w:tcPr>
          <w:p>
            <w:pPr>
              <w:spacing w:before="0" w:after="0" w:lineRule="auto" w:line="240"/>
              <w:ind w:firstLine="0" w:left="30" w:right="30"/>
              <w:jc w:val="left"/>
            </w:pPr>
            <w:r>
              <w:rPr>
                <w:rFonts w:ascii="Times New Roman" w:hAnsi="Times New Roman" w:eastAsia="宋体"/>
                <w:color w:val="000000"/>
                <w:sz w:val="16"/>
              </w:rPr>
              <w:t>查询分类树</w:t>
            </w:r>
          </w:p>
        </w:tc>
        <w:tc>
          <w:tcPr>
            <w:tcW w:type="dxa" w:w="1238"/>
          </w:tcPr>
          <w:p>
            <w:pPr>
              <w:spacing w:before="0" w:after="0" w:lineRule="auto" w:line="240"/>
              <w:ind w:firstLine="0" w:left="30" w:right="30"/>
              <w:jc w:val="left"/>
            </w:pPr>
            <w:r>
              <w:rPr>
                <w:rFonts w:ascii="Times New Roman" w:hAnsi="Times New Roman" w:eastAsia="宋体"/>
                <w:color w:val="000000"/>
                <w:sz w:val="16"/>
              </w:rPr>
              <w:t>无</w:t>
            </w:r>
          </w:p>
        </w:tc>
        <w:tc>
          <w:tcPr>
            <w:tcW w:type="dxa" w:w="1238"/>
          </w:tcPr>
          <w:p>
            <w:pPr>
              <w:spacing w:before="0" w:after="0" w:lineRule="auto" w:line="240"/>
              <w:ind w:firstLine="0" w:left="30" w:right="30"/>
              <w:jc w:val="left"/>
            </w:pPr>
            <w:r>
              <w:rPr>
                <w:rFonts w:ascii="Times New Roman" w:hAnsi="Times New Roman" w:eastAsia="宋体"/>
                <w:color w:val="000000"/>
                <w:sz w:val="16"/>
              </w:rPr>
              <w:t>调用分类树查询接口</w:t>
            </w:r>
          </w:p>
        </w:tc>
        <w:tc>
          <w:tcPr>
            <w:tcW w:type="dxa" w:w="1238"/>
          </w:tcPr>
          <w:p>
            <w:pPr>
              <w:spacing w:before="0" w:after="0" w:lineRule="auto" w:line="240"/>
              <w:ind w:firstLine="0" w:left="30" w:right="30"/>
              <w:jc w:val="left"/>
            </w:pPr>
            <w:r>
              <w:rPr>
                <w:rFonts w:ascii="Times New Roman" w:hAnsi="Times New Roman" w:eastAsia="宋体"/>
                <w:color w:val="000000"/>
                <w:sz w:val="16"/>
              </w:rPr>
              <w:t>返回完整树形结构，父子关系正确</w:t>
            </w:r>
          </w:p>
        </w:tc>
        <w:tc>
          <w:tcPr>
            <w:tcW w:type="dxa" w:w="1238"/>
          </w:tcPr>
          <w:p>
            <w:pPr>
              <w:spacing w:before="0" w:after="0" w:lineRule="auto" w:line="240"/>
              <w:ind w:firstLine="0" w:left="30" w:right="30"/>
              <w:jc w:val="left"/>
            </w:pPr>
            <w:r>
              <w:rPr>
                <w:rFonts w:ascii="Times New Roman" w:hAnsi="Times New Roman" w:eastAsia="宋体"/>
                <w:color w:val="000000"/>
                <w:sz w:val="16"/>
              </w:rPr>
              <w:t>返回完整树形结构，父子关系正确</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TC-G-010</w:t>
            </w:r>
          </w:p>
        </w:tc>
        <w:tc>
          <w:tcPr>
            <w:tcW w:type="dxa" w:w="1238"/>
          </w:tcPr>
          <w:p>
            <w:pPr>
              <w:spacing w:before="0" w:after="0" w:lineRule="auto" w:line="240"/>
              <w:ind w:firstLine="0" w:left="30" w:right="30"/>
              <w:jc w:val="left"/>
            </w:pPr>
            <w:r>
              <w:rPr>
                <w:rFonts w:ascii="Times New Roman" w:hAnsi="Times New Roman" w:eastAsia="宋体"/>
                <w:color w:val="000000"/>
                <w:sz w:val="16"/>
              </w:rPr>
              <w:t>商品列表分页查询</w:t>
            </w:r>
          </w:p>
        </w:tc>
        <w:tc>
          <w:tcPr>
            <w:tcW w:type="dxa" w:w="1238"/>
          </w:tcPr>
          <w:p>
            <w:pPr>
              <w:spacing w:before="0" w:after="0" w:lineRule="auto" w:line="240"/>
              <w:ind w:firstLine="0" w:left="30" w:right="30"/>
              <w:jc w:val="left"/>
            </w:pPr>
            <w:r>
              <w:rPr>
                <w:rFonts w:ascii="Times New Roman" w:hAnsi="Times New Roman" w:eastAsia="宋体"/>
                <w:color w:val="000000"/>
                <w:sz w:val="16"/>
              </w:rPr>
              <w:t>page:1</w:t>
              <w:br/>
              <w:t>size:10</w:t>
            </w:r>
          </w:p>
        </w:tc>
        <w:tc>
          <w:tcPr>
            <w:tcW w:type="dxa" w:w="1238"/>
          </w:tcPr>
          <w:p>
            <w:pPr>
              <w:spacing w:before="0" w:after="0" w:lineRule="auto" w:line="240"/>
              <w:ind w:firstLine="0" w:left="30" w:right="30"/>
              <w:jc w:val="left"/>
            </w:pPr>
            <w:r>
              <w:rPr>
                <w:rFonts w:ascii="Times New Roman" w:hAnsi="Times New Roman" w:eastAsia="宋体"/>
                <w:color w:val="000000"/>
                <w:sz w:val="16"/>
              </w:rPr>
              <w:t>1.设置分页参数</w:t>
              <w:br/>
              <w:t>2.查询商品列表</w:t>
            </w:r>
          </w:p>
        </w:tc>
        <w:tc>
          <w:tcPr>
            <w:tcW w:type="dxa" w:w="1238"/>
          </w:tcPr>
          <w:p>
            <w:pPr>
              <w:spacing w:before="0" w:after="0" w:lineRule="auto" w:line="240"/>
              <w:ind w:firstLine="0" w:left="30" w:right="30"/>
              <w:jc w:val="left"/>
            </w:pPr>
            <w:r>
              <w:rPr>
                <w:rFonts w:ascii="Times New Roman" w:hAnsi="Times New Roman" w:eastAsia="宋体"/>
                <w:color w:val="000000"/>
                <w:sz w:val="16"/>
              </w:rPr>
              <w:t>返回第1页10条记录</w:t>
            </w:r>
          </w:p>
        </w:tc>
        <w:tc>
          <w:tcPr>
            <w:tcW w:type="dxa" w:w="1238"/>
          </w:tcPr>
          <w:p>
            <w:pPr>
              <w:spacing w:before="0" w:after="0" w:lineRule="auto" w:line="240"/>
              <w:ind w:firstLine="0" w:left="30" w:right="30"/>
              <w:jc w:val="left"/>
            </w:pPr>
            <w:r>
              <w:rPr>
                <w:rFonts w:ascii="Times New Roman" w:hAnsi="Times New Roman" w:eastAsia="宋体"/>
                <w:color w:val="000000"/>
                <w:sz w:val="16"/>
              </w:rPr>
              <w:t>返回第1页10条记录</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TC-G-011</w:t>
            </w:r>
          </w:p>
        </w:tc>
        <w:tc>
          <w:tcPr>
            <w:tcW w:type="dxa" w:w="1238"/>
          </w:tcPr>
          <w:p>
            <w:pPr>
              <w:spacing w:before="0" w:after="0" w:lineRule="auto" w:line="240"/>
              <w:ind w:firstLine="0" w:left="30" w:right="30"/>
              <w:jc w:val="left"/>
            </w:pPr>
            <w:r>
              <w:rPr>
                <w:rFonts w:ascii="Times New Roman" w:hAnsi="Times New Roman" w:eastAsia="宋体"/>
                <w:color w:val="000000"/>
                <w:sz w:val="16"/>
              </w:rPr>
              <w:t>按分类筛选商品</w:t>
            </w:r>
          </w:p>
        </w:tc>
        <w:tc>
          <w:tcPr>
            <w:tcW w:type="dxa" w:w="1238"/>
          </w:tcPr>
          <w:p>
            <w:pPr>
              <w:spacing w:before="0" w:after="0" w:lineRule="auto" w:line="240"/>
              <w:ind w:firstLine="0" w:left="30" w:right="30"/>
              <w:jc w:val="left"/>
            </w:pPr>
            <w:r>
              <w:rPr>
                <w:rFonts w:ascii="Times New Roman" w:hAnsi="Times New Roman" w:eastAsia="宋体"/>
                <w:color w:val="000000"/>
                <w:sz w:val="16"/>
              </w:rPr>
              <w:t>分类ID:2</w:t>
            </w:r>
          </w:p>
        </w:tc>
        <w:tc>
          <w:tcPr>
            <w:tcW w:type="dxa" w:w="1238"/>
          </w:tcPr>
          <w:p>
            <w:pPr>
              <w:spacing w:before="0" w:after="0" w:lineRule="auto" w:line="240"/>
              <w:ind w:firstLine="0" w:left="30" w:right="30"/>
              <w:jc w:val="left"/>
            </w:pPr>
            <w:r>
              <w:rPr>
                <w:rFonts w:ascii="Times New Roman" w:hAnsi="Times New Roman" w:eastAsia="宋体"/>
                <w:color w:val="000000"/>
                <w:sz w:val="16"/>
              </w:rPr>
              <w:t>按分类筛选</w:t>
            </w:r>
          </w:p>
        </w:tc>
        <w:tc>
          <w:tcPr>
            <w:tcW w:type="dxa" w:w="1238"/>
          </w:tcPr>
          <w:p>
            <w:pPr>
              <w:spacing w:before="0" w:after="0" w:lineRule="auto" w:line="240"/>
              <w:ind w:firstLine="0" w:left="30" w:right="30"/>
              <w:jc w:val="left"/>
            </w:pPr>
            <w:r>
              <w:rPr>
                <w:rFonts w:ascii="Times New Roman" w:hAnsi="Times New Roman" w:eastAsia="宋体"/>
                <w:color w:val="000000"/>
                <w:sz w:val="16"/>
              </w:rPr>
              <w:t>只返回指定分类的商品</w:t>
            </w:r>
          </w:p>
        </w:tc>
        <w:tc>
          <w:tcPr>
            <w:tcW w:type="dxa" w:w="1238"/>
          </w:tcPr>
          <w:p>
            <w:pPr>
              <w:spacing w:before="0" w:after="0" w:lineRule="auto" w:line="240"/>
              <w:ind w:firstLine="0" w:left="30" w:right="30"/>
              <w:jc w:val="left"/>
            </w:pPr>
            <w:r>
              <w:rPr>
                <w:rFonts w:ascii="Times New Roman" w:hAnsi="Times New Roman" w:eastAsia="宋体"/>
                <w:color w:val="000000"/>
                <w:sz w:val="16"/>
              </w:rPr>
              <w:t>只返回指定分类的商品</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TC-G-012</w:t>
            </w:r>
          </w:p>
        </w:tc>
        <w:tc>
          <w:tcPr>
            <w:tcW w:type="dxa" w:w="1238"/>
          </w:tcPr>
          <w:p>
            <w:pPr>
              <w:spacing w:before="0" w:after="0" w:lineRule="auto" w:line="240"/>
              <w:ind w:firstLine="0" w:left="30" w:right="30"/>
              <w:jc w:val="left"/>
            </w:pPr>
            <w:r>
              <w:rPr>
                <w:rFonts w:ascii="Times New Roman" w:hAnsi="Times New Roman" w:eastAsia="宋体"/>
                <w:color w:val="000000"/>
                <w:sz w:val="16"/>
              </w:rPr>
              <w:t>按价格排序</w:t>
            </w:r>
          </w:p>
        </w:tc>
        <w:tc>
          <w:tcPr>
            <w:tcW w:type="dxa" w:w="1238"/>
          </w:tcPr>
          <w:p>
            <w:pPr>
              <w:spacing w:before="0" w:after="0" w:lineRule="auto" w:line="240"/>
              <w:ind w:firstLine="0" w:left="30" w:right="30"/>
              <w:jc w:val="left"/>
            </w:pPr>
            <w:r>
              <w:rPr>
                <w:rFonts w:ascii="Times New Roman" w:hAnsi="Times New Roman" w:eastAsia="宋体"/>
                <w:color w:val="000000"/>
                <w:sz w:val="16"/>
              </w:rPr>
              <w:t>排序:价格升序</w:t>
            </w:r>
          </w:p>
        </w:tc>
        <w:tc>
          <w:tcPr>
            <w:tcW w:type="dxa" w:w="1238"/>
          </w:tcPr>
          <w:p>
            <w:pPr>
              <w:spacing w:before="0" w:after="0" w:lineRule="auto" w:line="240"/>
              <w:ind w:firstLine="0" w:left="30" w:right="30"/>
              <w:jc w:val="left"/>
            </w:pPr>
            <w:r>
              <w:rPr>
                <w:rFonts w:ascii="Times New Roman" w:hAnsi="Times New Roman" w:eastAsia="宋体"/>
                <w:color w:val="000000"/>
                <w:sz w:val="16"/>
              </w:rPr>
              <w:t>按价格排序查询</w:t>
            </w:r>
          </w:p>
        </w:tc>
        <w:tc>
          <w:tcPr>
            <w:tcW w:type="dxa" w:w="1238"/>
          </w:tcPr>
          <w:p>
            <w:pPr>
              <w:spacing w:before="0" w:after="0" w:lineRule="auto" w:line="240"/>
              <w:ind w:firstLine="0" w:left="30" w:right="30"/>
              <w:jc w:val="left"/>
            </w:pPr>
            <w:r>
              <w:rPr>
                <w:rFonts w:ascii="Times New Roman" w:hAnsi="Times New Roman" w:eastAsia="宋体"/>
                <w:color w:val="000000"/>
                <w:sz w:val="16"/>
              </w:rPr>
              <w:t>结果按价格升序排列</w:t>
            </w:r>
          </w:p>
        </w:tc>
        <w:tc>
          <w:tcPr>
            <w:tcW w:type="dxa" w:w="1238"/>
          </w:tcPr>
          <w:p>
            <w:pPr>
              <w:spacing w:before="0" w:after="0" w:lineRule="auto" w:line="240"/>
              <w:ind w:firstLine="0" w:left="30" w:right="30"/>
              <w:jc w:val="left"/>
            </w:pPr>
            <w:r>
              <w:rPr>
                <w:rFonts w:ascii="Times New Roman" w:hAnsi="Times New Roman" w:eastAsia="宋体"/>
                <w:color w:val="000000"/>
                <w:sz w:val="16"/>
              </w:rPr>
              <w:t>结果按价格升序排列</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TC-G-013</w:t>
            </w:r>
          </w:p>
        </w:tc>
        <w:tc>
          <w:tcPr>
            <w:tcW w:type="dxa" w:w="1238"/>
          </w:tcPr>
          <w:p>
            <w:pPr>
              <w:spacing w:before="0" w:after="0" w:lineRule="auto" w:line="240"/>
              <w:ind w:firstLine="0" w:left="30" w:right="30"/>
              <w:jc w:val="left"/>
            </w:pPr>
            <w:r>
              <w:rPr>
                <w:rFonts w:ascii="Times New Roman" w:hAnsi="Times New Roman" w:eastAsia="宋体"/>
                <w:color w:val="000000"/>
                <w:sz w:val="16"/>
              </w:rPr>
              <w:t>关键词搜索</w:t>
            </w:r>
          </w:p>
        </w:tc>
        <w:tc>
          <w:tcPr>
            <w:tcW w:type="dxa" w:w="1238"/>
          </w:tcPr>
          <w:p>
            <w:pPr>
              <w:spacing w:before="0" w:after="0" w:lineRule="auto" w:line="240"/>
              <w:ind w:firstLine="0" w:left="30" w:right="30"/>
              <w:jc w:val="left"/>
            </w:pPr>
            <w:r>
              <w:rPr>
                <w:rFonts w:ascii="Times New Roman" w:hAnsi="Times New Roman" w:eastAsia="宋体"/>
                <w:color w:val="000000"/>
                <w:sz w:val="16"/>
              </w:rPr>
              <w:t>关键词:手机</w:t>
            </w:r>
          </w:p>
        </w:tc>
        <w:tc>
          <w:tcPr>
            <w:tcW w:type="dxa" w:w="1238"/>
          </w:tcPr>
          <w:p>
            <w:pPr>
              <w:spacing w:before="0" w:after="0" w:lineRule="auto" w:line="240"/>
              <w:ind w:firstLine="0" w:left="30" w:right="30"/>
              <w:jc w:val="left"/>
            </w:pPr>
            <w:r>
              <w:rPr>
                <w:rFonts w:ascii="Times New Roman" w:hAnsi="Times New Roman" w:eastAsia="宋体"/>
                <w:color w:val="000000"/>
                <w:sz w:val="16"/>
              </w:rPr>
              <w:t>1.输入关键词</w:t>
              <w:br/>
              <w:t>2.搜索</w:t>
            </w:r>
          </w:p>
        </w:tc>
        <w:tc>
          <w:tcPr>
            <w:tcW w:type="dxa" w:w="1238"/>
          </w:tcPr>
          <w:p>
            <w:pPr>
              <w:spacing w:before="0" w:after="0" w:lineRule="auto" w:line="240"/>
              <w:ind w:firstLine="0" w:left="30" w:right="30"/>
              <w:jc w:val="left"/>
            </w:pPr>
            <w:r>
              <w:rPr>
                <w:rFonts w:ascii="Times New Roman" w:hAnsi="Times New Roman" w:eastAsia="宋体"/>
                <w:color w:val="000000"/>
                <w:sz w:val="16"/>
              </w:rPr>
              <w:t>返回名称或描述包含'手机'的商品，关键词高亮</w:t>
            </w:r>
          </w:p>
        </w:tc>
        <w:tc>
          <w:tcPr>
            <w:tcW w:type="dxa" w:w="1238"/>
          </w:tcPr>
          <w:p>
            <w:pPr>
              <w:spacing w:before="0" w:after="0" w:lineRule="auto" w:line="240"/>
              <w:ind w:firstLine="0" w:left="30" w:right="30"/>
              <w:jc w:val="left"/>
            </w:pPr>
            <w:r>
              <w:rPr>
                <w:rFonts w:ascii="Times New Roman" w:hAnsi="Times New Roman" w:eastAsia="宋体"/>
                <w:color w:val="000000"/>
                <w:sz w:val="16"/>
              </w:rPr>
              <w:t>返回相关商品，关键词高亮显示</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TC-G-014</w:t>
            </w:r>
          </w:p>
        </w:tc>
        <w:tc>
          <w:tcPr>
            <w:tcW w:type="dxa" w:w="1238"/>
          </w:tcPr>
          <w:p>
            <w:pPr>
              <w:spacing w:before="0" w:after="0" w:lineRule="auto" w:line="240"/>
              <w:ind w:firstLine="0" w:left="30" w:right="30"/>
              <w:jc w:val="left"/>
            </w:pPr>
            <w:r>
              <w:rPr>
                <w:rFonts w:ascii="Times New Roman" w:hAnsi="Times New Roman" w:eastAsia="宋体"/>
                <w:color w:val="000000"/>
                <w:sz w:val="16"/>
              </w:rPr>
              <w:t>并发扣减库存</w:t>
            </w:r>
          </w:p>
        </w:tc>
        <w:tc>
          <w:tcPr>
            <w:tcW w:type="dxa" w:w="1238"/>
          </w:tcPr>
          <w:p>
            <w:pPr>
              <w:spacing w:before="0" w:after="0" w:lineRule="auto" w:line="240"/>
              <w:ind w:firstLine="0" w:left="30" w:right="30"/>
              <w:jc w:val="left"/>
            </w:pPr>
            <w:r>
              <w:rPr>
                <w:rFonts w:ascii="Times New Roman" w:hAnsi="Times New Roman" w:eastAsia="宋体"/>
                <w:color w:val="000000"/>
                <w:sz w:val="16"/>
              </w:rPr>
              <w:t>100并发请求</w:t>
              <w:br/>
              <w:t>每次扣减1件</w:t>
            </w:r>
          </w:p>
        </w:tc>
        <w:tc>
          <w:tcPr>
            <w:tcW w:type="dxa" w:w="1238"/>
          </w:tcPr>
          <w:p>
            <w:pPr>
              <w:spacing w:before="0" w:after="0" w:lineRule="auto" w:line="240"/>
              <w:ind w:firstLine="0" w:left="30" w:right="30"/>
              <w:jc w:val="left"/>
            </w:pPr>
            <w:r>
              <w:rPr>
                <w:rFonts w:ascii="Times New Roman" w:hAnsi="Times New Roman" w:eastAsia="宋体"/>
                <w:color w:val="000000"/>
                <w:sz w:val="16"/>
              </w:rPr>
              <w:t>JMeter模拟100并发扣减</w:t>
            </w:r>
          </w:p>
        </w:tc>
        <w:tc>
          <w:tcPr>
            <w:tcW w:type="dxa" w:w="1238"/>
          </w:tcPr>
          <w:p>
            <w:pPr>
              <w:spacing w:before="0" w:after="0" w:lineRule="auto" w:line="240"/>
              <w:ind w:firstLine="0" w:left="30" w:right="30"/>
              <w:jc w:val="left"/>
            </w:pPr>
            <w:r>
              <w:rPr>
                <w:rFonts w:ascii="Times New Roman" w:hAnsi="Times New Roman" w:eastAsia="宋体"/>
                <w:color w:val="000000"/>
                <w:sz w:val="16"/>
              </w:rPr>
              <w:t>库存减少100，不会超卖</w:t>
            </w:r>
          </w:p>
        </w:tc>
        <w:tc>
          <w:tcPr>
            <w:tcW w:type="dxa" w:w="1238"/>
          </w:tcPr>
          <w:p>
            <w:pPr>
              <w:spacing w:before="0" w:after="0" w:lineRule="auto" w:line="240"/>
              <w:ind w:firstLine="0" w:left="30" w:right="30"/>
              <w:jc w:val="left"/>
            </w:pPr>
            <w:r>
              <w:rPr>
                <w:rFonts w:ascii="Times New Roman" w:hAnsi="Times New Roman" w:eastAsia="宋体"/>
                <w:color w:val="000000"/>
                <w:sz w:val="16"/>
              </w:rPr>
              <w:t>库存正确减少100，无超卖</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TC-G-015</w:t>
            </w:r>
          </w:p>
        </w:tc>
        <w:tc>
          <w:tcPr>
            <w:tcW w:type="dxa" w:w="1238"/>
          </w:tcPr>
          <w:p>
            <w:pPr>
              <w:spacing w:before="0" w:after="0" w:lineRule="auto" w:line="240"/>
              <w:ind w:firstLine="0" w:left="30" w:right="30"/>
              <w:jc w:val="left"/>
            </w:pPr>
            <w:r>
              <w:rPr>
                <w:rFonts w:ascii="Times New Roman" w:hAnsi="Times New Roman" w:eastAsia="宋体"/>
                <w:color w:val="000000"/>
                <w:sz w:val="16"/>
              </w:rPr>
              <w:t>库存不足扣减</w:t>
            </w:r>
          </w:p>
        </w:tc>
        <w:tc>
          <w:tcPr>
            <w:tcW w:type="dxa" w:w="1238"/>
          </w:tcPr>
          <w:p>
            <w:pPr>
              <w:spacing w:before="0" w:after="0" w:lineRule="auto" w:line="240"/>
              <w:ind w:firstLine="0" w:left="30" w:right="30"/>
              <w:jc w:val="left"/>
            </w:pPr>
            <w:r>
              <w:rPr>
                <w:rFonts w:ascii="Times New Roman" w:hAnsi="Times New Roman" w:eastAsia="宋体"/>
                <w:color w:val="000000"/>
                <w:sz w:val="16"/>
              </w:rPr>
              <w:t>库存:5</w:t>
              <w:br/>
              <w:t>扣减:10</w:t>
            </w:r>
          </w:p>
        </w:tc>
        <w:tc>
          <w:tcPr>
            <w:tcW w:type="dxa" w:w="1238"/>
          </w:tcPr>
          <w:p>
            <w:pPr>
              <w:spacing w:before="0" w:after="0" w:lineRule="auto" w:line="240"/>
              <w:ind w:firstLine="0" w:left="30" w:right="30"/>
              <w:jc w:val="left"/>
            </w:pPr>
            <w:r>
              <w:rPr>
                <w:rFonts w:ascii="Times New Roman" w:hAnsi="Times New Roman" w:eastAsia="宋体"/>
                <w:color w:val="000000"/>
                <w:sz w:val="16"/>
              </w:rPr>
              <w:t>扣减超过库存数量</w:t>
            </w:r>
          </w:p>
        </w:tc>
        <w:tc>
          <w:tcPr>
            <w:tcW w:type="dxa" w:w="1238"/>
          </w:tcPr>
          <w:p>
            <w:pPr>
              <w:spacing w:before="0" w:after="0" w:lineRule="auto" w:line="240"/>
              <w:ind w:firstLine="0" w:left="30" w:right="30"/>
              <w:jc w:val="left"/>
            </w:pPr>
            <w:r>
              <w:rPr>
                <w:rFonts w:ascii="Times New Roman" w:hAnsi="Times New Roman" w:eastAsia="宋体"/>
                <w:color w:val="000000"/>
                <w:sz w:val="16"/>
              </w:rPr>
              <w:t>返回库存不足提示</w:t>
            </w:r>
          </w:p>
        </w:tc>
        <w:tc>
          <w:tcPr>
            <w:tcW w:type="dxa" w:w="1238"/>
          </w:tcPr>
          <w:p>
            <w:pPr>
              <w:spacing w:before="0" w:after="0" w:lineRule="auto" w:line="240"/>
              <w:ind w:firstLine="0" w:left="30" w:right="30"/>
              <w:jc w:val="left"/>
            </w:pPr>
            <w:r>
              <w:rPr>
                <w:rFonts w:ascii="Times New Roman" w:hAnsi="Times New Roman" w:eastAsia="宋体"/>
                <w:color w:val="000000"/>
                <w:sz w:val="16"/>
              </w:rPr>
              <w:t>返回库存不足提示</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TC-G-016</w:t>
            </w:r>
          </w:p>
        </w:tc>
        <w:tc>
          <w:tcPr>
            <w:tcW w:type="dxa" w:w="1238"/>
          </w:tcPr>
          <w:p>
            <w:pPr>
              <w:spacing w:before="0" w:after="0" w:lineRule="auto" w:line="240"/>
              <w:ind w:firstLine="0" w:left="30" w:right="30"/>
              <w:jc w:val="left"/>
            </w:pPr>
            <w:r>
              <w:rPr>
                <w:rFonts w:ascii="Times New Roman" w:hAnsi="Times New Roman" w:eastAsia="宋体"/>
                <w:color w:val="000000"/>
                <w:sz w:val="16"/>
              </w:rPr>
              <w:t>Redis缓存命中</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商品ID:1001(已缓存)</w:t>
            </w:r>
          </w:p>
        </w:tc>
        <w:tc>
          <w:tcPr>
            <w:tcW w:type="dxa" w:w="1238"/>
          </w:tcPr>
          <w:p>
            <w:pPr>
              <w:spacing w:before="0" w:after="0" w:lineRule="auto" w:line="240"/>
              <w:ind w:firstLine="0" w:left="30" w:right="30"/>
              <w:jc w:val="left"/>
            </w:pPr>
            <w:r>
              <w:rPr>
                <w:rFonts w:ascii="Times New Roman" w:hAnsi="Times New Roman" w:eastAsia="宋体"/>
                <w:color w:val="000000"/>
                <w:sz w:val="16"/>
              </w:rPr>
              <w:t>查询商品详情</w:t>
            </w:r>
          </w:p>
        </w:tc>
        <w:tc>
          <w:tcPr>
            <w:tcW w:type="dxa" w:w="1238"/>
          </w:tcPr>
          <w:p>
            <w:pPr>
              <w:spacing w:before="0" w:after="0" w:lineRule="auto" w:line="240"/>
              <w:ind w:firstLine="0" w:left="30" w:right="30"/>
              <w:jc w:val="left"/>
            </w:pPr>
            <w:r>
              <w:rPr>
                <w:rFonts w:ascii="Times New Roman" w:hAnsi="Times New Roman" w:eastAsia="宋体"/>
                <w:color w:val="000000"/>
                <w:sz w:val="16"/>
              </w:rPr>
              <w:t>从缓存读取，响应时间&lt;10ms</w:t>
            </w:r>
          </w:p>
        </w:tc>
        <w:tc>
          <w:tcPr>
            <w:tcW w:type="dxa" w:w="1238"/>
          </w:tcPr>
          <w:p>
            <w:pPr>
              <w:spacing w:before="0" w:after="0" w:lineRule="auto" w:line="240"/>
              <w:ind w:firstLine="0" w:left="30" w:right="30"/>
              <w:jc w:val="left"/>
            </w:pPr>
            <w:r>
              <w:rPr>
                <w:rFonts w:ascii="Times New Roman" w:hAnsi="Times New Roman" w:eastAsia="宋体"/>
                <w:color w:val="000000"/>
                <w:sz w:val="16"/>
              </w:rPr>
              <w:t>从缓存读取，响应时间5ms</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bl>
    <w:p>
      <w:pPr>
        <w:spacing w:before="0" w:after="0" w:lineRule="auto" w:line="300"/>
        <w:ind w:firstLine="0" w:left="0" w:right="0"/>
        <w:jc w:val="both"/>
      </w:pPr>
      <w:r>
        <w:rPr>
          <w:rFonts w:ascii="Times New Roman" w:hAnsi="Times New Roman" w:eastAsia="宋体"/>
          <w:color w:val="000000"/>
          <w:sz w:val="24"/>
        </w:rPr>
        <w:t>6.2.3 订单管理功能测试</w:t>
      </w:r>
    </w:p>
    <w:p>
      <w:pPr>
        <w:spacing w:before="0" w:after="0" w:lineRule="auto" w:line="300"/>
        <w:ind w:firstLine="0" w:left="0" w:right="0"/>
        <w:jc w:val="both"/>
      </w:pPr>
      <w:r>
        <w:rPr>
          <w:rFonts w:ascii="Times New Roman" w:hAnsi="Times New Roman" w:eastAsia="宋体"/>
          <w:color w:val="000000"/>
          <w:sz w:val="24"/>
        </w:rPr>
        <w:t>订单管理功能测试验证订单创建、支付、状态管理等核心流程，重点测试分布式事务的正确性。详细测试用例如表6-3所示。</w:t>
      </w:r>
    </w:p>
    <w:p>
      <w:pPr>
        <w:spacing w:before="200" w:after="100" w:lineRule="auto" w:line="276"/>
        <w:ind w:firstLine="0" w:left="0" w:right="0"/>
        <w:jc w:val="center"/>
      </w:pPr>
      <w:r>
        <w:rPr>
          <w:rFonts w:ascii="Times New Roman" w:hAnsi="Times New Roman" w:eastAsia="宋体"/>
          <w:color w:val="000000"/>
          <w:sz w:val="22"/>
        </w:rPr>
        <w:t>表 6-3  订单管理功能测试</w:t>
      </w:r>
    </w:p>
    <w:tbl>
      <w:tblPr>
        <w:tblStyle w:val="TableGrid"/>
        <w:tblW w:type="auto" w:w="0"/>
        <w:tblLook w:firstColumn="1" w:firstRow="1" w:lastColumn="0" w:lastRow="0" w:noHBand="0" w:noVBand="1" w:val="04A0"/>
      </w:tblPr>
      <w:tblGrid>
        <w:gridCol w:w="1238"/>
        <w:gridCol w:w="1238"/>
        <w:gridCol w:w="1238"/>
        <w:gridCol w:w="1238"/>
        <w:gridCol w:w="1238"/>
        <w:gridCol w:w="1238"/>
        <w:gridCol w:w="1238"/>
      </w:tblGrid>
      <w:tr>
        <w:tc>
          <w:tcPr>
            <w:tcW w:type="dxa" w:w="1238"/>
          </w:tcPr>
          <w:p>
            <w:pPr>
              <w:spacing w:before="0" w:after="0" w:lineRule="auto" w:line="240"/>
              <w:ind w:firstLine="0" w:left="0" w:right="0"/>
              <w:jc w:val="center"/>
            </w:pPr>
            <w:r>
              <w:rPr>
                <w:rFonts w:ascii="Times New Roman" w:hAnsi="Times New Roman" w:eastAsia="宋体"/>
                <w:b/>
                <w:color w:val="000000"/>
                <w:sz w:val="18"/>
              </w:rPr>
              <w:t>测试用例ID</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测试场景</w:t>
            </w:r>
          </w:p>
        </w:tc>
        <w:tc>
          <w:tcPr>
            <w:tcW w:type="dxa" w:w="1238"/>
          </w:tcPr>
          <w:p>
            <w:pPr>
              <w:spacing w:before="0" w:after="0" w:lineRule="auto" w:line="240"/>
              <w:ind w:firstLine="0" w:left="0" w:right="0"/>
              <w:jc w:val="center"/>
            </w:pPr>
            <w:r>
              <w:rPr>
                <w:rFonts w:ascii="Times New Roman" w:hAnsi="Times New Roman" w:eastAsia="宋体"/>
                <w:b/>
                <w:color w:val="000000"/>
                <w:sz w:val="18"/>
              </w:rPr>
              <w:t>输入数据</w:t>
            </w:r>
          </w:p>
        </w:tc>
        <w:tc>
          <w:tcPr>
            <w:tcW w:type="dxa" w:w="1238"/>
          </w:tcPr>
          <w:p>
            <w:pPr>
              <w:spacing w:before="0" w:after="0" w:lineRule="auto" w:line="240"/>
              <w:ind w:firstLine="0" w:left="0" w:right="0"/>
              <w:jc w:val="center"/>
            </w:pPr>
            <w:r>
              <w:rPr>
                <w:rFonts w:ascii="Times New Roman" w:hAnsi="Times New Roman" w:eastAsia="宋体"/>
                <w:b/>
                <w:color w:val="000000"/>
                <w:sz w:val="18"/>
              </w:rPr>
              <w:t>操作步骤</w:t>
            </w:r>
          </w:p>
        </w:tc>
        <w:tc>
          <w:tcPr>
            <w:tcW w:type="dxa" w:w="1238"/>
          </w:tcPr>
          <w:p>
            <w:pPr>
              <w:spacing w:before="0" w:after="0" w:lineRule="auto" w:line="240"/>
              <w:ind w:firstLine="0" w:left="0" w:right="0"/>
              <w:jc w:val="center"/>
            </w:pPr>
            <w:r>
              <w:rPr>
                <w:rFonts w:ascii="Times New Roman" w:hAnsi="Times New Roman" w:eastAsia="宋体"/>
                <w:b/>
                <w:color w:val="000000"/>
                <w:sz w:val="18"/>
              </w:rPr>
              <w:t>预期结果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实际结果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测试状态</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TC-O-001</w:t>
            </w:r>
          </w:p>
        </w:tc>
        <w:tc>
          <w:tcPr>
            <w:tcW w:type="dxa" w:w="1238"/>
          </w:tcPr>
          <w:p>
            <w:pPr>
              <w:spacing w:before="0" w:after="0" w:lineRule="auto" w:line="240"/>
              <w:ind w:firstLine="0" w:left="30" w:right="30"/>
              <w:jc w:val="left"/>
            </w:pPr>
            <w:r>
              <w:rPr>
                <w:rFonts w:ascii="Times New Roman" w:hAnsi="Times New Roman" w:eastAsia="宋体"/>
                <w:color w:val="000000"/>
                <w:sz w:val="16"/>
              </w:rPr>
              <w:t>正常创建订单</w:t>
            </w:r>
          </w:p>
        </w:tc>
        <w:tc>
          <w:tcPr>
            <w:tcW w:type="dxa" w:w="1238"/>
          </w:tcPr>
          <w:p>
            <w:pPr>
              <w:spacing w:before="0" w:after="0" w:lineRule="auto" w:line="240"/>
              <w:ind w:firstLine="0" w:left="30" w:right="30"/>
              <w:jc w:val="left"/>
            </w:pPr>
            <w:r>
              <w:rPr>
                <w:rFonts w:ascii="Times New Roman" w:hAnsi="Times New Roman" w:eastAsia="宋体"/>
                <w:color w:val="000000"/>
                <w:sz w:val="16"/>
              </w:rPr>
              <w:t>用户ID:1001</w:t>
              <w:br/>
              <w:t>商品:A,B</w:t>
              <w:br/>
              <w:t>地址ID:2001</w:t>
            </w:r>
          </w:p>
        </w:tc>
        <w:tc>
          <w:tcPr>
            <w:tcW w:type="dxa" w:w="1238"/>
          </w:tcPr>
          <w:p>
            <w:pPr>
              <w:spacing w:before="0" w:after="0" w:lineRule="auto" w:line="240"/>
              <w:ind w:firstLine="0" w:left="30" w:right="30"/>
              <w:jc w:val="left"/>
            </w:pPr>
            <w:r>
              <w:rPr>
                <w:rFonts w:ascii="Times New Roman" w:hAnsi="Times New Roman" w:eastAsia="宋体"/>
                <w:color w:val="000000"/>
                <w:sz w:val="16"/>
              </w:rPr>
              <w:t>1.选择购物车商品</w:t>
              <w:br/>
              <w:t>2.填写收货地址</w:t>
              <w:br/>
              <w:t>3.提交订单</w:t>
            </w:r>
          </w:p>
        </w:tc>
        <w:tc>
          <w:tcPr>
            <w:tcW w:type="dxa" w:w="1238"/>
          </w:tcPr>
          <w:p>
            <w:pPr>
              <w:spacing w:before="0" w:after="0" w:lineRule="auto" w:line="240"/>
              <w:ind w:firstLine="0" w:left="30" w:right="30"/>
              <w:jc w:val="left"/>
            </w:pPr>
            <w:r>
              <w:rPr>
                <w:rFonts w:ascii="Times New Roman" w:hAnsi="Times New Roman" w:eastAsia="宋体"/>
                <w:color w:val="000000"/>
                <w:sz w:val="16"/>
              </w:rPr>
              <w:t>预扣库存，创建订单，清空购物车，返回订单号</w:t>
            </w:r>
          </w:p>
        </w:tc>
        <w:tc>
          <w:tcPr>
            <w:tcW w:type="dxa" w:w="1238"/>
          </w:tcPr>
          <w:p>
            <w:pPr>
              <w:spacing w:before="0" w:after="0" w:lineRule="auto" w:line="240"/>
              <w:ind w:firstLine="0" w:left="30" w:right="30"/>
              <w:jc w:val="left"/>
            </w:pPr>
            <w:r>
              <w:rPr>
                <w:rFonts w:ascii="Times New Roman" w:hAnsi="Times New Roman" w:eastAsia="宋体"/>
                <w:color w:val="000000"/>
                <w:sz w:val="16"/>
              </w:rPr>
              <w:t>订单创建成功，库存预扣减，购物车已清空</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TC-O-002</w:t>
            </w:r>
          </w:p>
        </w:tc>
        <w:tc>
          <w:tcPr>
            <w:tcW w:type="dxa" w:w="1238"/>
          </w:tcPr>
          <w:p>
            <w:pPr>
              <w:spacing w:before="0" w:after="0" w:lineRule="auto" w:line="240"/>
              <w:ind w:firstLine="0" w:left="30" w:right="30"/>
              <w:jc w:val="left"/>
            </w:pPr>
            <w:r>
              <w:rPr>
                <w:rFonts w:ascii="Times New Roman" w:hAnsi="Times New Roman" w:eastAsia="宋体"/>
                <w:color w:val="000000"/>
                <w:sz w:val="16"/>
              </w:rPr>
              <w:t>库存不足创建订单</w:t>
            </w:r>
          </w:p>
        </w:tc>
        <w:tc>
          <w:tcPr>
            <w:tcW w:type="dxa" w:w="1238"/>
          </w:tcPr>
          <w:p>
            <w:pPr>
              <w:spacing w:before="0" w:after="0" w:lineRule="auto" w:line="240"/>
              <w:ind w:firstLine="0" w:left="30" w:right="30"/>
              <w:jc w:val="left"/>
            </w:pPr>
            <w:r>
              <w:rPr>
                <w:rFonts w:ascii="Times New Roman" w:hAnsi="Times New Roman" w:eastAsia="宋体"/>
                <w:color w:val="000000"/>
                <w:sz w:val="16"/>
              </w:rPr>
              <w:t>商品库存:0</w:t>
            </w:r>
          </w:p>
        </w:tc>
        <w:tc>
          <w:tcPr>
            <w:tcW w:type="dxa" w:w="1238"/>
          </w:tcPr>
          <w:p>
            <w:pPr>
              <w:spacing w:before="0" w:after="0" w:lineRule="auto" w:line="240"/>
              <w:ind w:firstLine="0" w:left="30" w:right="30"/>
              <w:jc w:val="left"/>
            </w:pPr>
            <w:r>
              <w:rPr>
                <w:rFonts w:ascii="Times New Roman" w:hAnsi="Times New Roman" w:eastAsia="宋体"/>
                <w:color w:val="000000"/>
                <w:sz w:val="16"/>
              </w:rPr>
              <w:t>1.选择无库存商品</w:t>
              <w:br/>
              <w:t>2.提交订单</w:t>
            </w:r>
          </w:p>
        </w:tc>
        <w:tc>
          <w:tcPr>
            <w:tcW w:type="dxa" w:w="1238"/>
          </w:tcPr>
          <w:p>
            <w:pPr>
              <w:spacing w:before="0" w:after="0" w:lineRule="auto" w:line="240"/>
              <w:ind w:firstLine="0" w:left="30" w:right="30"/>
              <w:jc w:val="left"/>
            </w:pPr>
            <w:r>
              <w:rPr>
                <w:rFonts w:ascii="Times New Roman" w:hAnsi="Times New Roman" w:eastAsia="宋体"/>
                <w:color w:val="000000"/>
                <w:sz w:val="16"/>
              </w:rPr>
              <w:t>提示库存不足，订单不创建，分布式事务回滚</w:t>
            </w:r>
          </w:p>
        </w:tc>
        <w:tc>
          <w:tcPr>
            <w:tcW w:type="dxa" w:w="1238"/>
          </w:tcPr>
          <w:p>
            <w:pPr>
              <w:spacing w:before="0" w:after="0" w:lineRule="auto" w:line="240"/>
              <w:ind w:firstLine="0" w:left="30" w:right="30"/>
              <w:jc w:val="left"/>
            </w:pPr>
            <w:r>
              <w:rPr>
                <w:rFonts w:ascii="Times New Roman" w:hAnsi="Times New Roman" w:eastAsia="宋体"/>
                <w:color w:val="000000"/>
                <w:sz w:val="16"/>
              </w:rPr>
              <w:t>提示库存不足，数据保持一致</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TC-O-003</w:t>
            </w:r>
          </w:p>
        </w:tc>
        <w:tc>
          <w:tcPr>
            <w:tcW w:type="dxa" w:w="1238"/>
          </w:tcPr>
          <w:p>
            <w:pPr>
              <w:spacing w:before="0" w:after="0" w:lineRule="auto" w:line="240"/>
              <w:ind w:firstLine="0" w:left="30" w:right="30"/>
              <w:jc w:val="left"/>
            </w:pPr>
            <w:r>
              <w:rPr>
                <w:rFonts w:ascii="Times New Roman" w:hAnsi="Times New Roman" w:eastAsia="宋体"/>
                <w:color w:val="000000"/>
                <w:sz w:val="16"/>
              </w:rPr>
              <w:t>未登录创建订单</w:t>
            </w:r>
          </w:p>
        </w:tc>
        <w:tc>
          <w:tcPr>
            <w:tcW w:type="dxa" w:w="1238"/>
          </w:tcPr>
          <w:p>
            <w:pPr>
              <w:spacing w:before="0" w:after="0" w:lineRule="auto" w:line="240"/>
              <w:ind w:firstLine="0" w:left="30" w:right="30"/>
              <w:jc w:val="left"/>
            </w:pPr>
            <w:r>
              <w:rPr>
                <w:rFonts w:ascii="Times New Roman" w:hAnsi="Times New Roman" w:eastAsia="宋体"/>
                <w:color w:val="000000"/>
                <w:sz w:val="16"/>
              </w:rPr>
              <w:t>未登录状态</w:t>
            </w:r>
          </w:p>
        </w:tc>
        <w:tc>
          <w:tcPr>
            <w:tcW w:type="dxa" w:w="1238"/>
          </w:tcPr>
          <w:p>
            <w:pPr>
              <w:spacing w:before="0" w:after="0" w:lineRule="auto" w:line="240"/>
              <w:ind w:firstLine="0" w:left="30" w:right="30"/>
              <w:jc w:val="left"/>
            </w:pPr>
            <w:r>
              <w:rPr>
                <w:rFonts w:ascii="Times New Roman" w:hAnsi="Times New Roman" w:eastAsia="宋体"/>
                <w:color w:val="000000"/>
                <w:sz w:val="16"/>
              </w:rPr>
              <w:t>提交订单</w:t>
            </w:r>
          </w:p>
        </w:tc>
        <w:tc>
          <w:tcPr>
            <w:tcW w:type="dxa" w:w="1238"/>
          </w:tcPr>
          <w:p>
            <w:pPr>
              <w:spacing w:before="0" w:after="0" w:lineRule="auto" w:line="240"/>
              <w:ind w:firstLine="0" w:left="30" w:right="30"/>
              <w:jc w:val="left"/>
            </w:pPr>
            <w:r>
              <w:rPr>
                <w:rFonts w:ascii="Times New Roman" w:hAnsi="Times New Roman" w:eastAsia="宋体"/>
                <w:color w:val="000000"/>
                <w:sz w:val="16"/>
              </w:rPr>
              <w:t>返回401未授权错误</w:t>
            </w:r>
          </w:p>
        </w:tc>
        <w:tc>
          <w:tcPr>
            <w:tcW w:type="dxa" w:w="1238"/>
          </w:tcPr>
          <w:p>
            <w:pPr>
              <w:spacing w:before="0" w:after="0" w:lineRule="auto" w:line="240"/>
              <w:ind w:firstLine="0" w:left="30" w:right="30"/>
              <w:jc w:val="left"/>
            </w:pPr>
            <w:r>
              <w:rPr>
                <w:rFonts w:ascii="Times New Roman" w:hAnsi="Times New Roman" w:eastAsia="宋体"/>
                <w:color w:val="000000"/>
                <w:sz w:val="16"/>
              </w:rPr>
              <w:t>返回401未授权错误</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TC-O-004</w:t>
            </w:r>
          </w:p>
        </w:tc>
        <w:tc>
          <w:tcPr>
            <w:tcW w:type="dxa" w:w="1238"/>
          </w:tcPr>
          <w:p>
            <w:pPr>
              <w:spacing w:before="0" w:after="0" w:lineRule="auto" w:line="240"/>
              <w:ind w:firstLine="0" w:left="30" w:right="30"/>
              <w:jc w:val="left"/>
            </w:pPr>
            <w:r>
              <w:rPr>
                <w:rFonts w:ascii="Times New Roman" w:hAnsi="Times New Roman" w:eastAsia="宋体"/>
                <w:color w:val="000000"/>
                <w:sz w:val="16"/>
              </w:rPr>
              <w:t>收货地址不存在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地址ID:9999(不存在)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提交订单</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系统提示请选择收货地址</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系统提示请选择收货地址</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TC-O-005</w:t>
            </w:r>
          </w:p>
        </w:tc>
        <w:tc>
          <w:tcPr>
            <w:tcW w:type="dxa" w:w="1238"/>
          </w:tcPr>
          <w:p>
            <w:pPr>
              <w:spacing w:before="0" w:after="0" w:lineRule="auto" w:line="240"/>
              <w:ind w:firstLine="0" w:left="30" w:right="30"/>
              <w:jc w:val="left"/>
            </w:pPr>
            <w:r>
              <w:rPr>
                <w:rFonts w:ascii="Times New Roman" w:hAnsi="Times New Roman" w:eastAsia="宋体"/>
                <w:color w:val="000000"/>
                <w:sz w:val="16"/>
              </w:rPr>
              <w:t>订单支付成功</w:t>
            </w:r>
          </w:p>
        </w:tc>
        <w:tc>
          <w:tcPr>
            <w:tcW w:type="dxa" w:w="1238"/>
          </w:tcPr>
          <w:p>
            <w:pPr>
              <w:spacing w:before="0" w:after="0" w:lineRule="auto" w:line="240"/>
              <w:ind w:firstLine="0" w:left="30" w:right="30"/>
              <w:jc w:val="left"/>
            </w:pPr>
            <w:r>
              <w:rPr>
                <w:rFonts w:ascii="Times New Roman" w:hAnsi="Times New Roman" w:eastAsia="宋体"/>
                <w:color w:val="000000"/>
                <w:sz w:val="16"/>
              </w:rPr>
              <w:t>订单号:202501020001</w:t>
              <w:br/>
              <w:t>支付金额:299.00</w:t>
            </w:r>
          </w:p>
        </w:tc>
        <w:tc>
          <w:tcPr>
            <w:tcW w:type="dxa" w:w="1238"/>
          </w:tcPr>
          <w:p>
            <w:pPr>
              <w:spacing w:before="0" w:after="0" w:lineRule="auto" w:line="240"/>
              <w:ind w:firstLine="0" w:left="30" w:right="30"/>
              <w:jc w:val="left"/>
            </w:pPr>
            <w:r>
              <w:rPr>
                <w:rFonts w:ascii="Times New Roman" w:hAnsi="Times New Roman" w:eastAsia="宋体"/>
                <w:color w:val="000000"/>
                <w:sz w:val="16"/>
              </w:rPr>
              <w:t>1.调用支付接口</w:t>
              <w:br/>
              <w:t>2.完成支付</w:t>
              <w:br/>
              <w:t>3.回调通知</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订单状态更新为已支付，真正扣减库存，记录支付时间</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订单状态=已支付，库存扣减，支付时间已记录</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TC-O-006</w:t>
            </w:r>
          </w:p>
        </w:tc>
        <w:tc>
          <w:tcPr>
            <w:tcW w:type="dxa" w:w="1238"/>
          </w:tcPr>
          <w:p>
            <w:pPr>
              <w:spacing w:before="0" w:after="0" w:lineRule="auto" w:line="240"/>
              <w:ind w:firstLine="0" w:left="30" w:right="30"/>
              <w:jc w:val="left"/>
            </w:pPr>
            <w:r>
              <w:rPr>
                <w:rFonts w:ascii="Times New Roman" w:hAnsi="Times New Roman" w:eastAsia="宋体"/>
                <w:color w:val="000000"/>
                <w:sz w:val="16"/>
              </w:rPr>
              <w:t>订单支付超时</w:t>
            </w:r>
          </w:p>
        </w:tc>
        <w:tc>
          <w:tcPr>
            <w:tcW w:type="dxa" w:w="1238"/>
          </w:tcPr>
          <w:p>
            <w:pPr>
              <w:spacing w:before="0" w:after="0" w:lineRule="auto" w:line="240"/>
              <w:ind w:firstLine="0" w:left="30" w:right="30"/>
              <w:jc w:val="left"/>
            </w:pPr>
            <w:r>
              <w:rPr>
                <w:rFonts w:ascii="Times New Roman" w:hAnsi="Times New Roman" w:eastAsia="宋体"/>
                <w:color w:val="000000"/>
                <w:sz w:val="16"/>
              </w:rPr>
              <w:t>订单创建后30分钟</w:t>
            </w:r>
          </w:p>
        </w:tc>
        <w:tc>
          <w:tcPr>
            <w:tcW w:type="dxa" w:w="1238"/>
          </w:tcPr>
          <w:p>
            <w:pPr>
              <w:spacing w:before="0" w:after="0" w:lineRule="auto" w:line="240"/>
              <w:ind w:firstLine="0" w:left="30" w:right="30"/>
              <w:jc w:val="left"/>
            </w:pPr>
            <w:r>
              <w:rPr>
                <w:rFonts w:ascii="Times New Roman" w:hAnsi="Times New Roman" w:eastAsia="宋体"/>
                <w:color w:val="000000"/>
                <w:sz w:val="16"/>
              </w:rPr>
              <w:t>等待30分钟不支付</w:t>
            </w:r>
          </w:p>
        </w:tc>
        <w:tc>
          <w:tcPr>
            <w:tcW w:type="dxa" w:w="1238"/>
          </w:tcPr>
          <w:p>
            <w:pPr>
              <w:spacing w:before="0" w:after="0" w:lineRule="auto" w:line="240"/>
              <w:ind w:firstLine="0" w:left="30" w:right="30"/>
              <w:jc w:val="left"/>
            </w:pPr>
            <w:r>
              <w:rPr>
                <w:rFonts w:ascii="Times New Roman" w:hAnsi="Times New Roman" w:eastAsia="宋体"/>
                <w:color w:val="000000"/>
                <w:sz w:val="16"/>
              </w:rPr>
              <w:t>定时任务自动取消订单，库存恢复</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订单状态=已取消，库存已恢复</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TC-O-007</w:t>
            </w:r>
          </w:p>
        </w:tc>
        <w:tc>
          <w:tcPr>
            <w:tcW w:type="dxa" w:w="1238"/>
          </w:tcPr>
          <w:p>
            <w:pPr>
              <w:spacing w:before="0" w:after="0" w:lineRule="auto" w:line="240"/>
              <w:ind w:firstLine="0" w:left="30" w:right="30"/>
              <w:jc w:val="left"/>
            </w:pPr>
            <w:r>
              <w:rPr>
                <w:rFonts w:ascii="Times New Roman" w:hAnsi="Times New Roman" w:eastAsia="宋体"/>
                <w:color w:val="000000"/>
                <w:sz w:val="16"/>
              </w:rPr>
              <w:t>管理员发货</w:t>
            </w:r>
          </w:p>
        </w:tc>
        <w:tc>
          <w:tcPr>
            <w:tcW w:type="dxa" w:w="1238"/>
          </w:tcPr>
          <w:p>
            <w:pPr>
              <w:spacing w:before="0" w:after="0" w:lineRule="auto" w:line="240"/>
              <w:ind w:firstLine="0" w:left="30" w:right="30"/>
              <w:jc w:val="left"/>
            </w:pPr>
            <w:r>
              <w:rPr>
                <w:rFonts w:ascii="Times New Roman" w:hAnsi="Times New Roman" w:eastAsia="宋体"/>
                <w:color w:val="000000"/>
                <w:sz w:val="16"/>
              </w:rPr>
              <w:t>订单号:202501020001</w:t>
              <w:br/>
              <w:t>状态:已支付</w:t>
            </w:r>
          </w:p>
        </w:tc>
        <w:tc>
          <w:tcPr>
            <w:tcW w:type="dxa" w:w="1238"/>
          </w:tcPr>
          <w:p>
            <w:pPr>
              <w:spacing w:before="0" w:after="0" w:lineRule="auto" w:line="240"/>
              <w:ind w:firstLine="0" w:left="30" w:right="30"/>
              <w:jc w:val="left"/>
            </w:pPr>
            <w:r>
              <w:rPr>
                <w:rFonts w:ascii="Times New Roman" w:hAnsi="Times New Roman" w:eastAsia="宋体"/>
                <w:color w:val="000000"/>
                <w:sz w:val="16"/>
              </w:rPr>
              <w:t>1.填写物流信息</w:t>
              <w:br/>
              <w:t>2.确认发货</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订单状态更新为已发货，记录发货时间</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订单状态=已发货，发货时间已记录</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TC-O-008</w:t>
            </w:r>
          </w:p>
        </w:tc>
        <w:tc>
          <w:tcPr>
            <w:tcW w:type="dxa" w:w="1238"/>
          </w:tcPr>
          <w:p>
            <w:pPr>
              <w:spacing w:before="0" w:after="0" w:lineRule="auto" w:line="240"/>
              <w:ind w:firstLine="0" w:left="30" w:right="30"/>
              <w:jc w:val="left"/>
            </w:pPr>
            <w:r>
              <w:rPr>
                <w:rFonts w:ascii="Times New Roman" w:hAnsi="Times New Roman" w:eastAsia="宋体"/>
                <w:color w:val="000000"/>
                <w:sz w:val="16"/>
              </w:rPr>
              <w:t>待支付订单发货</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订单状态:待支付</w:t>
            </w:r>
          </w:p>
        </w:tc>
        <w:tc>
          <w:tcPr>
            <w:tcW w:type="dxa" w:w="1238"/>
          </w:tcPr>
          <w:p>
            <w:pPr>
              <w:spacing w:before="0" w:after="0" w:lineRule="auto" w:line="240"/>
              <w:ind w:firstLine="0" w:left="30" w:right="30"/>
              <w:jc w:val="left"/>
            </w:pPr>
            <w:r>
              <w:rPr>
                <w:rFonts w:ascii="Times New Roman" w:hAnsi="Times New Roman" w:eastAsia="宋体"/>
                <w:color w:val="000000"/>
                <w:sz w:val="16"/>
              </w:rPr>
              <w:t>执行发货操作</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系统提示订单未支付不能发货</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系统提示订单未支付不能发货</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TC-O-009</w:t>
            </w:r>
          </w:p>
        </w:tc>
        <w:tc>
          <w:tcPr>
            <w:tcW w:type="dxa" w:w="1238"/>
          </w:tcPr>
          <w:p>
            <w:pPr>
              <w:spacing w:before="0" w:after="0" w:lineRule="auto" w:line="240"/>
              <w:ind w:firstLine="0" w:left="30" w:right="30"/>
              <w:jc w:val="left"/>
            </w:pPr>
            <w:r>
              <w:rPr>
                <w:rFonts w:ascii="Times New Roman" w:hAnsi="Times New Roman" w:eastAsia="宋体"/>
                <w:color w:val="000000"/>
                <w:sz w:val="16"/>
              </w:rPr>
              <w:t>用户确认收货</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订单状态:已发货</w:t>
            </w:r>
          </w:p>
        </w:tc>
        <w:tc>
          <w:tcPr>
            <w:tcW w:type="dxa" w:w="1238"/>
          </w:tcPr>
          <w:p>
            <w:pPr>
              <w:spacing w:before="0" w:after="0" w:lineRule="auto" w:line="240"/>
              <w:ind w:firstLine="0" w:left="30" w:right="30"/>
              <w:jc w:val="left"/>
            </w:pPr>
            <w:r>
              <w:rPr>
                <w:rFonts w:ascii="Times New Roman" w:hAnsi="Times New Roman" w:eastAsia="宋体"/>
                <w:color w:val="000000"/>
                <w:sz w:val="16"/>
              </w:rPr>
              <w:t>点击确认收货</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订单状态更新为已完成</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订单状态=已完成</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TC-O-010</w:t>
            </w:r>
          </w:p>
        </w:tc>
        <w:tc>
          <w:tcPr>
            <w:tcW w:type="dxa" w:w="1238"/>
          </w:tcPr>
          <w:p>
            <w:pPr>
              <w:spacing w:before="0" w:after="0" w:lineRule="auto" w:line="240"/>
              <w:ind w:firstLine="0" w:left="30" w:right="30"/>
              <w:jc w:val="left"/>
            </w:pPr>
            <w:r>
              <w:rPr>
                <w:rFonts w:ascii="Times New Roman" w:hAnsi="Times New Roman" w:eastAsia="宋体"/>
                <w:color w:val="000000"/>
                <w:sz w:val="16"/>
              </w:rPr>
              <w:t>取消待支付订单</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订单状态:待支付</w:t>
            </w:r>
          </w:p>
        </w:tc>
        <w:tc>
          <w:tcPr>
            <w:tcW w:type="dxa" w:w="1238"/>
          </w:tcPr>
          <w:p>
            <w:pPr>
              <w:spacing w:before="0" w:after="0" w:lineRule="auto" w:line="240"/>
              <w:ind w:firstLine="0" w:left="30" w:right="30"/>
              <w:jc w:val="left"/>
            </w:pPr>
            <w:r>
              <w:rPr>
                <w:rFonts w:ascii="Times New Roman" w:hAnsi="Times New Roman" w:eastAsia="宋体"/>
                <w:color w:val="000000"/>
                <w:sz w:val="16"/>
              </w:rPr>
              <w:t>点击取消订单</w:t>
            </w:r>
          </w:p>
        </w:tc>
        <w:tc>
          <w:tcPr>
            <w:tcW w:type="dxa" w:w="1238"/>
          </w:tcPr>
          <w:p>
            <w:pPr>
              <w:spacing w:before="0" w:after="0" w:lineRule="auto" w:line="240"/>
              <w:ind w:firstLine="0" w:left="30" w:right="30"/>
              <w:jc w:val="left"/>
            </w:pPr>
            <w:r>
              <w:rPr>
                <w:rFonts w:ascii="Times New Roman" w:hAnsi="Times New Roman" w:eastAsia="宋体"/>
                <w:color w:val="000000"/>
                <w:sz w:val="16"/>
              </w:rPr>
              <w:t>订单取消成功，库存恢复</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订单状态=已取消，库存已恢复</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TC-O-011</w:t>
            </w:r>
          </w:p>
        </w:tc>
        <w:tc>
          <w:tcPr>
            <w:tcW w:type="dxa" w:w="1238"/>
          </w:tcPr>
          <w:p>
            <w:pPr>
              <w:spacing w:before="0" w:after="0" w:lineRule="auto" w:line="240"/>
              <w:ind w:firstLine="0" w:left="30" w:right="30"/>
              <w:jc w:val="left"/>
            </w:pPr>
            <w:r>
              <w:rPr>
                <w:rFonts w:ascii="Times New Roman" w:hAnsi="Times New Roman" w:eastAsia="宋体"/>
                <w:color w:val="000000"/>
                <w:sz w:val="16"/>
              </w:rPr>
              <w:t>取消已支付订单</w:t>
            </w:r>
          </w:p>
        </w:tc>
        <w:tc>
          <w:tcPr>
            <w:tcW w:type="dxa" w:w="1238"/>
          </w:tcPr>
          <w:p>
            <w:pPr>
              <w:spacing w:before="0" w:after="0" w:lineRule="auto" w:line="240"/>
              <w:ind w:firstLine="0" w:left="30" w:right="30"/>
              <w:jc w:val="left"/>
            </w:pPr>
            <w:r>
              <w:rPr>
                <w:rFonts w:ascii="Times New Roman" w:hAnsi="Times New Roman" w:eastAsia="宋体"/>
                <w:color w:val="000000"/>
                <w:sz w:val="16"/>
              </w:rPr>
              <w:t>订单状态:已支付</w:t>
            </w:r>
          </w:p>
        </w:tc>
        <w:tc>
          <w:tcPr>
            <w:tcW w:type="dxa" w:w="1238"/>
          </w:tcPr>
          <w:p>
            <w:pPr>
              <w:spacing w:before="0" w:after="0" w:lineRule="auto" w:line="240"/>
              <w:ind w:firstLine="0" w:left="30" w:right="30"/>
              <w:jc w:val="left"/>
            </w:pPr>
            <w:r>
              <w:rPr>
                <w:rFonts w:ascii="Times New Roman" w:hAnsi="Times New Roman" w:eastAsia="宋体"/>
                <w:color w:val="000000"/>
                <w:sz w:val="16"/>
              </w:rPr>
              <w:t>点击取消订单</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系统提示已支付订单不能直接取消，需申请退款</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系统提示需申请退款</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TC-O-012</w:t>
            </w:r>
          </w:p>
        </w:tc>
        <w:tc>
          <w:tcPr>
            <w:tcW w:type="dxa" w:w="1238"/>
          </w:tcPr>
          <w:p>
            <w:pPr>
              <w:spacing w:before="0" w:after="0" w:lineRule="auto" w:line="240"/>
              <w:ind w:firstLine="0" w:left="30" w:right="30"/>
              <w:jc w:val="left"/>
            </w:pPr>
            <w:r>
              <w:rPr>
                <w:rFonts w:ascii="Times New Roman" w:hAnsi="Times New Roman" w:eastAsia="宋体"/>
                <w:color w:val="000000"/>
                <w:sz w:val="16"/>
              </w:rPr>
              <w:t>查询订单列表</w:t>
            </w:r>
          </w:p>
        </w:tc>
        <w:tc>
          <w:tcPr>
            <w:tcW w:type="dxa" w:w="1238"/>
          </w:tcPr>
          <w:p>
            <w:pPr>
              <w:spacing w:before="0" w:after="0" w:lineRule="auto" w:line="240"/>
              <w:ind w:firstLine="0" w:left="30" w:right="30"/>
              <w:jc w:val="left"/>
            </w:pPr>
            <w:r>
              <w:rPr>
                <w:rFonts w:ascii="Times New Roman" w:hAnsi="Times New Roman" w:eastAsia="宋体"/>
                <w:color w:val="000000"/>
                <w:sz w:val="16"/>
              </w:rPr>
              <w:t>用户ID:1001</w:t>
              <w:br/>
              <w:t>状态筛选:全部</w:t>
            </w:r>
          </w:p>
        </w:tc>
        <w:tc>
          <w:tcPr>
            <w:tcW w:type="dxa" w:w="1238"/>
          </w:tcPr>
          <w:p>
            <w:pPr>
              <w:spacing w:before="0" w:after="0" w:lineRule="auto" w:line="240"/>
              <w:ind w:firstLine="0" w:left="30" w:right="30"/>
              <w:jc w:val="left"/>
            </w:pPr>
            <w:r>
              <w:rPr>
                <w:rFonts w:ascii="Times New Roman" w:hAnsi="Times New Roman" w:eastAsia="宋体"/>
                <w:color w:val="000000"/>
                <w:sz w:val="16"/>
              </w:rPr>
              <w:t>查询订单列表</w:t>
            </w:r>
          </w:p>
        </w:tc>
        <w:tc>
          <w:tcPr>
            <w:tcW w:type="dxa" w:w="1238"/>
          </w:tcPr>
          <w:p>
            <w:pPr>
              <w:spacing w:before="0" w:after="0" w:lineRule="auto" w:line="240"/>
              <w:ind w:firstLine="0" w:left="30" w:right="30"/>
              <w:jc w:val="left"/>
            </w:pPr>
            <w:r>
              <w:rPr>
                <w:rFonts w:ascii="Times New Roman" w:hAnsi="Times New Roman" w:eastAsia="宋体"/>
                <w:color w:val="000000"/>
                <w:sz w:val="16"/>
              </w:rPr>
              <w:t>返回用户所有订单，支持分页</w:t>
            </w:r>
          </w:p>
        </w:tc>
        <w:tc>
          <w:tcPr>
            <w:tcW w:type="dxa" w:w="1238"/>
          </w:tcPr>
          <w:p>
            <w:pPr>
              <w:spacing w:before="0" w:after="0" w:lineRule="auto" w:line="240"/>
              <w:ind w:firstLine="0" w:left="30" w:right="30"/>
              <w:jc w:val="left"/>
            </w:pPr>
            <w:r>
              <w:rPr>
                <w:rFonts w:ascii="Times New Roman" w:hAnsi="Times New Roman" w:eastAsia="宋体"/>
                <w:color w:val="000000"/>
                <w:sz w:val="16"/>
              </w:rPr>
              <w:t>返回用户所有订单，分页正常</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TC-O-013</w:t>
            </w:r>
          </w:p>
        </w:tc>
        <w:tc>
          <w:tcPr>
            <w:tcW w:type="dxa" w:w="1238"/>
          </w:tcPr>
          <w:p>
            <w:pPr>
              <w:spacing w:before="0" w:after="0" w:lineRule="auto" w:line="240"/>
              <w:ind w:firstLine="0" w:left="30" w:right="30"/>
              <w:jc w:val="left"/>
            </w:pPr>
            <w:r>
              <w:rPr>
                <w:rFonts w:ascii="Times New Roman" w:hAnsi="Times New Roman" w:eastAsia="宋体"/>
                <w:color w:val="000000"/>
                <w:sz w:val="16"/>
              </w:rPr>
              <w:t>查询其他用户订单</w:t>
            </w:r>
          </w:p>
        </w:tc>
        <w:tc>
          <w:tcPr>
            <w:tcW w:type="dxa" w:w="1238"/>
          </w:tcPr>
          <w:p>
            <w:pPr>
              <w:spacing w:before="0" w:after="0" w:lineRule="auto" w:line="240"/>
              <w:ind w:firstLine="0" w:left="30" w:right="30"/>
              <w:jc w:val="left"/>
            </w:pPr>
            <w:r>
              <w:rPr>
                <w:rFonts w:ascii="Times New Roman" w:hAnsi="Times New Roman" w:eastAsia="宋体"/>
                <w:color w:val="000000"/>
                <w:sz w:val="16"/>
              </w:rPr>
              <w:t>订单ID:9999(其他用户)</w:t>
            </w:r>
          </w:p>
        </w:tc>
        <w:tc>
          <w:tcPr>
            <w:tcW w:type="dxa" w:w="1238"/>
          </w:tcPr>
          <w:p>
            <w:pPr>
              <w:spacing w:before="0" w:after="0" w:lineRule="auto" w:line="240"/>
              <w:ind w:firstLine="0" w:left="30" w:right="30"/>
              <w:jc w:val="left"/>
            </w:pPr>
            <w:r>
              <w:rPr>
                <w:rFonts w:ascii="Times New Roman" w:hAnsi="Times New Roman" w:eastAsia="宋体"/>
                <w:color w:val="000000"/>
                <w:sz w:val="16"/>
              </w:rPr>
              <w:t>查询订单详情</w:t>
            </w:r>
          </w:p>
        </w:tc>
        <w:tc>
          <w:tcPr>
            <w:tcW w:type="dxa" w:w="1238"/>
          </w:tcPr>
          <w:p>
            <w:pPr>
              <w:spacing w:before="0" w:after="0" w:lineRule="auto" w:line="240"/>
              <w:ind w:firstLine="0" w:left="30" w:right="30"/>
              <w:jc w:val="left"/>
            </w:pPr>
            <w:r>
              <w:rPr>
                <w:rFonts w:ascii="Times New Roman" w:hAnsi="Times New Roman" w:eastAsia="宋体"/>
                <w:color w:val="000000"/>
                <w:sz w:val="16"/>
              </w:rPr>
              <w:t>返回权限不足错误</w:t>
            </w:r>
          </w:p>
        </w:tc>
        <w:tc>
          <w:tcPr>
            <w:tcW w:type="dxa" w:w="1238"/>
          </w:tcPr>
          <w:p>
            <w:pPr>
              <w:spacing w:before="0" w:after="0" w:lineRule="auto" w:line="240"/>
              <w:ind w:firstLine="0" w:left="30" w:right="30"/>
              <w:jc w:val="left"/>
            </w:pPr>
            <w:r>
              <w:rPr>
                <w:rFonts w:ascii="Times New Roman" w:hAnsi="Times New Roman" w:eastAsia="宋体"/>
                <w:color w:val="000000"/>
                <w:sz w:val="16"/>
              </w:rPr>
              <w:t>返回权限不足错误</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TC-O-014</w:t>
            </w:r>
          </w:p>
        </w:tc>
        <w:tc>
          <w:tcPr>
            <w:tcW w:type="dxa" w:w="1238"/>
          </w:tcPr>
          <w:p>
            <w:pPr>
              <w:spacing w:before="0" w:after="0" w:lineRule="auto" w:line="240"/>
              <w:ind w:firstLine="0" w:left="30" w:right="30"/>
              <w:jc w:val="left"/>
            </w:pPr>
            <w:r>
              <w:rPr>
                <w:rFonts w:ascii="Times New Roman" w:hAnsi="Times New Roman" w:eastAsia="宋体"/>
                <w:color w:val="000000"/>
                <w:sz w:val="16"/>
              </w:rPr>
              <w:t>分布式事务回滚</w:t>
            </w:r>
          </w:p>
        </w:tc>
        <w:tc>
          <w:tcPr>
            <w:tcW w:type="dxa" w:w="1238"/>
          </w:tcPr>
          <w:p>
            <w:pPr>
              <w:spacing w:before="0" w:after="0" w:lineRule="auto" w:line="240"/>
              <w:ind w:firstLine="0" w:left="30" w:right="30"/>
              <w:jc w:val="left"/>
            </w:pPr>
            <w:r>
              <w:rPr>
                <w:rFonts w:ascii="Times New Roman" w:hAnsi="Times New Roman" w:eastAsia="宋体"/>
                <w:color w:val="000000"/>
                <w:sz w:val="16"/>
              </w:rPr>
              <w:t>商品服务故障</w:t>
            </w:r>
          </w:p>
        </w:tc>
        <w:tc>
          <w:tcPr>
            <w:tcW w:type="dxa" w:w="1238"/>
          </w:tcPr>
          <w:p>
            <w:pPr>
              <w:spacing w:before="0" w:after="0" w:lineRule="auto" w:line="240"/>
              <w:ind w:firstLine="0" w:left="30" w:right="30"/>
              <w:jc w:val="left"/>
            </w:pPr>
            <w:r>
              <w:rPr>
                <w:rFonts w:ascii="Times New Roman" w:hAnsi="Times New Roman" w:eastAsia="宋体"/>
                <w:color w:val="000000"/>
                <w:sz w:val="16"/>
              </w:rPr>
              <w:t>创建订单时商品服务调用失败</w:t>
            </w:r>
          </w:p>
        </w:tc>
        <w:tc>
          <w:tcPr>
            <w:tcW w:type="dxa" w:w="1238"/>
          </w:tcPr>
          <w:p>
            <w:pPr>
              <w:spacing w:before="0" w:after="0" w:lineRule="auto" w:line="240"/>
              <w:ind w:firstLine="0" w:left="30" w:right="30"/>
              <w:jc w:val="left"/>
            </w:pPr>
            <w:r>
              <w:rPr>
                <w:rFonts w:ascii="Times New Roman" w:hAnsi="Times New Roman" w:eastAsia="宋体"/>
                <w:color w:val="000000"/>
                <w:sz w:val="16"/>
              </w:rPr>
              <w:t>Seata回滚，订单不创建，库存不变，购物车保持原状</w:t>
            </w:r>
          </w:p>
        </w:tc>
        <w:tc>
          <w:tcPr>
            <w:tcW w:type="dxa" w:w="1238"/>
          </w:tcPr>
          <w:p>
            <w:pPr>
              <w:spacing w:before="0" w:after="0" w:lineRule="auto" w:line="240"/>
              <w:ind w:firstLine="0" w:left="30" w:right="30"/>
              <w:jc w:val="left"/>
            </w:pPr>
            <w:r>
              <w:rPr>
                <w:rFonts w:ascii="Times New Roman" w:hAnsi="Times New Roman" w:eastAsia="宋体"/>
                <w:color w:val="000000"/>
                <w:sz w:val="16"/>
              </w:rPr>
              <w:t>事务回滚成功，数据保持一致</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TC-O-015</w:t>
            </w:r>
          </w:p>
        </w:tc>
        <w:tc>
          <w:tcPr>
            <w:tcW w:type="dxa" w:w="1238"/>
          </w:tcPr>
          <w:p>
            <w:pPr>
              <w:spacing w:before="0" w:after="0" w:lineRule="auto" w:line="240"/>
              <w:ind w:firstLine="0" w:left="30" w:right="30"/>
              <w:jc w:val="left"/>
            </w:pPr>
            <w:r>
              <w:rPr>
                <w:rFonts w:ascii="Times New Roman" w:hAnsi="Times New Roman" w:eastAsia="宋体"/>
                <w:color w:val="000000"/>
                <w:sz w:val="16"/>
              </w:rPr>
              <w:t>并发创建订单</w:t>
            </w:r>
          </w:p>
        </w:tc>
        <w:tc>
          <w:tcPr>
            <w:tcW w:type="dxa" w:w="1238"/>
          </w:tcPr>
          <w:p>
            <w:pPr>
              <w:spacing w:before="0" w:after="0" w:lineRule="auto" w:line="240"/>
              <w:ind w:firstLine="0" w:left="30" w:right="30"/>
              <w:jc w:val="left"/>
            </w:pPr>
            <w:r>
              <w:rPr>
                <w:rFonts w:ascii="Times New Roman" w:hAnsi="Times New Roman" w:eastAsia="宋体"/>
                <w:color w:val="000000"/>
                <w:sz w:val="16"/>
              </w:rPr>
              <w:t>100用户</w:t>
              <w:br/>
              <w:t>库存:5件</w:t>
            </w:r>
          </w:p>
        </w:tc>
        <w:tc>
          <w:tcPr>
            <w:tcW w:type="dxa" w:w="1238"/>
          </w:tcPr>
          <w:p>
            <w:pPr>
              <w:spacing w:before="0" w:after="0" w:lineRule="auto" w:line="240"/>
              <w:ind w:firstLine="0" w:left="30" w:right="30"/>
              <w:jc w:val="left"/>
            </w:pPr>
            <w:r>
              <w:rPr>
                <w:rFonts w:ascii="Times New Roman" w:hAnsi="Times New Roman" w:eastAsia="宋体"/>
                <w:color w:val="000000"/>
                <w:sz w:val="16"/>
              </w:rPr>
              <w:t>100用户同时购买最后5件商品</w:t>
            </w:r>
          </w:p>
        </w:tc>
        <w:tc>
          <w:tcPr>
            <w:tcW w:type="dxa" w:w="1238"/>
          </w:tcPr>
          <w:p>
            <w:pPr>
              <w:spacing w:before="0" w:after="0" w:lineRule="auto" w:line="240"/>
              <w:ind w:firstLine="0" w:left="30" w:right="30"/>
              <w:jc w:val="left"/>
            </w:pPr>
            <w:r>
              <w:rPr>
                <w:rFonts w:ascii="Times New Roman" w:hAnsi="Times New Roman" w:eastAsia="宋体"/>
                <w:color w:val="000000"/>
                <w:sz w:val="16"/>
              </w:rPr>
              <w:t>5个用户成功，95个用户提示库存不足，不会超卖</w:t>
            </w:r>
          </w:p>
        </w:tc>
        <w:tc>
          <w:tcPr>
            <w:tcW w:type="dxa" w:w="1238"/>
          </w:tcPr>
          <w:p>
            <w:pPr>
              <w:spacing w:before="0" w:after="0" w:lineRule="auto" w:line="240"/>
              <w:ind w:firstLine="0" w:left="30" w:right="30"/>
              <w:jc w:val="left"/>
            </w:pPr>
            <w:r>
              <w:rPr>
                <w:rFonts w:ascii="Times New Roman" w:hAnsi="Times New Roman" w:eastAsia="宋体"/>
                <w:color w:val="000000"/>
                <w:sz w:val="16"/>
              </w:rPr>
              <w:t>5个订单成功，95个失败，库存=0，无超卖</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bl>
    <w:p>
      <w:pPr>
        <w:spacing w:before="0" w:after="0" w:lineRule="auto" w:line="300"/>
        <w:ind w:firstLine="0" w:left="0" w:right="0"/>
        <w:jc w:val="both"/>
      </w:pPr>
      <w:r>
        <w:rPr>
          <w:rFonts w:ascii="Times New Roman" w:hAnsi="Times New Roman" w:eastAsia="宋体"/>
          <w:color w:val="000000"/>
          <w:sz w:val="24"/>
        </w:rPr>
        <w:t>6.2.4 购物车功能测试</w:t>
      </w:r>
    </w:p>
    <w:p>
      <w:pPr>
        <w:spacing w:before="0" w:after="0" w:lineRule="auto" w:line="300"/>
        <w:ind w:firstLine="0" w:left="0" w:right="0"/>
        <w:jc w:val="both"/>
      </w:pPr>
      <w:r>
        <w:rPr>
          <w:rFonts w:ascii="Times New Roman" w:hAnsi="Times New Roman" w:eastAsia="宋体"/>
          <w:color w:val="000000"/>
          <w:sz w:val="24"/>
        </w:rPr>
        <w:t>购物车功能测试验证购物车的增删改查操作以及Redis缓存的正确性和数据一致性。详细测试用例如表6-4所示。</w:t>
      </w:r>
    </w:p>
    <w:p>
      <w:pPr>
        <w:spacing w:before="200" w:after="100" w:lineRule="auto" w:line="276"/>
        <w:ind w:firstLine="0" w:left="0" w:right="0"/>
        <w:jc w:val="center"/>
      </w:pPr>
      <w:r>
        <w:rPr>
          <w:rFonts w:ascii="Times New Roman" w:hAnsi="Times New Roman" w:eastAsia="宋体"/>
          <w:color w:val="000000"/>
          <w:sz w:val="22"/>
        </w:rPr>
        <w:t>表 6-4  购物车功能测试</w:t>
      </w:r>
    </w:p>
    <w:tbl>
      <w:tblPr>
        <w:tblStyle w:val="TableGrid"/>
        <w:tblW w:type="auto" w:w="0"/>
        <w:tblLook w:firstColumn="1" w:firstRow="1" w:lastColumn="0" w:lastRow="0" w:noHBand="0" w:noVBand="1" w:val="04A0"/>
      </w:tblPr>
      <w:tblGrid>
        <w:gridCol w:w="1238"/>
        <w:gridCol w:w="1238"/>
        <w:gridCol w:w="1238"/>
        <w:gridCol w:w="1238"/>
        <w:gridCol w:w="1238"/>
        <w:gridCol w:w="1238"/>
        <w:gridCol w:w="1238"/>
      </w:tblGrid>
      <w:tr>
        <w:tc>
          <w:tcPr>
            <w:tcW w:type="dxa" w:w="1238"/>
          </w:tcPr>
          <w:p>
            <w:pPr>
              <w:spacing w:before="0" w:after="0" w:lineRule="auto" w:line="240"/>
              <w:ind w:firstLine="0" w:left="0" w:right="0"/>
              <w:jc w:val="center"/>
            </w:pPr>
            <w:r>
              <w:rPr>
                <w:rFonts w:ascii="Times New Roman" w:hAnsi="Times New Roman" w:eastAsia="宋体"/>
                <w:b/>
                <w:color w:val="000000"/>
                <w:sz w:val="18"/>
              </w:rPr>
              <w:t>测试用例ID</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测试场景</w:t>
            </w:r>
          </w:p>
        </w:tc>
        <w:tc>
          <w:tcPr>
            <w:tcW w:type="dxa" w:w="1238"/>
          </w:tcPr>
          <w:p>
            <w:pPr>
              <w:spacing w:before="0" w:after="0" w:lineRule="auto" w:line="240"/>
              <w:ind w:firstLine="0" w:left="0" w:right="0"/>
              <w:jc w:val="center"/>
            </w:pPr>
            <w:r>
              <w:rPr>
                <w:rFonts w:ascii="Times New Roman" w:hAnsi="Times New Roman" w:eastAsia="宋体"/>
                <w:b/>
                <w:color w:val="000000"/>
                <w:sz w:val="18"/>
              </w:rPr>
              <w:t>输入数据</w:t>
            </w:r>
          </w:p>
        </w:tc>
        <w:tc>
          <w:tcPr>
            <w:tcW w:type="dxa" w:w="1238"/>
          </w:tcPr>
          <w:p>
            <w:pPr>
              <w:spacing w:before="0" w:after="0" w:lineRule="auto" w:line="240"/>
              <w:ind w:firstLine="0" w:left="0" w:right="0"/>
              <w:jc w:val="center"/>
            </w:pPr>
            <w:r>
              <w:rPr>
                <w:rFonts w:ascii="Times New Roman" w:hAnsi="Times New Roman" w:eastAsia="宋体"/>
                <w:b/>
                <w:color w:val="000000"/>
                <w:sz w:val="18"/>
              </w:rPr>
              <w:t>操作步骤</w:t>
            </w:r>
          </w:p>
        </w:tc>
        <w:tc>
          <w:tcPr>
            <w:tcW w:type="dxa" w:w="1238"/>
          </w:tcPr>
          <w:p>
            <w:pPr>
              <w:spacing w:before="0" w:after="0" w:lineRule="auto" w:line="240"/>
              <w:ind w:firstLine="0" w:left="0" w:right="0"/>
              <w:jc w:val="center"/>
            </w:pPr>
            <w:r>
              <w:rPr>
                <w:rFonts w:ascii="Times New Roman" w:hAnsi="Times New Roman" w:eastAsia="宋体"/>
                <w:b/>
                <w:color w:val="000000"/>
                <w:sz w:val="18"/>
              </w:rPr>
              <w:t>预期结果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实际结果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测试状态</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TC-C-001</w:t>
            </w:r>
          </w:p>
        </w:tc>
        <w:tc>
          <w:tcPr>
            <w:tcW w:type="dxa" w:w="1238"/>
          </w:tcPr>
          <w:p>
            <w:pPr>
              <w:spacing w:before="0" w:after="0" w:lineRule="auto" w:line="240"/>
              <w:ind w:firstLine="0" w:left="30" w:right="30"/>
              <w:jc w:val="left"/>
            </w:pPr>
            <w:r>
              <w:rPr>
                <w:rFonts w:ascii="Times New Roman" w:hAnsi="Times New Roman" w:eastAsia="宋体"/>
                <w:color w:val="000000"/>
                <w:sz w:val="16"/>
              </w:rPr>
              <w:t>添加商品到购物车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br/>
              <w:t>数量:2</w:t>
            </w:r>
          </w:p>
        </w:tc>
        <w:tc>
          <w:tcPr>
            <w:tcW w:type="dxa" w:w="1238"/>
          </w:tcPr>
          <w:p>
            <w:pPr>
              <w:spacing w:before="0" w:after="0" w:lineRule="auto" w:line="240"/>
              <w:ind w:firstLine="0" w:left="30" w:right="30"/>
              <w:jc w:val="left"/>
            </w:pPr>
            <w:r>
              <w:rPr>
                <w:rFonts w:ascii="Times New Roman" w:hAnsi="Times New Roman" w:eastAsia="宋体"/>
                <w:color w:val="000000"/>
                <w:sz w:val="16"/>
              </w:rPr>
              <w:t>1.选择商品</w:t>
              <w:br/>
              <w:t>2.指定数量</w:t>
              <w:br/>
              <w:t>3.添加到购物车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商品写入Redis和MySQL，返回购物车数据</w:t>
            </w:r>
          </w:p>
        </w:tc>
        <w:tc>
          <w:tcPr>
            <w:tcW w:type="dxa" w:w="1238"/>
          </w:tcPr>
          <w:p>
            <w:pPr>
              <w:spacing w:before="0" w:after="0" w:lineRule="auto" w:line="240"/>
              <w:ind w:firstLine="0" w:left="30" w:right="30"/>
              <w:jc w:val="left"/>
            </w:pPr>
            <w:r>
              <w:rPr>
                <w:rFonts w:ascii="Times New Roman" w:hAnsi="Times New Roman" w:eastAsia="宋体"/>
                <w:color w:val="000000"/>
                <w:sz w:val="16"/>
              </w:rPr>
              <w:t>商品已添加，Redis和MySQL同步</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TC-C-002</w:t>
            </w:r>
          </w:p>
        </w:tc>
        <w:tc>
          <w:tcPr>
            <w:tcW w:type="dxa" w:w="1238"/>
          </w:tcPr>
          <w:p>
            <w:pPr>
              <w:spacing w:before="0" w:after="0" w:lineRule="auto" w:line="240"/>
              <w:ind w:firstLine="0" w:left="30" w:right="30"/>
              <w:jc w:val="left"/>
            </w:pPr>
            <w:r>
              <w:rPr>
                <w:rFonts w:ascii="Times New Roman" w:hAnsi="Times New Roman" w:eastAsia="宋体"/>
                <w:color w:val="000000"/>
                <w:sz w:val="16"/>
              </w:rPr>
              <w:t>重复添加相同商品</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商品ID:1001(已在购物车)</w:t>
              <w:br/>
              <w:t>数量:3</w:t>
            </w:r>
          </w:p>
        </w:tc>
        <w:tc>
          <w:tcPr>
            <w:tcW w:type="dxa" w:w="1238"/>
          </w:tcPr>
          <w:p>
            <w:pPr>
              <w:spacing w:before="0" w:after="0" w:lineRule="auto" w:line="240"/>
              <w:ind w:firstLine="0" w:left="30" w:right="30"/>
              <w:jc w:val="left"/>
            </w:pPr>
            <w:r>
              <w:rPr>
                <w:rFonts w:ascii="Times New Roman" w:hAnsi="Times New Roman" w:eastAsia="宋体"/>
                <w:color w:val="000000"/>
                <w:sz w:val="16"/>
              </w:rPr>
              <w:t>再次添加相同商品</w:t>
            </w:r>
          </w:p>
        </w:tc>
        <w:tc>
          <w:tcPr>
            <w:tcW w:type="dxa" w:w="1238"/>
          </w:tcPr>
          <w:p>
            <w:pPr>
              <w:spacing w:before="0" w:after="0" w:lineRule="auto" w:line="240"/>
              <w:ind w:firstLine="0" w:left="30" w:right="30"/>
              <w:jc w:val="left"/>
            </w:pPr>
            <w:r>
              <w:rPr>
                <w:rFonts w:ascii="Times New Roman" w:hAnsi="Times New Roman" w:eastAsia="宋体"/>
                <w:color w:val="000000"/>
                <w:sz w:val="16"/>
              </w:rPr>
              <w:t>数量累加，不新增记录</w:t>
            </w:r>
          </w:p>
        </w:tc>
        <w:tc>
          <w:tcPr>
            <w:tcW w:type="dxa" w:w="1238"/>
          </w:tcPr>
          <w:p>
            <w:pPr>
              <w:spacing w:before="0" w:after="0" w:lineRule="auto" w:line="240"/>
              <w:ind w:firstLine="0" w:left="30" w:right="30"/>
              <w:jc w:val="left"/>
            </w:pPr>
            <w:r>
              <w:rPr>
                <w:rFonts w:ascii="Times New Roman" w:hAnsi="Times New Roman" w:eastAsia="宋体"/>
                <w:color w:val="000000"/>
                <w:sz w:val="16"/>
              </w:rPr>
              <w:t>数量从2累加到5</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TC-C-003</w:t>
            </w:r>
          </w:p>
        </w:tc>
        <w:tc>
          <w:tcPr>
            <w:tcW w:type="dxa" w:w="1238"/>
          </w:tcPr>
          <w:p>
            <w:pPr>
              <w:spacing w:before="0" w:after="0" w:lineRule="auto" w:line="240"/>
              <w:ind w:firstLine="0" w:left="30" w:right="30"/>
              <w:jc w:val="left"/>
            </w:pPr>
            <w:r>
              <w:rPr>
                <w:rFonts w:ascii="Times New Roman" w:hAnsi="Times New Roman" w:eastAsia="宋体"/>
                <w:color w:val="000000"/>
                <w:sz w:val="16"/>
              </w:rPr>
              <w:t>未登录添加商品</w:t>
            </w:r>
          </w:p>
        </w:tc>
        <w:tc>
          <w:tcPr>
            <w:tcW w:type="dxa" w:w="1238"/>
          </w:tcPr>
          <w:p>
            <w:pPr>
              <w:spacing w:before="0" w:after="0" w:lineRule="auto" w:line="240"/>
              <w:ind w:firstLine="0" w:left="30" w:right="30"/>
              <w:jc w:val="left"/>
            </w:pPr>
            <w:r>
              <w:rPr>
                <w:rFonts w:ascii="Times New Roman" w:hAnsi="Times New Roman" w:eastAsia="宋体"/>
                <w:color w:val="000000"/>
                <w:sz w:val="16"/>
              </w:rPr>
              <w:t>未登录状态</w:t>
              <w:b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添加商品到购物车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商品保存到LocalStorage</w:t>
            </w:r>
          </w:p>
        </w:tc>
        <w:tc>
          <w:tcPr>
            <w:tcW w:type="dxa" w:w="1238"/>
          </w:tcPr>
          <w:p>
            <w:pPr>
              <w:spacing w:before="0" w:after="0" w:lineRule="auto" w:line="240"/>
              <w:ind w:firstLine="0" w:left="30" w:right="30"/>
              <w:jc w:val="left"/>
            </w:pPr>
            <w:r>
              <w:rPr>
                <w:rFonts w:ascii="Times New Roman" w:hAnsi="Times New Roman" w:eastAsia="宋体"/>
                <w:color w:val="000000"/>
                <w:sz w:val="16"/>
              </w:rPr>
              <w:t>商品保存到LocalStorage</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TC-C-004</w:t>
            </w:r>
          </w:p>
        </w:tc>
        <w:tc>
          <w:tcPr>
            <w:tcW w:type="dxa" w:w="1238"/>
          </w:tcPr>
          <w:p>
            <w:pPr>
              <w:spacing w:before="0" w:after="0" w:lineRule="auto" w:line="240"/>
              <w:ind w:firstLine="0" w:left="30" w:right="30"/>
              <w:jc w:val="left"/>
            </w:pPr>
            <w:r>
              <w:rPr>
                <w:rFonts w:ascii="Times New Roman" w:hAnsi="Times New Roman" w:eastAsia="宋体"/>
                <w:color w:val="000000"/>
                <w:sz w:val="16"/>
              </w:rPr>
              <w:t>添加数量超过库存</w:t>
            </w:r>
          </w:p>
        </w:tc>
        <w:tc>
          <w:tcPr>
            <w:tcW w:type="dxa" w:w="1238"/>
          </w:tcPr>
          <w:p>
            <w:pPr>
              <w:spacing w:before="0" w:after="0" w:lineRule="auto" w:line="240"/>
              <w:ind w:firstLine="0" w:left="30" w:right="30"/>
              <w:jc w:val="left"/>
            </w:pPr>
            <w:r>
              <w:rPr>
                <w:rFonts w:ascii="Times New Roman" w:hAnsi="Times New Roman" w:eastAsia="宋体"/>
                <w:color w:val="000000"/>
                <w:sz w:val="16"/>
              </w:rPr>
              <w:t>商品库存:10</w:t>
              <w:br/>
              <w:t>添加数量:20</w:t>
            </w:r>
          </w:p>
        </w:tc>
        <w:tc>
          <w:tcPr>
            <w:tcW w:type="dxa" w:w="1238"/>
          </w:tcPr>
          <w:p>
            <w:pPr>
              <w:spacing w:before="0" w:after="0" w:lineRule="auto" w:line="240"/>
              <w:ind w:firstLine="0" w:left="30" w:right="30"/>
              <w:jc w:val="left"/>
            </w:pPr>
            <w:r>
              <w:rPr>
                <w:rFonts w:ascii="Times New Roman" w:hAnsi="Times New Roman" w:eastAsia="宋体"/>
                <w:color w:val="000000"/>
                <w:sz w:val="16"/>
              </w:rPr>
              <w:t>添加超过库存数量</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系统提示库存不足，添加失败</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系统提示库存不足</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TC-C-005</w:t>
            </w:r>
          </w:p>
        </w:tc>
        <w:tc>
          <w:tcPr>
            <w:tcW w:type="dxa" w:w="1238"/>
          </w:tcPr>
          <w:p>
            <w:pPr>
              <w:spacing w:before="0" w:after="0" w:lineRule="auto" w:line="240"/>
              <w:ind w:firstLine="0" w:left="30" w:right="30"/>
              <w:jc w:val="left"/>
            </w:pPr>
            <w:r>
              <w:rPr>
                <w:rFonts w:ascii="Times New Roman" w:hAnsi="Times New Roman" w:eastAsia="宋体"/>
                <w:color w:val="000000"/>
                <w:sz w:val="16"/>
              </w:rPr>
              <w:t>商品不存在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商品ID:9999(不存在)</w:t>
            </w:r>
          </w:p>
        </w:tc>
        <w:tc>
          <w:tcPr>
            <w:tcW w:type="dxa" w:w="1238"/>
          </w:tcPr>
          <w:p>
            <w:pPr>
              <w:spacing w:before="0" w:after="0" w:lineRule="auto" w:line="240"/>
              <w:ind w:firstLine="0" w:left="30" w:right="30"/>
              <w:jc w:val="left"/>
            </w:pPr>
            <w:r>
              <w:rPr>
                <w:rFonts w:ascii="Times New Roman" w:hAnsi="Times New Roman" w:eastAsia="宋体"/>
                <w:color w:val="000000"/>
                <w:sz w:val="16"/>
              </w:rPr>
              <w:t>添加不存在商品</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系统提示商品无效</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系统提示商品无效</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TC-C-006</w:t>
            </w:r>
          </w:p>
        </w:tc>
        <w:tc>
          <w:tcPr>
            <w:tcW w:type="dxa" w:w="1238"/>
          </w:tcPr>
          <w:p>
            <w:pPr>
              <w:spacing w:before="0" w:after="0" w:lineRule="auto" w:line="240"/>
              <w:ind w:firstLine="0" w:left="30" w:right="30"/>
              <w:jc w:val="left"/>
            </w:pPr>
            <w:r>
              <w:rPr>
                <w:rFonts w:ascii="Times New Roman" w:hAnsi="Times New Roman" w:eastAsia="宋体"/>
                <w:color w:val="000000"/>
                <w:sz w:val="16"/>
              </w:rPr>
              <w:t>增加商品数量</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br/>
              <w:t>原数量:2</w:t>
              <w:br/>
              <w:t>新数量:5</w:t>
            </w:r>
          </w:p>
        </w:tc>
        <w:tc>
          <w:tcPr>
            <w:tcW w:type="dxa" w:w="1238"/>
          </w:tcPr>
          <w:p>
            <w:pPr>
              <w:spacing w:before="0" w:after="0" w:lineRule="auto" w:line="240"/>
              <w:ind w:firstLine="0" w:left="30" w:right="30"/>
              <w:jc w:val="left"/>
            </w:pPr>
            <w:r>
              <w:rPr>
                <w:rFonts w:ascii="Times New Roman" w:hAnsi="Times New Roman" w:eastAsia="宋体"/>
                <w:color w:val="000000"/>
                <w:sz w:val="16"/>
              </w:rPr>
              <w:t>修改数量</w:t>
            </w:r>
          </w:p>
        </w:tc>
        <w:tc>
          <w:tcPr>
            <w:tcW w:type="dxa" w:w="1238"/>
          </w:tcPr>
          <w:p>
            <w:pPr>
              <w:spacing w:before="0" w:after="0" w:lineRule="auto" w:line="240"/>
              <w:ind w:firstLine="0" w:left="30" w:right="30"/>
              <w:jc w:val="left"/>
            </w:pPr>
            <w:r>
              <w:rPr>
                <w:rFonts w:ascii="Times New Roman" w:hAnsi="Times New Roman" w:eastAsia="宋体"/>
                <w:color w:val="000000"/>
                <w:sz w:val="16"/>
              </w:rPr>
              <w:t>Redis和MySQL更新，总价重新计算</w:t>
            </w:r>
          </w:p>
        </w:tc>
        <w:tc>
          <w:tcPr>
            <w:tcW w:type="dxa" w:w="1238"/>
          </w:tcPr>
          <w:p>
            <w:pPr>
              <w:spacing w:before="0" w:after="0" w:lineRule="auto" w:line="240"/>
              <w:ind w:firstLine="0" w:left="30" w:right="30"/>
              <w:jc w:val="left"/>
            </w:pPr>
            <w:r>
              <w:rPr>
                <w:rFonts w:ascii="Times New Roman" w:hAnsi="Times New Roman" w:eastAsia="宋体"/>
                <w:color w:val="000000"/>
                <w:sz w:val="16"/>
              </w:rPr>
              <w:t>数量=5，总价已更新</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TC-C-007</w:t>
            </w:r>
          </w:p>
        </w:tc>
        <w:tc>
          <w:tcPr>
            <w:tcW w:type="dxa" w:w="1238"/>
          </w:tcPr>
          <w:p>
            <w:pPr>
              <w:spacing w:before="0" w:after="0" w:lineRule="auto" w:line="240"/>
              <w:ind w:firstLine="0" w:left="30" w:right="30"/>
              <w:jc w:val="left"/>
            </w:pPr>
            <w:r>
              <w:rPr>
                <w:rFonts w:ascii="Times New Roman" w:hAnsi="Times New Roman" w:eastAsia="宋体"/>
                <w:color w:val="000000"/>
                <w:sz w:val="16"/>
              </w:rPr>
              <w:t>减少商品数量</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br/>
              <w:t>原数量:5</w:t>
              <w:br/>
              <w:t>新数量:1</w:t>
            </w:r>
          </w:p>
        </w:tc>
        <w:tc>
          <w:tcPr>
            <w:tcW w:type="dxa" w:w="1238"/>
          </w:tcPr>
          <w:p>
            <w:pPr>
              <w:spacing w:before="0" w:after="0" w:lineRule="auto" w:line="240"/>
              <w:ind w:firstLine="0" w:left="30" w:right="30"/>
              <w:jc w:val="left"/>
            </w:pPr>
            <w:r>
              <w:rPr>
                <w:rFonts w:ascii="Times New Roman" w:hAnsi="Times New Roman" w:eastAsia="宋体"/>
                <w:color w:val="000000"/>
                <w:sz w:val="16"/>
              </w:rPr>
              <w:t>修改数量</w:t>
            </w:r>
          </w:p>
        </w:tc>
        <w:tc>
          <w:tcPr>
            <w:tcW w:type="dxa" w:w="1238"/>
          </w:tcPr>
          <w:p>
            <w:pPr>
              <w:spacing w:before="0" w:after="0" w:lineRule="auto" w:line="240"/>
              <w:ind w:firstLine="0" w:left="30" w:right="30"/>
              <w:jc w:val="left"/>
            </w:pPr>
            <w:r>
              <w:rPr>
                <w:rFonts w:ascii="Times New Roman" w:hAnsi="Times New Roman" w:eastAsia="宋体"/>
                <w:color w:val="000000"/>
                <w:sz w:val="16"/>
              </w:rPr>
              <w:t>数量更新成功</w:t>
            </w:r>
          </w:p>
        </w:tc>
        <w:tc>
          <w:tcPr>
            <w:tcW w:type="dxa" w:w="1238"/>
          </w:tcPr>
          <w:p>
            <w:pPr>
              <w:spacing w:before="0" w:after="0" w:lineRule="auto" w:line="240"/>
              <w:ind w:firstLine="0" w:left="30" w:right="30"/>
              <w:jc w:val="left"/>
            </w:pPr>
            <w:r>
              <w:rPr>
                <w:rFonts w:ascii="Times New Roman" w:hAnsi="Times New Roman" w:eastAsia="宋体"/>
                <w:color w:val="000000"/>
                <w:sz w:val="16"/>
              </w:rPr>
              <w:t>数量=1</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TC-C-008</w:t>
            </w:r>
          </w:p>
        </w:tc>
        <w:tc>
          <w:tcPr>
            <w:tcW w:type="dxa" w:w="1238"/>
          </w:tcPr>
          <w:p>
            <w:pPr>
              <w:spacing w:before="0" w:after="0" w:lineRule="auto" w:line="240"/>
              <w:ind w:firstLine="0" w:left="30" w:right="30"/>
              <w:jc w:val="left"/>
            </w:pPr>
            <w:r>
              <w:rPr>
                <w:rFonts w:ascii="Times New Roman" w:hAnsi="Times New Roman" w:eastAsia="宋体"/>
                <w:color w:val="000000"/>
                <w:sz w:val="16"/>
              </w:rPr>
              <w:t>数量改为0</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br/>
              <w:t>新数量:0</w:t>
            </w:r>
          </w:p>
        </w:tc>
        <w:tc>
          <w:tcPr>
            <w:tcW w:type="dxa" w:w="1238"/>
          </w:tcPr>
          <w:p>
            <w:pPr>
              <w:spacing w:before="0" w:after="0" w:lineRule="auto" w:line="240"/>
              <w:ind w:firstLine="0" w:left="30" w:right="30"/>
              <w:jc w:val="left"/>
            </w:pPr>
            <w:r>
              <w:rPr>
                <w:rFonts w:ascii="Times New Roman" w:hAnsi="Times New Roman" w:eastAsia="宋体"/>
                <w:color w:val="000000"/>
                <w:sz w:val="16"/>
              </w:rPr>
              <w:t>修改数量为0</w:t>
            </w:r>
          </w:p>
        </w:tc>
        <w:tc>
          <w:tcPr>
            <w:tcW w:type="dxa" w:w="1238"/>
          </w:tcPr>
          <w:p>
            <w:pPr>
              <w:spacing w:before="0" w:after="0" w:lineRule="auto" w:line="240"/>
              <w:ind w:firstLine="0" w:left="30" w:right="30"/>
              <w:jc w:val="left"/>
            </w:pPr>
            <w:r>
              <w:rPr>
                <w:rFonts w:ascii="Times New Roman" w:hAnsi="Times New Roman" w:eastAsia="宋体"/>
                <w:color w:val="000000"/>
                <w:sz w:val="16"/>
              </w:rPr>
              <w:t>商品从购物车移除</w:t>
            </w:r>
          </w:p>
        </w:tc>
        <w:tc>
          <w:tcPr>
            <w:tcW w:type="dxa" w:w="1238"/>
          </w:tcPr>
          <w:p>
            <w:pPr>
              <w:spacing w:before="0" w:after="0" w:lineRule="auto" w:line="240"/>
              <w:ind w:firstLine="0" w:left="30" w:right="30"/>
              <w:jc w:val="left"/>
            </w:pPr>
            <w:r>
              <w:rPr>
                <w:rFonts w:ascii="Times New Roman" w:hAnsi="Times New Roman" w:eastAsia="宋体"/>
                <w:color w:val="000000"/>
                <w:sz w:val="16"/>
              </w:rPr>
              <w:t>商品已移除</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TC-C-009</w:t>
            </w:r>
          </w:p>
        </w:tc>
        <w:tc>
          <w:tcPr>
            <w:tcW w:type="dxa" w:w="1238"/>
          </w:tcPr>
          <w:p>
            <w:pPr>
              <w:spacing w:before="0" w:after="0" w:lineRule="auto" w:line="240"/>
              <w:ind w:firstLine="0" w:left="30" w:right="30"/>
              <w:jc w:val="left"/>
            </w:pPr>
            <w:r>
              <w:rPr>
                <w:rFonts w:ascii="Times New Roman" w:hAnsi="Times New Roman" w:eastAsia="宋体"/>
                <w:color w:val="000000"/>
                <w:sz w:val="16"/>
              </w:rPr>
              <w:t>数量超过库存</w:t>
            </w:r>
          </w:p>
        </w:tc>
        <w:tc>
          <w:tcPr>
            <w:tcW w:type="dxa" w:w="1238"/>
          </w:tcPr>
          <w:p>
            <w:pPr>
              <w:spacing w:before="0" w:after="0" w:lineRule="auto" w:line="240"/>
              <w:ind w:firstLine="0" w:left="30" w:right="30"/>
              <w:jc w:val="left"/>
            </w:pPr>
            <w:r>
              <w:rPr>
                <w:rFonts w:ascii="Times New Roman" w:hAnsi="Times New Roman" w:eastAsia="宋体"/>
                <w:color w:val="000000"/>
                <w:sz w:val="16"/>
              </w:rPr>
              <w:t>库存:10</w:t>
              <w:br/>
              <w:t>新数量:20</w:t>
            </w:r>
          </w:p>
        </w:tc>
        <w:tc>
          <w:tcPr>
            <w:tcW w:type="dxa" w:w="1238"/>
          </w:tcPr>
          <w:p>
            <w:pPr>
              <w:spacing w:before="0" w:after="0" w:lineRule="auto" w:line="240"/>
              <w:ind w:firstLine="0" w:left="30" w:right="30"/>
              <w:jc w:val="left"/>
            </w:pPr>
            <w:r>
              <w:rPr>
                <w:rFonts w:ascii="Times New Roman" w:hAnsi="Times New Roman" w:eastAsia="宋体"/>
                <w:color w:val="000000"/>
                <w:sz w:val="16"/>
              </w:rPr>
              <w:t>修改数量超过库存</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系统提示超过可购买数量</w:t>
            </w:r>
          </w:p>
        </w:tc>
        <w:tc>
          <w:tcPr>
            <w:tcW w:type="dxa" w:w="1238"/>
          </w:tcPr>
          <w:p>
            <w:pPr>
              <w:spacing w:before="0" w:after="0" w:lineRule="auto" w:line="240"/>
              <w:ind w:firstLine="0" w:left="30" w:right="30"/>
              <w:jc w:val="left"/>
            </w:pPr>
            <w:r>
              <w:rPr>
                <w:rFonts w:ascii="Times New Roman" w:hAnsi="Times New Roman" w:eastAsia="宋体"/>
                <w:color w:val="000000"/>
                <w:sz w:val="16"/>
              </w:rPr>
              <w:t>系统提示超过可购买数量</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TC-C-010</w:t>
            </w:r>
          </w:p>
        </w:tc>
        <w:tc>
          <w:tcPr>
            <w:tcW w:type="dxa" w:w="1238"/>
          </w:tcPr>
          <w:p>
            <w:pPr>
              <w:spacing w:before="0" w:after="0" w:lineRule="auto" w:line="240"/>
              <w:ind w:firstLine="0" w:left="30" w:right="30"/>
              <w:jc w:val="left"/>
            </w:pPr>
            <w:r>
              <w:rPr>
                <w:rFonts w:ascii="Times New Roman" w:hAnsi="Times New Roman" w:eastAsia="宋体"/>
                <w:color w:val="000000"/>
                <w:sz w:val="16"/>
              </w:rPr>
              <w:t>删除商品</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点击删除</w:t>
            </w:r>
          </w:p>
        </w:tc>
        <w:tc>
          <w:tcPr>
            <w:tcW w:type="dxa" w:w="1238"/>
          </w:tcPr>
          <w:p>
            <w:pPr>
              <w:spacing w:before="0" w:after="0" w:lineRule="auto" w:line="240"/>
              <w:ind w:firstLine="0" w:left="30" w:right="30"/>
              <w:jc w:val="left"/>
            </w:pPr>
            <w:r>
              <w:rPr>
                <w:rFonts w:ascii="Times New Roman" w:hAnsi="Times New Roman" w:eastAsia="宋体"/>
                <w:color w:val="000000"/>
                <w:sz w:val="16"/>
              </w:rPr>
              <w:t>从Redis和MySQL删除，购物车列表不显示</w:t>
            </w:r>
          </w:p>
        </w:tc>
        <w:tc>
          <w:tcPr>
            <w:tcW w:type="dxa" w:w="1238"/>
          </w:tcPr>
          <w:p>
            <w:pPr>
              <w:spacing w:before="0" w:after="0" w:lineRule="auto" w:line="240"/>
              <w:ind w:firstLine="0" w:left="30" w:right="30"/>
              <w:jc w:val="left"/>
            </w:pPr>
            <w:r>
              <w:rPr>
                <w:rFonts w:ascii="Times New Roman" w:hAnsi="Times New Roman" w:eastAsia="宋体"/>
                <w:color w:val="000000"/>
                <w:sz w:val="16"/>
              </w:rPr>
              <w:t>商品已删除，列表不显示</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TC-C-011</w:t>
            </w:r>
          </w:p>
        </w:tc>
        <w:tc>
          <w:tcPr>
            <w:tcW w:type="dxa" w:w="1238"/>
          </w:tcPr>
          <w:p>
            <w:pPr>
              <w:spacing w:before="0" w:after="0" w:lineRule="auto" w:line="240"/>
              <w:ind w:firstLine="0" w:left="30" w:right="30"/>
              <w:jc w:val="left"/>
            </w:pPr>
            <w:r>
              <w:rPr>
                <w:rFonts w:ascii="Times New Roman" w:hAnsi="Times New Roman" w:eastAsia="宋体"/>
                <w:color w:val="000000"/>
                <w:sz w:val="16"/>
              </w:rPr>
              <w:t>清空购物车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购物车有3件商品</w:t>
            </w:r>
          </w:p>
        </w:tc>
        <w:tc>
          <w:tcPr>
            <w:tcW w:type="dxa" w:w="1238"/>
          </w:tcPr>
          <w:p>
            <w:pPr>
              <w:spacing w:before="0" w:after="0" w:lineRule="auto" w:line="240"/>
              <w:ind w:firstLine="0" w:left="30" w:right="30"/>
              <w:jc w:val="left"/>
            </w:pPr>
            <w:r>
              <w:rPr>
                <w:rFonts w:ascii="Times New Roman" w:hAnsi="Times New Roman" w:eastAsia="宋体"/>
                <w:color w:val="000000"/>
                <w:sz w:val="16"/>
              </w:rPr>
              <w:t>点击清空购物车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Redis删除Key，MySQL批量删除，购物车为空</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购物车已清空，总价=0</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TC-C-012</w:t>
            </w:r>
          </w:p>
        </w:tc>
        <w:tc>
          <w:tcPr>
            <w:tcW w:type="dxa" w:w="1238"/>
          </w:tcPr>
          <w:p>
            <w:pPr>
              <w:spacing w:before="0" w:after="0" w:lineRule="auto" w:line="240"/>
              <w:ind w:firstLine="0" w:left="30" w:right="30"/>
              <w:jc w:val="left"/>
            </w:pPr>
            <w:r>
              <w:rPr>
                <w:rFonts w:ascii="Times New Roman" w:hAnsi="Times New Roman" w:eastAsia="宋体"/>
                <w:color w:val="000000"/>
                <w:sz w:val="16"/>
              </w:rPr>
              <w:t>查询购物车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购物车有商品</w:t>
            </w:r>
          </w:p>
        </w:tc>
        <w:tc>
          <w:tcPr>
            <w:tcW w:type="dxa" w:w="1238"/>
          </w:tcPr>
          <w:p>
            <w:pPr>
              <w:spacing w:before="0" w:after="0" w:lineRule="auto" w:line="240"/>
              <w:ind w:firstLine="0" w:left="30" w:right="30"/>
              <w:jc w:val="left"/>
            </w:pPr>
            <w:r>
              <w:rPr>
                <w:rFonts w:ascii="Times New Roman" w:hAnsi="Times New Roman" w:eastAsia="宋体"/>
                <w:color w:val="000000"/>
                <w:sz w:val="16"/>
              </w:rPr>
              <w:t>查询购物车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从Redis读取，调用商品服务获取最新价格</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购物车数据正确，价格为最新</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TC-C-013</w:t>
            </w:r>
          </w:p>
        </w:tc>
        <w:tc>
          <w:tcPr>
            <w:tcW w:type="dxa" w:w="1238"/>
          </w:tcPr>
          <w:p>
            <w:pPr>
              <w:spacing w:before="0" w:after="0" w:lineRule="auto" w:line="240"/>
              <w:ind w:firstLine="0" w:left="30" w:right="30"/>
              <w:jc w:val="left"/>
            </w:pPr>
            <w:r>
              <w:rPr>
                <w:rFonts w:ascii="Times New Roman" w:hAnsi="Times New Roman" w:eastAsia="宋体"/>
                <w:color w:val="000000"/>
                <w:sz w:val="16"/>
              </w:rPr>
              <w:t>商品价格变动</w:t>
            </w:r>
          </w:p>
        </w:tc>
        <w:tc>
          <w:tcPr>
            <w:tcW w:type="dxa" w:w="1238"/>
          </w:tcPr>
          <w:p>
            <w:pPr>
              <w:spacing w:before="0" w:after="0" w:lineRule="auto" w:line="240"/>
              <w:ind w:firstLine="0" w:left="30" w:right="30"/>
              <w:jc w:val="left"/>
            </w:pPr>
            <w:r>
              <w:rPr>
                <w:rFonts w:ascii="Times New Roman" w:hAnsi="Times New Roman" w:eastAsia="宋体"/>
                <w:color w:val="000000"/>
                <w:sz w:val="16"/>
              </w:rPr>
              <w:t>商品原价:100</w:t>
              <w:br/>
              <w:t>现价:80</w:t>
            </w:r>
          </w:p>
        </w:tc>
        <w:tc>
          <w:tcPr>
            <w:tcW w:type="dxa" w:w="1238"/>
          </w:tcPr>
          <w:p>
            <w:pPr>
              <w:spacing w:before="0" w:after="0" w:lineRule="auto" w:line="240"/>
              <w:ind w:firstLine="0" w:left="30" w:right="30"/>
              <w:jc w:val="left"/>
            </w:pPr>
            <w:r>
              <w:rPr>
                <w:rFonts w:ascii="Times New Roman" w:hAnsi="Times New Roman" w:eastAsia="宋体"/>
                <w:color w:val="000000"/>
                <w:sz w:val="16"/>
              </w:rPr>
              <w:t>查询购物车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显示最新价格，提示价格已变化</w:t>
            </w:r>
          </w:p>
        </w:tc>
        <w:tc>
          <w:tcPr>
            <w:tcW w:type="dxa" w:w="1238"/>
          </w:tcPr>
          <w:p>
            <w:pPr>
              <w:spacing w:before="0" w:after="0" w:lineRule="auto" w:line="240"/>
              <w:ind w:firstLine="0" w:left="30" w:right="30"/>
              <w:jc w:val="left"/>
            </w:pPr>
            <w:r>
              <w:rPr>
                <w:rFonts w:ascii="Times New Roman" w:hAnsi="Times New Roman" w:eastAsia="宋体"/>
                <w:color w:val="000000"/>
                <w:sz w:val="16"/>
              </w:rPr>
              <w:t>显示最新价格80，有价格变化提示</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TC-C-014</w:t>
            </w:r>
          </w:p>
        </w:tc>
        <w:tc>
          <w:tcPr>
            <w:tcW w:type="dxa" w:w="1238"/>
          </w:tcPr>
          <w:p>
            <w:pPr>
              <w:spacing w:before="0" w:after="0" w:lineRule="auto" w:line="240"/>
              <w:ind w:firstLine="0" w:left="30" w:right="30"/>
              <w:jc w:val="left"/>
            </w:pPr>
            <w:r>
              <w:rPr>
                <w:rFonts w:ascii="Times New Roman" w:hAnsi="Times New Roman" w:eastAsia="宋体"/>
                <w:color w:val="000000"/>
                <w:sz w:val="16"/>
              </w:rPr>
              <w:t>单个商品选中</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切换商品选中状态</w:t>
            </w:r>
          </w:p>
        </w:tc>
        <w:tc>
          <w:tcPr>
            <w:tcW w:type="dxa" w:w="1238"/>
          </w:tcPr>
          <w:p>
            <w:pPr>
              <w:spacing w:before="0" w:after="0" w:lineRule="auto" w:line="240"/>
              <w:ind w:firstLine="0" w:left="30" w:right="30"/>
              <w:jc w:val="left"/>
            </w:pPr>
            <w:r>
              <w:rPr>
                <w:rFonts w:ascii="Times New Roman" w:hAnsi="Times New Roman" w:eastAsia="宋体"/>
                <w:color w:val="000000"/>
                <w:sz w:val="16"/>
              </w:rPr>
              <w:t>checked切换，总价只计算选中商品</w:t>
            </w:r>
          </w:p>
        </w:tc>
        <w:tc>
          <w:tcPr>
            <w:tcW w:type="dxa" w:w="1238"/>
          </w:tcPr>
          <w:p>
            <w:pPr>
              <w:spacing w:before="0" w:after="0" w:lineRule="auto" w:line="240"/>
              <w:ind w:firstLine="0" w:left="30" w:right="30"/>
              <w:jc w:val="left"/>
            </w:pPr>
            <w:r>
              <w:rPr>
                <w:rFonts w:ascii="Times New Roman" w:hAnsi="Times New Roman" w:eastAsia="宋体"/>
                <w:color w:val="000000"/>
                <w:sz w:val="16"/>
              </w:rPr>
              <w:t>checked已切换，总价正确</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TC-C-015</w:t>
            </w:r>
          </w:p>
        </w:tc>
        <w:tc>
          <w:tcPr>
            <w:tcW w:type="dxa" w:w="1238"/>
          </w:tcPr>
          <w:p>
            <w:pPr>
              <w:spacing w:before="0" w:after="0" w:lineRule="auto" w:line="240"/>
              <w:ind w:firstLine="0" w:left="30" w:right="30"/>
              <w:jc w:val="left"/>
            </w:pPr>
            <w:r>
              <w:rPr>
                <w:rFonts w:ascii="Times New Roman" w:hAnsi="Times New Roman" w:eastAsia="宋体"/>
                <w:color w:val="000000"/>
                <w:sz w:val="16"/>
              </w:rPr>
              <w:t>全选操作</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购物车有5件商品</w:t>
            </w:r>
          </w:p>
        </w:tc>
        <w:tc>
          <w:tcPr>
            <w:tcW w:type="dxa" w:w="1238"/>
          </w:tcPr>
          <w:p>
            <w:pPr>
              <w:spacing w:before="0" w:after="0" w:lineRule="auto" w:line="240"/>
              <w:ind w:firstLine="0" w:left="30" w:right="30"/>
              <w:jc w:val="left"/>
            </w:pPr>
            <w:r>
              <w:rPr>
                <w:rFonts w:ascii="Times New Roman" w:hAnsi="Times New Roman" w:eastAsia="宋体"/>
                <w:color w:val="000000"/>
                <w:sz w:val="16"/>
              </w:rPr>
              <w:t>点击全选</w:t>
            </w:r>
          </w:p>
        </w:tc>
        <w:tc>
          <w:tcPr>
            <w:tcW w:type="dxa" w:w="1238"/>
          </w:tcPr>
          <w:p>
            <w:pPr>
              <w:spacing w:before="0" w:after="0" w:lineRule="auto" w:line="240"/>
              <w:ind w:firstLine="0" w:left="30" w:right="30"/>
              <w:jc w:val="left"/>
            </w:pPr>
            <w:r>
              <w:rPr>
                <w:rFonts w:ascii="Times New Roman" w:hAnsi="Times New Roman" w:eastAsia="宋体"/>
                <w:color w:val="000000"/>
                <w:sz w:val="16"/>
              </w:rPr>
              <w:t>所有商品checked=true，总价计算所有商品</w:t>
            </w:r>
          </w:p>
        </w:tc>
        <w:tc>
          <w:tcPr>
            <w:tcW w:type="dxa" w:w="1238"/>
          </w:tcPr>
          <w:p>
            <w:pPr>
              <w:spacing w:before="0" w:after="0" w:lineRule="auto" w:line="240"/>
              <w:ind w:firstLine="0" w:left="30" w:right="30"/>
              <w:jc w:val="left"/>
            </w:pPr>
            <w:r>
              <w:rPr>
                <w:rFonts w:ascii="Times New Roman" w:hAnsi="Times New Roman" w:eastAsia="宋体"/>
                <w:color w:val="000000"/>
                <w:sz w:val="16"/>
              </w:rPr>
              <w:t>所有商品已选中，总价正确</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TC-C-016</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购物车合并</w:t>
            </w:r>
          </w:p>
        </w:tc>
        <w:tc>
          <w:tcPr>
            <w:tcW w:type="dxa" w:w="1238"/>
          </w:tcPr>
          <w:p>
            <w:pPr>
              <w:spacing w:before="0" w:after="0" w:lineRule="auto" w:line="240"/>
              <w:ind w:firstLine="0" w:left="30" w:right="30"/>
              <w:jc w:val="left"/>
            </w:pPr>
            <w:r>
              <w:rPr>
                <w:rFonts w:ascii="Times New Roman" w:hAnsi="Times New Roman" w:eastAsia="宋体"/>
                <w:color w:val="000000"/>
                <w:sz w:val="16"/>
              </w:rPr>
              <w:t>本地:商品A,B</w:t>
              <w:br/>
              <w:t>服务器:商品C</w:t>
            </w:r>
          </w:p>
        </w:tc>
        <w:tc>
          <w:tcPr>
            <w:tcW w:type="dxa" w:w="1238"/>
          </w:tcPr>
          <w:p>
            <w:pPr>
              <w:spacing w:before="0" w:after="0" w:lineRule="auto" w:line="240"/>
              <w:ind w:firstLine="0" w:left="30" w:right="30"/>
              <w:jc w:val="left"/>
            </w:pPr>
            <w:r>
              <w:rPr>
                <w:rFonts w:ascii="Times New Roman" w:hAnsi="Times New Roman" w:eastAsia="宋体"/>
                <w:color w:val="000000"/>
                <w:sz w:val="16"/>
              </w:rPr>
              <w:t>用户登录触发合并</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购物车包含A、B、C，相同商品数量累加</w:t>
            </w:r>
          </w:p>
        </w:tc>
        <w:tc>
          <w:tcPr>
            <w:tcW w:type="dxa" w:w="1238"/>
          </w:tcPr>
          <w:p>
            <w:pPr>
              <w:spacing w:before="0" w:after="0" w:lineRule="auto" w:line="240"/>
              <w:ind w:firstLine="0" w:left="30" w:right="30"/>
              <w:jc w:val="left"/>
            </w:pPr>
            <w:r>
              <w:rPr>
                <w:rFonts w:ascii="Times New Roman" w:hAnsi="Times New Roman" w:eastAsia="宋体"/>
                <w:color w:val="000000"/>
                <w:sz w:val="16"/>
              </w:rPr>
              <w:t>购物车包含A、B、C，数量正确累加</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TC-C-017</w:t>
            </w:r>
          </w:p>
        </w:tc>
        <w:tc>
          <w:tcPr>
            <w:tcW w:type="dxa" w:w="1238"/>
          </w:tcPr>
          <w:p>
            <w:pPr>
              <w:spacing w:before="0" w:after="0" w:lineRule="auto" w:line="240"/>
              <w:ind w:firstLine="0" w:left="30" w:right="30"/>
              <w:jc w:val="left"/>
            </w:pPr>
            <w:r>
              <w:rPr>
                <w:rFonts w:ascii="Times New Roman" w:hAnsi="Times New Roman" w:eastAsia="宋体"/>
                <w:color w:val="000000"/>
                <w:sz w:val="16"/>
              </w:rPr>
              <w:t>Redis缓存性能</w:t>
            </w:r>
          </w:p>
        </w:tc>
        <w:tc>
          <w:tcPr>
            <w:tcW w:type="dxa" w:w="1238"/>
          </w:tcPr>
          <w:p>
            <w:pPr>
              <w:spacing w:before="0" w:after="0" w:lineRule="auto" w:line="240"/>
              <w:ind w:firstLine="0" w:left="30" w:right="30"/>
              <w:jc w:val="left"/>
            </w:pPr>
            <w:r>
              <w:rPr>
                <w:rFonts w:ascii="Times New Roman" w:hAnsi="Times New Roman" w:eastAsia="宋体"/>
                <w:color w:val="000000"/>
                <w:sz w:val="16"/>
              </w:rPr>
              <w:t>商品ID:1001</w:t>
            </w:r>
          </w:p>
        </w:tc>
        <w:tc>
          <w:tcPr>
            <w:tcW w:type="dxa" w:w="1238"/>
          </w:tcPr>
          <w:p>
            <w:pPr>
              <w:spacing w:before="0" w:after="0" w:lineRule="auto" w:line="240"/>
              <w:ind w:firstLine="0" w:left="30" w:right="30"/>
              <w:jc w:val="left"/>
            </w:pPr>
            <w:r>
              <w:rPr>
                <w:rFonts w:ascii="Times New Roman" w:hAnsi="Times New Roman" w:eastAsia="宋体"/>
                <w:color w:val="000000"/>
                <w:sz w:val="16"/>
              </w:rPr>
              <w:t>查询购物车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从Redis读取，响应时间&lt;5ms</w:t>
            </w:r>
          </w:p>
        </w:tc>
        <w:tc>
          <w:tcPr>
            <w:tcW w:type="dxa" w:w="1238"/>
          </w:tcPr>
          <w:p>
            <w:pPr>
              <w:spacing w:before="0" w:after="0" w:lineRule="auto" w:line="240"/>
              <w:ind w:firstLine="0" w:left="30" w:right="30"/>
              <w:jc w:val="left"/>
            </w:pPr>
            <w:r>
              <w:rPr>
                <w:rFonts w:ascii="Times New Roman" w:hAnsi="Times New Roman" w:eastAsia="宋体"/>
                <w:color w:val="000000"/>
                <w:sz w:val="16"/>
              </w:rPr>
              <w:t>响应时间3ms</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TC-C-018</w:t>
            </w:r>
          </w:p>
        </w:tc>
        <w:tc>
          <w:tcPr>
            <w:tcW w:type="dxa" w:w="1238"/>
          </w:tcPr>
          <w:p>
            <w:pPr>
              <w:spacing w:before="0" w:after="0" w:lineRule="auto" w:line="240"/>
              <w:ind w:firstLine="0" w:left="30" w:right="30"/>
              <w:jc w:val="left"/>
            </w:pPr>
            <w:r>
              <w:rPr>
                <w:rFonts w:ascii="Times New Roman" w:hAnsi="Times New Roman" w:eastAsia="宋体"/>
                <w:color w:val="000000"/>
                <w:sz w:val="16"/>
              </w:rPr>
              <w:t>Redis宕机降级</w:t>
            </w:r>
          </w:p>
        </w:tc>
        <w:tc>
          <w:tcPr>
            <w:tcW w:type="dxa" w:w="1238"/>
          </w:tcPr>
          <w:p>
            <w:pPr>
              <w:spacing w:before="0" w:after="0" w:lineRule="auto" w:line="240"/>
              <w:ind w:firstLine="0" w:left="30" w:right="30"/>
              <w:jc w:val="left"/>
            </w:pPr>
            <w:r>
              <w:rPr>
                <w:rFonts w:ascii="Times New Roman" w:hAnsi="Times New Roman" w:eastAsia="宋体"/>
                <w:color w:val="000000"/>
                <w:sz w:val="16"/>
              </w:rPr>
              <w:t>Redis服务停止</w:t>
            </w:r>
          </w:p>
        </w:tc>
        <w:tc>
          <w:tcPr>
            <w:tcW w:type="dxa" w:w="1238"/>
          </w:tcPr>
          <w:p>
            <w:pPr>
              <w:spacing w:before="0" w:after="0" w:lineRule="auto" w:line="240"/>
              <w:ind w:firstLine="0" w:left="30" w:right="30"/>
              <w:jc w:val="left"/>
            </w:pPr>
            <w:r>
              <w:rPr>
                <w:rFonts w:ascii="Times New Roman" w:hAnsi="Times New Roman" w:eastAsia="宋体"/>
                <w:color w:val="000000"/>
                <w:sz w:val="16"/>
              </w:rPr>
              <w:t>查询购物车</w:t>
            </w:r>
          </w:p>
        </w:tc>
        <w:tc>
          <w:tcPr>
            <w:tcW w:type="dxa" w:w="1238"/>
          </w:tcPr>
          <w:p>
            <w:pPr>
              <w:spacing w:before="0" w:after="0" w:lineRule="auto" w:line="240"/>
              <w:ind w:firstLine="0" w:left="30" w:right="30"/>
              <w:jc w:val="left"/>
            </w:pPr>
            <w:r>
              <w:rPr>
                <w:rFonts w:ascii="Times New Roman" w:hAnsi="Times New Roman" w:eastAsia="宋体"/>
                <w:color w:val="000000"/>
                <w:sz w:val="16"/>
              </w:rPr>
              <w:t>从MySQL读取，功能正常</w:t>
            </w:r>
          </w:p>
        </w:tc>
        <w:tc>
          <w:tcPr>
            <w:tcW w:type="dxa" w:w="1238"/>
          </w:tcPr>
          <w:p>
            <w:pPr>
              <w:spacing w:before="0" w:after="0" w:lineRule="auto" w:line="240"/>
              <w:ind w:firstLine="0" w:left="30" w:right="30"/>
              <w:jc w:val="left"/>
            </w:pPr>
            <w:r>
              <w:rPr>
                <w:rFonts w:ascii="Times New Roman" w:hAnsi="Times New Roman" w:eastAsia="宋体"/>
                <w:color w:val="000000"/>
                <w:sz w:val="16"/>
              </w:rPr>
              <w:t>从MySQL读取，功能正常</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bl>
    <w:p>
      <w:pPr>
        <w:spacing w:before="0" w:after="0" w:lineRule="auto" w:line="300"/>
        <w:ind w:firstLine="0" w:left="0" w:right="0"/>
        <w:jc w:val="both"/>
      </w:pPr>
      <w:r>
        <w:rPr>
          <w:rFonts w:ascii="Times New Roman" w:hAnsi="Times New Roman" w:eastAsia="宋体"/>
          <w:color w:val="000000"/>
          <w:sz w:val="24"/>
        </w:rPr>
        <w:t>6.2.5 首页推荐功能测试</w:t>
      </w:r>
    </w:p>
    <w:p>
      <w:pPr>
        <w:spacing w:before="0" w:after="0" w:lineRule="auto" w:line="300"/>
        <w:ind w:firstLine="0" w:left="0" w:right="0"/>
        <w:jc w:val="both"/>
      </w:pPr>
      <w:r>
        <w:rPr>
          <w:rFonts w:ascii="Times New Roman" w:hAnsi="Times New Roman" w:eastAsia="宋体"/>
          <w:color w:val="000000"/>
          <w:sz w:val="24"/>
        </w:rPr>
        <w:t>首页推荐功能测试验证轮播图展示、推荐商品配置和首页数据接口的正确性。详细测试用例如表6-5所示。</w:t>
      </w:r>
    </w:p>
    <w:p>
      <w:pPr>
        <w:spacing w:before="200" w:after="100" w:lineRule="auto" w:line="276"/>
        <w:ind w:firstLine="0" w:left="0" w:right="0"/>
        <w:jc w:val="center"/>
      </w:pPr>
      <w:r>
        <w:rPr>
          <w:rFonts w:ascii="Times New Roman" w:hAnsi="Times New Roman" w:eastAsia="宋体"/>
          <w:color w:val="000000"/>
          <w:sz w:val="22"/>
        </w:rPr>
        <w:t>表 6-5  首页推荐功能测试</w:t>
      </w:r>
    </w:p>
    <w:tbl>
      <w:tblPr>
        <w:tblStyle w:val="TableGrid"/>
        <w:tblW w:type="auto" w:w="0"/>
        <w:tblLook w:firstColumn="1" w:firstRow="1" w:lastColumn="0" w:lastRow="0" w:noHBand="0" w:noVBand="1" w:val="04A0"/>
      </w:tblPr>
      <w:tblGrid>
        <w:gridCol w:w="1238"/>
        <w:gridCol w:w="1238"/>
        <w:gridCol w:w="1238"/>
        <w:gridCol w:w="1238"/>
        <w:gridCol w:w="1238"/>
        <w:gridCol w:w="1238"/>
        <w:gridCol w:w="1238"/>
      </w:tblGrid>
      <w:tr>
        <w:tc>
          <w:tcPr>
            <w:tcW w:type="dxa" w:w="1238"/>
          </w:tcPr>
          <w:p>
            <w:pPr>
              <w:spacing w:before="0" w:after="0" w:lineRule="auto" w:line="240"/>
              <w:ind w:firstLine="0" w:left="0" w:right="0"/>
              <w:jc w:val="center"/>
            </w:pPr>
            <w:r>
              <w:rPr>
                <w:rFonts w:ascii="Times New Roman" w:hAnsi="Times New Roman" w:eastAsia="宋体"/>
                <w:b/>
                <w:color w:val="000000"/>
                <w:sz w:val="18"/>
              </w:rPr>
              <w:t>测试用例ID</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测试场景</w:t>
            </w:r>
          </w:p>
        </w:tc>
        <w:tc>
          <w:tcPr>
            <w:tcW w:type="dxa" w:w="1238"/>
          </w:tcPr>
          <w:p>
            <w:pPr>
              <w:spacing w:before="0" w:after="0" w:lineRule="auto" w:line="240"/>
              <w:ind w:firstLine="0" w:left="0" w:right="0"/>
              <w:jc w:val="center"/>
            </w:pPr>
            <w:r>
              <w:rPr>
                <w:rFonts w:ascii="Times New Roman" w:hAnsi="Times New Roman" w:eastAsia="宋体"/>
                <w:b/>
                <w:color w:val="000000"/>
                <w:sz w:val="18"/>
              </w:rPr>
              <w:t>输入数据</w:t>
            </w:r>
          </w:p>
        </w:tc>
        <w:tc>
          <w:tcPr>
            <w:tcW w:type="dxa" w:w="1238"/>
          </w:tcPr>
          <w:p>
            <w:pPr>
              <w:spacing w:before="0" w:after="0" w:lineRule="auto" w:line="240"/>
              <w:ind w:firstLine="0" w:left="0" w:right="0"/>
              <w:jc w:val="center"/>
            </w:pPr>
            <w:r>
              <w:rPr>
                <w:rFonts w:ascii="Times New Roman" w:hAnsi="Times New Roman" w:eastAsia="宋体"/>
                <w:b/>
                <w:color w:val="000000"/>
                <w:sz w:val="18"/>
              </w:rPr>
              <w:t>操作步骤</w:t>
            </w:r>
          </w:p>
        </w:tc>
        <w:tc>
          <w:tcPr>
            <w:tcW w:type="dxa" w:w="1238"/>
          </w:tcPr>
          <w:p>
            <w:pPr>
              <w:spacing w:before="0" w:after="0" w:lineRule="auto" w:line="240"/>
              <w:ind w:firstLine="0" w:left="0" w:right="0"/>
              <w:jc w:val="center"/>
            </w:pPr>
            <w:r>
              <w:rPr>
                <w:rFonts w:ascii="Times New Roman" w:hAnsi="Times New Roman" w:eastAsia="宋体"/>
                <w:b/>
                <w:color w:val="000000"/>
                <w:sz w:val="18"/>
              </w:rPr>
              <w:t>预期结果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实际结果</w:t>
            </w:r>
          </w:p>
        </w:tc>
        <w:tc>
          <w:tcPr>
            <w:tcW w:type="dxa" w:w="1238"/>
          </w:tcPr>
          <w:p>
            <w:pPr>
              <w:spacing w:before="0" w:after="0" w:lineRule="auto" w:line="240"/>
              <w:ind w:firstLine="0" w:left="0" w:right="0"/>
              <w:jc w:val="center"/>
            </w:pPr>
            <w:r>
              <w:rPr>
                <w:rFonts w:ascii="Times New Roman" w:hAnsi="Times New Roman" w:eastAsia="宋体"/>
                <w:b/>
                <w:color w:val="000000"/>
                <w:sz w:val="18"/>
              </w:rPr>
              <w:t>测试状态</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TC-R-001</w:t>
            </w:r>
          </w:p>
        </w:tc>
        <w:tc>
          <w:tcPr>
            <w:tcW w:type="dxa" w:w="1238"/>
          </w:tcPr>
          <w:p>
            <w:pPr>
              <w:spacing w:before="0" w:after="0" w:lineRule="auto" w:line="240"/>
              <w:ind w:firstLine="0" w:left="30" w:right="30"/>
              <w:jc w:val="left"/>
            </w:pPr>
            <w:r>
              <w:rPr>
                <w:rFonts w:ascii="Times New Roman" w:hAnsi="Times New Roman" w:eastAsia="宋体"/>
                <w:color w:val="000000"/>
                <w:sz w:val="16"/>
              </w:rPr>
              <w:t>热门商品推荐算法</w:t>
            </w:r>
          </w:p>
        </w:tc>
        <w:tc>
          <w:tcPr>
            <w:tcW w:type="dxa" w:w="1238"/>
          </w:tcPr>
          <w:p>
            <w:pPr>
              <w:spacing w:before="0" w:after="0" w:lineRule="auto" w:line="240"/>
              <w:ind w:firstLine="0" w:left="30" w:right="30"/>
              <w:jc w:val="left"/>
            </w:pPr>
            <w:r>
              <w:rPr>
                <w:rFonts w:ascii="Times New Roman" w:hAnsi="Times New Roman" w:eastAsia="宋体"/>
                <w:color w:val="000000"/>
                <w:sz w:val="16"/>
              </w:rPr>
              <w:t>商品A:销量1000,浏览5000,收藏500</w:t>
              <w:br/>
              <w:t>商品B:销量800,浏览8000,收藏600</w:t>
            </w:r>
          </w:p>
        </w:tc>
        <w:tc>
          <w:tcPr>
            <w:tcW w:type="dxa" w:w="1238"/>
          </w:tcPr>
          <w:p>
            <w:pPr>
              <w:spacing w:before="0" w:after="0" w:lineRule="auto" w:line="240"/>
              <w:ind w:firstLine="0" w:left="30" w:right="30"/>
              <w:jc w:val="left"/>
            </w:pPr>
            <w:r>
              <w:rPr>
                <w:rFonts w:ascii="Times New Roman" w:hAnsi="Times New Roman" w:eastAsia="宋体"/>
                <w:color w:val="000000"/>
                <w:sz w:val="16"/>
              </w:rPr>
              <w:t>1.设置测试数据</w:t>
              <w:br/>
              <w:t>2.计算热度分数</w:t>
            </w:r>
          </w:p>
        </w:tc>
        <w:tc>
          <w:tcPr>
            <w:tcW w:type="dxa" w:w="1238"/>
          </w:tcPr>
          <w:p>
            <w:pPr>
              <w:spacing w:before="0" w:after="0" w:lineRule="auto" w:line="240"/>
              <w:ind w:firstLine="0" w:left="30" w:right="30"/>
              <w:jc w:val="left"/>
            </w:pPr>
            <w:r>
              <w:rPr>
                <w:rFonts w:ascii="Times New Roman" w:hAnsi="Times New Roman" w:eastAsia="宋体"/>
                <w:color w:val="000000"/>
                <w:sz w:val="16"/>
              </w:rPr>
              <w:t>商品A得分最高，推荐列表第一位</w:t>
            </w:r>
          </w:p>
        </w:tc>
        <w:tc>
          <w:tcPr>
            <w:tcW w:type="dxa" w:w="1238"/>
          </w:tcPr>
          <w:p>
            <w:pPr>
              <w:spacing w:before="0" w:after="0" w:lineRule="auto" w:line="240"/>
              <w:ind w:firstLine="0" w:left="30" w:right="30"/>
              <w:jc w:val="left"/>
            </w:pPr>
            <w:r>
              <w:rPr>
                <w:rFonts w:ascii="Times New Roman" w:hAnsi="Times New Roman" w:eastAsia="宋体"/>
                <w:color w:val="000000"/>
                <w:sz w:val="16"/>
              </w:rPr>
              <w:t>商品A排第一位</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TC-R-002</w:t>
            </w:r>
          </w:p>
        </w:tc>
        <w:tc>
          <w:tcPr>
            <w:tcW w:type="dxa" w:w="1238"/>
          </w:tcPr>
          <w:p>
            <w:pPr>
              <w:spacing w:before="0" w:after="0" w:lineRule="auto" w:line="240"/>
              <w:ind w:firstLine="0" w:left="30" w:right="30"/>
              <w:jc w:val="left"/>
            </w:pPr>
            <w:r>
              <w:rPr>
                <w:rFonts w:ascii="Times New Roman" w:hAnsi="Times New Roman" w:eastAsia="宋体"/>
                <w:color w:val="000000"/>
                <w:sz w:val="16"/>
              </w:rPr>
              <w:t>热门推荐定时更新</w:t>
            </w:r>
          </w:p>
        </w:tc>
        <w:tc>
          <w:tcPr>
            <w:tcW w:type="dxa" w:w="1238"/>
          </w:tcPr>
          <w:p>
            <w:pPr>
              <w:spacing w:before="0" w:after="0" w:lineRule="auto" w:line="240"/>
              <w:ind w:firstLine="0" w:left="30" w:right="30"/>
              <w:jc w:val="left"/>
            </w:pPr>
            <w:r>
              <w:rPr>
                <w:rFonts w:ascii="Times New Roman" w:hAnsi="Times New Roman" w:eastAsia="宋体"/>
                <w:color w:val="000000"/>
                <w:sz w:val="16"/>
              </w:rPr>
              <w:t>修改商品B销量为1500</w:t>
            </w:r>
          </w:p>
        </w:tc>
        <w:tc>
          <w:tcPr>
            <w:tcW w:type="dxa" w:w="1238"/>
          </w:tcPr>
          <w:p>
            <w:pPr>
              <w:spacing w:before="0" w:after="0" w:lineRule="auto" w:line="240"/>
              <w:ind w:firstLine="0" w:left="30" w:right="30"/>
              <w:jc w:val="left"/>
            </w:pPr>
            <w:r>
              <w:rPr>
                <w:rFonts w:ascii="Times New Roman" w:hAnsi="Times New Roman" w:eastAsia="宋体"/>
                <w:color w:val="000000"/>
                <w:sz w:val="16"/>
              </w:rPr>
              <w:t>1.修改销量</w:t>
              <w:br/>
              <w:t>2.定时任务执行</w:t>
            </w:r>
          </w:p>
        </w:tc>
        <w:tc>
          <w:tcPr>
            <w:tcW w:type="dxa" w:w="1238"/>
          </w:tcPr>
          <w:p>
            <w:pPr>
              <w:spacing w:before="0" w:after="0" w:lineRule="auto" w:line="240"/>
              <w:ind w:firstLine="0" w:left="30" w:right="30"/>
              <w:jc w:val="left"/>
            </w:pPr>
            <w:r>
              <w:rPr>
                <w:rFonts w:ascii="Times New Roman" w:hAnsi="Times New Roman" w:eastAsia="宋体"/>
                <w:color w:val="000000"/>
                <w:sz w:val="16"/>
              </w:rPr>
              <w:t>下次更新商品B排第一位</w:t>
            </w:r>
          </w:p>
        </w:tc>
        <w:tc>
          <w:tcPr>
            <w:tcW w:type="dxa" w:w="1238"/>
          </w:tcPr>
          <w:p>
            <w:pPr>
              <w:spacing w:before="0" w:after="0" w:lineRule="auto" w:line="240"/>
              <w:ind w:firstLine="0" w:left="30" w:right="30"/>
              <w:jc w:val="left"/>
            </w:pPr>
            <w:r>
              <w:rPr>
                <w:rFonts w:ascii="Times New Roman" w:hAnsi="Times New Roman" w:eastAsia="宋体"/>
                <w:color w:val="000000"/>
                <w:sz w:val="16"/>
              </w:rPr>
              <w:t>商品B排第一位</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TC-R-003</w:t>
            </w:r>
          </w:p>
        </w:tc>
        <w:tc>
          <w:tcPr>
            <w:tcW w:type="dxa" w:w="1238"/>
          </w:tcPr>
          <w:p>
            <w:pPr>
              <w:spacing w:before="0" w:after="0" w:lineRule="auto" w:line="240"/>
              <w:ind w:firstLine="0" w:left="30" w:right="30"/>
              <w:jc w:val="left"/>
            </w:pPr>
            <w:r>
              <w:rPr>
                <w:rFonts w:ascii="Times New Roman" w:hAnsi="Times New Roman" w:eastAsia="宋体"/>
                <w:color w:val="000000"/>
                <w:sz w:val="16"/>
              </w:rPr>
              <w:t>热门推荐缓存</w:t>
            </w:r>
          </w:p>
        </w:tc>
        <w:tc>
          <w:tcPr>
            <w:tcW w:type="dxa" w:w="1238"/>
          </w:tcPr>
          <w:p>
            <w:pPr>
              <w:spacing w:before="0" w:after="0" w:lineRule="auto" w:line="240"/>
              <w:ind w:firstLine="0" w:left="30" w:right="30"/>
              <w:jc w:val="left"/>
            </w:pPr>
            <w:r>
              <w:rPr>
                <w:rFonts w:ascii="Times New Roman" w:hAnsi="Times New Roman" w:eastAsia="宋体"/>
                <w:color w:val="000000"/>
                <w:sz w:val="16"/>
              </w:rPr>
              <w:t>无</w:t>
            </w:r>
          </w:p>
        </w:tc>
        <w:tc>
          <w:tcPr>
            <w:tcW w:type="dxa" w:w="1238"/>
          </w:tcPr>
          <w:p>
            <w:pPr>
              <w:spacing w:before="0" w:after="0" w:lineRule="auto" w:line="240"/>
              <w:ind w:firstLine="0" w:left="30" w:right="30"/>
              <w:jc w:val="left"/>
            </w:pPr>
            <w:r>
              <w:rPr>
                <w:rFonts w:ascii="Times New Roman" w:hAnsi="Times New Roman" w:eastAsia="宋体"/>
                <w:color w:val="000000"/>
                <w:sz w:val="16"/>
              </w:rPr>
              <w:t>1.首次请求推荐</w:t>
              <w:br/>
              <w:t>2.1小时内再次请求</w:t>
            </w:r>
          </w:p>
        </w:tc>
        <w:tc>
          <w:tcPr>
            <w:tcW w:type="dxa" w:w="1238"/>
          </w:tcPr>
          <w:p>
            <w:pPr>
              <w:spacing w:before="0" w:after="0" w:lineRule="auto" w:line="240"/>
              <w:ind w:firstLine="0" w:left="30" w:right="30"/>
              <w:jc w:val="left"/>
            </w:pPr>
            <w:r>
              <w:rPr>
                <w:rFonts w:ascii="Times New Roman" w:hAnsi="Times New Roman" w:eastAsia="宋体"/>
                <w:color w:val="000000"/>
                <w:sz w:val="16"/>
              </w:rPr>
              <w:t>第1次计算并缓存，第2次从Redis读取</w:t>
            </w:r>
          </w:p>
        </w:tc>
        <w:tc>
          <w:tcPr>
            <w:tcW w:type="dxa" w:w="1238"/>
          </w:tcPr>
          <w:p>
            <w:pPr>
              <w:spacing w:before="0" w:after="0" w:lineRule="auto" w:line="240"/>
              <w:ind w:firstLine="0" w:left="30" w:right="30"/>
              <w:jc w:val="left"/>
            </w:pPr>
            <w:r>
              <w:rPr>
                <w:rFonts w:ascii="Times New Roman" w:hAnsi="Times New Roman" w:eastAsia="宋体"/>
                <w:color w:val="000000"/>
                <w:sz w:val="16"/>
              </w:rPr>
              <w:t>缓存命中，响应时间&lt;10ms</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TC-R-004</w:t>
            </w:r>
          </w:p>
        </w:tc>
        <w:tc>
          <w:tcPr>
            <w:tcW w:type="dxa" w:w="1238"/>
          </w:tcPr>
          <w:p>
            <w:pPr>
              <w:spacing w:before="0" w:after="0" w:lineRule="auto" w:line="240"/>
              <w:ind w:firstLine="0" w:left="30" w:right="30"/>
              <w:jc w:val="left"/>
            </w:pPr>
            <w:r>
              <w:rPr>
                <w:rFonts w:ascii="Times New Roman" w:hAnsi="Times New Roman" w:eastAsia="宋体"/>
                <w:color w:val="000000"/>
                <w:sz w:val="16"/>
              </w:rPr>
              <w:t>新品推荐时间范围</w:t>
            </w:r>
          </w:p>
        </w:tc>
        <w:tc>
          <w:tcPr>
            <w:tcW w:type="dxa" w:w="1238"/>
          </w:tcPr>
          <w:p>
            <w:pPr>
              <w:spacing w:before="0" w:after="0" w:lineRule="auto" w:line="240"/>
              <w:ind w:firstLine="0" w:left="30" w:right="30"/>
              <w:jc w:val="left"/>
            </w:pPr>
            <w:r>
              <w:rPr>
                <w:rFonts w:ascii="Times New Roman" w:hAnsi="Times New Roman" w:eastAsia="宋体"/>
                <w:color w:val="000000"/>
                <w:sz w:val="16"/>
              </w:rPr>
              <w:t>商品D:今天上架</w:t>
              <w:br/>
              <w:t>商品E:昨天</w:t>
              <w:br/>
              <w:t>商品F:5天前</w:t>
              <w:br/>
              <w:t>商品G:10天前</w:t>
            </w:r>
          </w:p>
        </w:tc>
        <w:tc>
          <w:tcPr>
            <w:tcW w:type="dxa" w:w="1238"/>
          </w:tcPr>
          <w:p>
            <w:pPr>
              <w:spacing w:before="0" w:after="0" w:lineRule="auto" w:line="240"/>
              <w:ind w:firstLine="0" w:left="30" w:right="30"/>
              <w:jc w:val="left"/>
            </w:pPr>
            <w:r>
              <w:rPr>
                <w:rFonts w:ascii="Times New Roman" w:hAnsi="Times New Roman" w:eastAsia="宋体"/>
                <w:color w:val="000000"/>
                <w:sz w:val="16"/>
              </w:rPr>
              <w:t>查询新品推荐</w:t>
            </w:r>
          </w:p>
        </w:tc>
        <w:tc>
          <w:tcPr>
            <w:tcW w:type="dxa" w:w="1238"/>
          </w:tcPr>
          <w:p>
            <w:pPr>
              <w:spacing w:before="0" w:after="0" w:lineRule="auto" w:line="240"/>
              <w:ind w:firstLine="0" w:left="30" w:right="30"/>
              <w:jc w:val="left"/>
            </w:pPr>
            <w:r>
              <w:rPr>
                <w:rFonts w:ascii="Times New Roman" w:hAnsi="Times New Roman" w:eastAsia="宋体"/>
                <w:color w:val="000000"/>
                <w:sz w:val="16"/>
              </w:rPr>
              <w:t>推荐D、E、F，不包含G，按时间倒序</w:t>
            </w:r>
          </w:p>
        </w:tc>
        <w:tc>
          <w:tcPr>
            <w:tcW w:type="dxa" w:w="1238"/>
          </w:tcPr>
          <w:p>
            <w:pPr>
              <w:spacing w:before="0" w:after="0" w:lineRule="auto" w:line="240"/>
              <w:ind w:firstLine="0" w:left="30" w:right="30"/>
              <w:jc w:val="left"/>
            </w:pPr>
            <w:r>
              <w:rPr>
                <w:rFonts w:ascii="Times New Roman" w:hAnsi="Times New Roman" w:eastAsia="宋体"/>
                <w:color w:val="000000"/>
                <w:sz w:val="16"/>
              </w:rPr>
              <w:t>推荐D、E、F，顺序正确</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TC-R-005</w:t>
            </w:r>
          </w:p>
        </w:tc>
        <w:tc>
          <w:tcPr>
            <w:tcW w:type="dxa" w:w="1238"/>
          </w:tcPr>
          <w:p>
            <w:pPr>
              <w:spacing w:before="0" w:after="0" w:lineRule="auto" w:line="240"/>
              <w:ind w:firstLine="0" w:left="30" w:right="30"/>
              <w:jc w:val="left"/>
            </w:pPr>
            <w:r>
              <w:rPr>
                <w:rFonts w:ascii="Times New Roman" w:hAnsi="Times New Roman" w:eastAsia="宋体"/>
                <w:color w:val="000000"/>
                <w:sz w:val="16"/>
              </w:rPr>
              <w:t>下架商品不推荐</w:t>
            </w:r>
          </w:p>
        </w:tc>
        <w:tc>
          <w:tcPr>
            <w:tcW w:type="dxa" w:w="1238"/>
          </w:tcPr>
          <w:p>
            <w:pPr>
              <w:spacing w:before="0" w:after="0" w:lineRule="auto" w:line="240"/>
              <w:ind w:firstLine="0" w:left="30" w:right="30"/>
              <w:jc w:val="left"/>
            </w:pPr>
            <w:r>
              <w:rPr>
                <w:rFonts w:ascii="Times New Roman" w:hAnsi="Times New Roman" w:eastAsia="宋体"/>
                <w:color w:val="000000"/>
                <w:sz w:val="16"/>
              </w:rPr>
              <w:t>商品D下架</w:t>
            </w:r>
          </w:p>
        </w:tc>
        <w:tc>
          <w:tcPr>
            <w:tcW w:type="dxa" w:w="1238"/>
          </w:tcPr>
          <w:p>
            <w:pPr>
              <w:spacing w:before="0" w:after="0" w:lineRule="auto" w:line="240"/>
              <w:ind w:firstLine="0" w:left="30" w:right="30"/>
              <w:jc w:val="left"/>
            </w:pPr>
            <w:r>
              <w:rPr>
                <w:rFonts w:ascii="Times New Roman" w:hAnsi="Times New Roman" w:eastAsia="宋体"/>
                <w:color w:val="000000"/>
                <w:sz w:val="16"/>
              </w:rPr>
              <w:t>查询新品推荐</w:t>
            </w:r>
          </w:p>
        </w:tc>
        <w:tc>
          <w:tcPr>
            <w:tcW w:type="dxa" w:w="1238"/>
          </w:tcPr>
          <w:p>
            <w:pPr>
              <w:spacing w:before="0" w:after="0" w:lineRule="auto" w:line="240"/>
              <w:ind w:firstLine="0" w:left="30" w:right="30"/>
              <w:jc w:val="left"/>
            </w:pPr>
            <w:r>
              <w:rPr>
                <w:rFonts w:ascii="Times New Roman" w:hAnsi="Times New Roman" w:eastAsia="宋体"/>
                <w:color w:val="000000"/>
                <w:sz w:val="16"/>
              </w:rPr>
              <w:t>商品D不在推荐列表</w:t>
            </w:r>
          </w:p>
        </w:tc>
        <w:tc>
          <w:tcPr>
            <w:tcW w:type="dxa" w:w="1238"/>
          </w:tcPr>
          <w:p>
            <w:pPr>
              <w:spacing w:before="0" w:after="0" w:lineRule="auto" w:line="240"/>
              <w:ind w:firstLine="0" w:left="30" w:right="30"/>
              <w:jc w:val="left"/>
            </w:pPr>
            <w:r>
              <w:rPr>
                <w:rFonts w:ascii="Times New Roman" w:hAnsi="Times New Roman" w:eastAsia="宋体"/>
                <w:color w:val="000000"/>
                <w:sz w:val="16"/>
              </w:rPr>
              <w:t>商品D不在列表</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TC-R-006</w:t>
            </w:r>
          </w:p>
        </w:tc>
        <w:tc>
          <w:tcPr>
            <w:tcW w:type="dxa" w:w="1238"/>
          </w:tcPr>
          <w:p>
            <w:pPr>
              <w:spacing w:before="0" w:after="0" w:lineRule="auto" w:line="240"/>
              <w:ind w:firstLine="0" w:left="30" w:right="30"/>
              <w:jc w:val="left"/>
            </w:pPr>
            <w:r>
              <w:rPr>
                <w:rFonts w:ascii="Times New Roman" w:hAnsi="Times New Roman" w:eastAsia="宋体"/>
                <w:color w:val="000000"/>
                <w:sz w:val="16"/>
              </w:rPr>
              <w:t>个性化推荐-浏览行为</w:t>
            </w:r>
          </w:p>
        </w:tc>
        <w:tc>
          <w:tcPr>
            <w:tcW w:type="dxa" w:w="1238"/>
          </w:tcPr>
          <w:p>
            <w:pPr>
              <w:spacing w:before="0" w:after="0" w:lineRule="auto" w:line="240"/>
              <w:ind w:firstLine="0" w:left="30" w:right="30"/>
              <w:jc w:val="left"/>
            </w:pPr>
            <w:r>
              <w:rPr>
                <w:rFonts w:ascii="Times New Roman" w:hAnsi="Times New Roman" w:eastAsia="宋体"/>
                <w:color w:val="000000"/>
                <w:sz w:val="16"/>
              </w:rPr>
              <w:t>用户浏览手机类商品</w:t>
            </w:r>
          </w:p>
        </w:tc>
        <w:tc>
          <w:tcPr>
            <w:tcW w:type="dxa" w:w="1238"/>
          </w:tcPr>
          <w:p>
            <w:pPr>
              <w:spacing w:before="0" w:after="0" w:lineRule="auto" w:line="240"/>
              <w:ind w:firstLine="0" w:left="30" w:right="30"/>
              <w:jc w:val="left"/>
            </w:pPr>
            <w:r>
              <w:rPr>
                <w:rFonts w:ascii="Times New Roman" w:hAnsi="Times New Roman" w:eastAsia="宋体"/>
                <w:color w:val="000000"/>
                <w:sz w:val="16"/>
              </w:rPr>
              <w:t>1.记录浏览行为</w:t>
              <w:br/>
              <w:t>2.请求个性化推荐</w:t>
            </w:r>
          </w:p>
        </w:tc>
        <w:tc>
          <w:tcPr>
            <w:tcW w:type="dxa" w:w="1238"/>
          </w:tcPr>
          <w:p>
            <w:pPr>
              <w:spacing w:before="0" w:after="0" w:lineRule="auto" w:line="240"/>
              <w:ind w:firstLine="0" w:left="30" w:right="30"/>
              <w:jc w:val="left"/>
            </w:pPr>
            <w:r>
              <w:rPr>
                <w:rFonts w:ascii="Times New Roman" w:hAnsi="Times New Roman" w:eastAsia="宋体"/>
                <w:color w:val="000000"/>
                <w:sz w:val="16"/>
              </w:rPr>
              <w:t>推荐其他手机类商品和配件</w:t>
            </w:r>
          </w:p>
        </w:tc>
        <w:tc>
          <w:tcPr>
            <w:tcW w:type="dxa" w:w="1238"/>
          </w:tcPr>
          <w:p>
            <w:pPr>
              <w:spacing w:before="0" w:after="0" w:lineRule="auto" w:line="240"/>
              <w:ind w:firstLine="0" w:left="30" w:right="30"/>
              <w:jc w:val="left"/>
            </w:pPr>
            <w:r>
              <w:rPr>
                <w:rFonts w:ascii="Times New Roman" w:hAnsi="Times New Roman" w:eastAsia="宋体"/>
                <w:color w:val="000000"/>
                <w:sz w:val="16"/>
              </w:rPr>
              <w:t>推荐其他手机类商品</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TC-R-007</w:t>
            </w:r>
          </w:p>
        </w:tc>
        <w:tc>
          <w:tcPr>
            <w:tcW w:type="dxa" w:w="1238"/>
          </w:tcPr>
          <w:p>
            <w:pPr>
              <w:spacing w:before="0" w:after="0" w:lineRule="auto" w:line="240"/>
              <w:ind w:firstLine="0" w:left="30" w:right="30"/>
              <w:jc w:val="left"/>
            </w:pPr>
            <w:r>
              <w:rPr>
                <w:rFonts w:ascii="Times New Roman" w:hAnsi="Times New Roman" w:eastAsia="宋体"/>
                <w:color w:val="000000"/>
                <w:sz w:val="16"/>
              </w:rPr>
              <w:t>个性化推荐-购买行为</w:t>
            </w:r>
          </w:p>
        </w:tc>
        <w:tc>
          <w:tcPr>
            <w:tcW w:type="dxa" w:w="1238"/>
          </w:tcPr>
          <w:p>
            <w:pPr>
              <w:spacing w:before="0" w:after="0" w:lineRule="auto" w:line="240"/>
              <w:ind w:firstLine="0" w:left="30" w:right="30"/>
              <w:jc w:val="left"/>
            </w:pPr>
            <w:r>
              <w:rPr>
                <w:rFonts w:ascii="Times New Roman" w:hAnsi="Times New Roman" w:eastAsia="宋体"/>
                <w:color w:val="000000"/>
                <w:sz w:val="16"/>
              </w:rPr>
              <w:t>用户购买某品牌手机</w:t>
            </w:r>
          </w:p>
        </w:tc>
        <w:tc>
          <w:tcPr>
            <w:tcW w:type="dxa" w:w="1238"/>
          </w:tcPr>
          <w:p>
            <w:pPr>
              <w:spacing w:before="0" w:after="0" w:lineRule="auto" w:line="240"/>
              <w:ind w:firstLine="0" w:left="30" w:right="30"/>
              <w:jc w:val="left"/>
            </w:pPr>
            <w:r>
              <w:rPr>
                <w:rFonts w:ascii="Times New Roman" w:hAnsi="Times New Roman" w:eastAsia="宋体"/>
                <w:color w:val="000000"/>
                <w:sz w:val="16"/>
              </w:rPr>
              <w:t>1.记录购买行为</w:t>
              <w:br/>
              <w:t>2.请求推荐</w:t>
            </w:r>
          </w:p>
        </w:tc>
        <w:tc>
          <w:tcPr>
            <w:tcW w:type="dxa" w:w="1238"/>
          </w:tcPr>
          <w:p>
            <w:pPr>
              <w:spacing w:before="0" w:after="0" w:lineRule="auto" w:line="240"/>
              <w:ind w:firstLine="0" w:left="30" w:right="30"/>
              <w:jc w:val="left"/>
            </w:pPr>
            <w:r>
              <w:rPr>
                <w:rFonts w:ascii="Times New Roman" w:hAnsi="Times New Roman" w:eastAsia="宋体"/>
                <w:color w:val="000000"/>
                <w:sz w:val="16"/>
              </w:rPr>
              <w:t>推荐该品牌其他商品</w:t>
            </w:r>
          </w:p>
        </w:tc>
        <w:tc>
          <w:tcPr>
            <w:tcW w:type="dxa" w:w="1238"/>
          </w:tcPr>
          <w:p>
            <w:pPr>
              <w:spacing w:before="0" w:after="0" w:lineRule="auto" w:line="240"/>
              <w:ind w:firstLine="0" w:left="30" w:right="30"/>
              <w:jc w:val="left"/>
            </w:pPr>
            <w:r>
              <w:rPr>
                <w:rFonts w:ascii="Times New Roman" w:hAnsi="Times New Roman" w:eastAsia="宋体"/>
                <w:color w:val="000000"/>
                <w:sz w:val="16"/>
              </w:rPr>
              <w:t>推荐该品牌其他商品</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TC-R-008</w:t>
            </w:r>
          </w:p>
        </w:tc>
        <w:tc>
          <w:tcPr>
            <w:tcW w:type="dxa" w:w="1238"/>
          </w:tcPr>
          <w:p>
            <w:pPr>
              <w:spacing w:before="0" w:after="0" w:lineRule="auto" w:line="240"/>
              <w:ind w:firstLine="0" w:left="30" w:right="30"/>
              <w:jc w:val="left"/>
            </w:pPr>
            <w:r>
              <w:rPr>
                <w:rFonts w:ascii="Times New Roman" w:hAnsi="Times New Roman" w:eastAsia="宋体"/>
                <w:color w:val="000000"/>
                <w:sz w:val="16"/>
              </w:rPr>
              <w:t>新用户推荐降级</w:t>
            </w:r>
          </w:p>
        </w:tc>
        <w:tc>
          <w:tcPr>
            <w:tcW w:type="dxa" w:w="1238"/>
          </w:tcPr>
          <w:p>
            <w:pPr>
              <w:spacing w:before="0" w:after="0" w:lineRule="auto" w:line="240"/>
              <w:ind w:firstLine="0" w:left="30" w:right="30"/>
              <w:jc w:val="left"/>
            </w:pPr>
            <w:r>
              <w:rPr>
                <w:rFonts w:ascii="Times New Roman" w:hAnsi="Times New Roman" w:eastAsia="宋体"/>
                <w:color w:val="000000"/>
                <w:sz w:val="16"/>
              </w:rPr>
              <w:t>新用户无历史行为</w:t>
            </w:r>
          </w:p>
        </w:tc>
        <w:tc>
          <w:tcPr>
            <w:tcW w:type="dxa" w:w="1238"/>
          </w:tcPr>
          <w:p>
            <w:pPr>
              <w:spacing w:before="0" w:after="0" w:lineRule="auto" w:line="240"/>
              <w:ind w:firstLine="0" w:left="30" w:right="30"/>
              <w:jc w:val="left"/>
            </w:pPr>
            <w:r>
              <w:rPr>
                <w:rFonts w:ascii="Times New Roman" w:hAnsi="Times New Roman" w:eastAsia="宋体"/>
                <w:color w:val="000000"/>
                <w:sz w:val="16"/>
              </w:rPr>
              <w:t>请求个性化推荐</w:t>
            </w:r>
          </w:p>
        </w:tc>
        <w:tc>
          <w:tcPr>
            <w:tcW w:type="dxa" w:w="1238"/>
          </w:tcPr>
          <w:p>
            <w:pPr>
              <w:spacing w:before="0" w:after="0" w:lineRule="auto" w:line="240"/>
              <w:ind w:firstLine="0" w:left="30" w:right="30"/>
              <w:jc w:val="left"/>
            </w:pPr>
            <w:r>
              <w:rPr>
                <w:rFonts w:ascii="Times New Roman" w:hAnsi="Times New Roman" w:eastAsia="宋体"/>
                <w:color w:val="000000"/>
                <w:sz w:val="16"/>
              </w:rPr>
              <w:t>降级返回热门商品推荐</w:t>
            </w:r>
          </w:p>
        </w:tc>
        <w:tc>
          <w:tcPr>
            <w:tcW w:type="dxa" w:w="1238"/>
          </w:tcPr>
          <w:p>
            <w:pPr>
              <w:spacing w:before="0" w:after="0" w:lineRule="auto" w:line="240"/>
              <w:ind w:firstLine="0" w:left="30" w:right="30"/>
              <w:jc w:val="left"/>
            </w:pPr>
            <w:r>
              <w:rPr>
                <w:rFonts w:ascii="Times New Roman" w:hAnsi="Times New Roman" w:eastAsia="宋体"/>
                <w:color w:val="000000"/>
                <w:sz w:val="16"/>
              </w:rPr>
              <w:t>返回热门商品推荐</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TC-R-009</w:t>
            </w:r>
          </w:p>
        </w:tc>
        <w:tc>
          <w:tcPr>
            <w:tcW w:type="dxa" w:w="1238"/>
          </w:tcPr>
          <w:p>
            <w:pPr>
              <w:spacing w:before="0" w:after="0" w:lineRule="auto" w:line="240"/>
              <w:ind w:firstLine="0" w:left="30" w:right="30"/>
              <w:jc w:val="left"/>
            </w:pPr>
            <w:r>
              <w:rPr>
                <w:rFonts w:ascii="Times New Roman" w:hAnsi="Times New Roman" w:eastAsia="宋体"/>
                <w:color w:val="000000"/>
                <w:sz w:val="16"/>
              </w:rPr>
              <w:t>个性化推荐缓存</w:t>
            </w:r>
          </w:p>
        </w:tc>
        <w:tc>
          <w:tcPr>
            <w:tcW w:type="dxa" w:w="1238"/>
          </w:tcPr>
          <w:p>
            <w:pPr>
              <w:spacing w:before="0" w:after="0" w:lineRule="auto" w:line="240"/>
              <w:ind w:firstLine="0" w:left="30" w:right="30"/>
              <w:jc w:val="left"/>
            </w:pPr>
            <w:r>
              <w:rPr>
                <w:rFonts w:ascii="Times New Roman" w:hAnsi="Times New Roman" w:eastAsia="宋体"/>
                <w:color w:val="000000"/>
                <w:sz w:val="16"/>
              </w:rPr>
              <w:t>用户ID:1001</w:t>
            </w:r>
          </w:p>
        </w:tc>
        <w:tc>
          <w:tcPr>
            <w:tcW w:type="dxa" w:w="1238"/>
          </w:tcPr>
          <w:p>
            <w:pPr>
              <w:spacing w:before="0" w:after="0" w:lineRule="auto" w:line="240"/>
              <w:ind w:firstLine="0" w:left="30" w:right="30"/>
              <w:jc w:val="left"/>
            </w:pPr>
            <w:r>
              <w:rPr>
                <w:rFonts w:ascii="Times New Roman" w:hAnsi="Times New Roman" w:eastAsia="宋体"/>
                <w:color w:val="000000"/>
                <w:sz w:val="16"/>
              </w:rPr>
              <w:t>24小时内多次请求</w:t>
            </w:r>
          </w:p>
        </w:tc>
        <w:tc>
          <w:tcPr>
            <w:tcW w:type="dxa" w:w="1238"/>
          </w:tcPr>
          <w:p>
            <w:pPr>
              <w:spacing w:before="0" w:after="0" w:lineRule="auto" w:line="240"/>
              <w:ind w:firstLine="0" w:left="30" w:right="30"/>
              <w:jc w:val="left"/>
            </w:pPr>
            <w:r>
              <w:rPr>
                <w:rFonts w:ascii="Times New Roman" w:hAnsi="Times New Roman" w:eastAsia="宋体"/>
                <w:color w:val="000000"/>
                <w:sz w:val="16"/>
              </w:rPr>
              <w:t>缓存期内返回相同推荐</w:t>
            </w:r>
          </w:p>
        </w:tc>
        <w:tc>
          <w:tcPr>
            <w:tcW w:type="dxa" w:w="1238"/>
          </w:tcPr>
          <w:p>
            <w:pPr>
              <w:spacing w:before="0" w:after="0" w:lineRule="auto" w:line="240"/>
              <w:ind w:firstLine="0" w:left="30" w:right="30"/>
              <w:jc w:val="left"/>
            </w:pPr>
            <w:r>
              <w:rPr>
                <w:rFonts w:ascii="Times New Roman" w:hAnsi="Times New Roman" w:eastAsia="宋体"/>
                <w:color w:val="000000"/>
                <w:sz w:val="16"/>
              </w:rPr>
              <w:t>返回相同推荐结果</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TC-R-010</w:t>
            </w:r>
          </w:p>
        </w:tc>
        <w:tc>
          <w:tcPr>
            <w:tcW w:type="dxa" w:w="1238"/>
          </w:tcPr>
          <w:p>
            <w:pPr>
              <w:spacing w:before="0" w:after="0" w:lineRule="auto" w:line="240"/>
              <w:ind w:firstLine="0" w:left="30" w:right="30"/>
              <w:jc w:val="left"/>
            </w:pPr>
            <w:r>
              <w:rPr>
                <w:rFonts w:ascii="Times New Roman" w:hAnsi="Times New Roman" w:eastAsia="宋体"/>
                <w:color w:val="000000"/>
                <w:sz w:val="16"/>
              </w:rPr>
              <w:t>分类推荐完整性</w:t>
            </w:r>
          </w:p>
        </w:tc>
        <w:tc>
          <w:tcPr>
            <w:tcW w:type="dxa" w:w="1238"/>
          </w:tcPr>
          <w:p>
            <w:pPr>
              <w:spacing w:before="0" w:after="0" w:lineRule="auto" w:line="240"/>
              <w:ind w:firstLine="0" w:left="30" w:right="30"/>
              <w:jc w:val="left"/>
            </w:pPr>
            <w:r>
              <w:rPr>
                <w:rFonts w:ascii="Times New Roman" w:hAnsi="Times New Roman" w:eastAsia="宋体"/>
                <w:color w:val="000000"/>
                <w:sz w:val="16"/>
              </w:rPr>
              <w:t>无</w:t>
            </w:r>
          </w:p>
        </w:tc>
        <w:tc>
          <w:tcPr>
            <w:tcW w:type="dxa" w:w="1238"/>
          </w:tcPr>
          <w:p>
            <w:pPr>
              <w:spacing w:before="0" w:after="0" w:lineRule="auto" w:line="240"/>
              <w:ind w:firstLine="0" w:left="30" w:right="30"/>
              <w:jc w:val="left"/>
            </w:pPr>
            <w:r>
              <w:rPr>
                <w:rFonts w:ascii="Times New Roman" w:hAnsi="Times New Roman" w:eastAsia="宋体"/>
                <w:color w:val="000000"/>
                <w:sz w:val="16"/>
              </w:rPr>
              <w:t>查询分类推荐</w:t>
            </w:r>
          </w:p>
        </w:tc>
        <w:tc>
          <w:tcPr>
            <w:tcW w:type="dxa" w:w="1238"/>
          </w:tcPr>
          <w:p>
            <w:pPr>
              <w:spacing w:before="0" w:after="0" w:lineRule="auto" w:line="240"/>
              <w:ind w:firstLine="0" w:left="30" w:right="30"/>
              <w:jc w:val="left"/>
            </w:pPr>
            <w:r>
              <w:rPr>
                <w:rFonts w:ascii="Times New Roman" w:hAnsi="Times New Roman" w:eastAsia="宋体"/>
                <w:color w:val="000000"/>
                <w:sz w:val="16"/>
              </w:rPr>
              <w:t>每个主要分类展示热门商品</w:t>
            </w:r>
          </w:p>
        </w:tc>
        <w:tc>
          <w:tcPr>
            <w:tcW w:type="dxa" w:w="1238"/>
          </w:tcPr>
          <w:p>
            <w:pPr>
              <w:spacing w:before="0" w:after="0" w:lineRule="auto" w:line="240"/>
              <w:ind w:firstLine="0" w:left="30" w:right="30"/>
              <w:jc w:val="left"/>
            </w:pPr>
            <w:r>
              <w:rPr>
                <w:rFonts w:ascii="Times New Roman" w:hAnsi="Times New Roman" w:eastAsia="宋体"/>
                <w:color w:val="000000"/>
                <w:sz w:val="16"/>
              </w:rPr>
              <w:t>各分类展示热门商品</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TC-R-011</w:t>
            </w:r>
          </w:p>
        </w:tc>
        <w:tc>
          <w:tcPr>
            <w:tcW w:type="dxa" w:w="1238"/>
          </w:tcPr>
          <w:p>
            <w:pPr>
              <w:spacing w:before="0" w:after="0" w:lineRule="auto" w:line="240"/>
              <w:ind w:firstLine="0" w:left="30" w:right="30"/>
              <w:jc w:val="left"/>
            </w:pPr>
            <w:r>
              <w:rPr>
                <w:rFonts w:ascii="Times New Roman" w:hAnsi="Times New Roman" w:eastAsia="宋体"/>
                <w:color w:val="000000"/>
                <w:sz w:val="16"/>
              </w:rPr>
              <w:t>推荐接口并发性能</w:t>
            </w:r>
          </w:p>
        </w:tc>
        <w:tc>
          <w:tcPr>
            <w:tcW w:type="dxa" w:w="1238"/>
          </w:tcPr>
          <w:p>
            <w:pPr>
              <w:spacing w:before="0" w:after="0" w:lineRule="auto" w:line="240"/>
              <w:ind w:firstLine="0" w:left="30" w:right="30"/>
              <w:jc w:val="left"/>
            </w:pPr>
            <w:r>
              <w:rPr>
                <w:rFonts w:ascii="Times New Roman" w:hAnsi="Times New Roman" w:eastAsia="宋体"/>
                <w:color w:val="000000"/>
                <w:sz w:val="16"/>
              </w:rPr>
              <w:t>100并发请求</w:t>
            </w:r>
          </w:p>
        </w:tc>
        <w:tc>
          <w:tcPr>
            <w:tcW w:type="dxa" w:w="1238"/>
          </w:tcPr>
          <w:p>
            <w:pPr>
              <w:spacing w:before="0" w:after="0" w:lineRule="auto" w:line="240"/>
              <w:ind w:firstLine="0" w:left="30" w:right="30"/>
              <w:jc w:val="left"/>
            </w:pPr>
            <w:r>
              <w:rPr>
                <w:rFonts w:ascii="Times New Roman" w:hAnsi="Times New Roman" w:eastAsia="宋体"/>
                <w:color w:val="000000"/>
                <w:sz w:val="16"/>
              </w:rPr>
              <w:t>JMeter模拟并发</w:t>
            </w:r>
          </w:p>
        </w:tc>
        <w:tc>
          <w:tcPr>
            <w:tcW w:type="dxa" w:w="1238"/>
          </w:tcPr>
          <w:p>
            <w:pPr>
              <w:spacing w:before="0" w:after="0" w:lineRule="auto" w:line="240"/>
              <w:ind w:firstLine="0" w:left="30" w:right="30"/>
              <w:jc w:val="left"/>
            </w:pPr>
            <w:r>
              <w:rPr>
                <w:rFonts w:ascii="Times New Roman" w:hAnsi="Times New Roman" w:eastAsia="宋体"/>
                <w:color w:val="000000"/>
                <w:sz w:val="16"/>
              </w:rPr>
              <w:t>平均响应时间&lt;20ms，全部从缓存返回</w:t>
            </w:r>
          </w:p>
        </w:tc>
        <w:tc>
          <w:tcPr>
            <w:tcW w:type="dxa" w:w="1238"/>
          </w:tcPr>
          <w:p>
            <w:pPr>
              <w:spacing w:before="0" w:after="0" w:lineRule="auto" w:line="240"/>
              <w:ind w:firstLine="0" w:left="30" w:right="30"/>
              <w:jc w:val="left"/>
            </w:pPr>
            <w:r>
              <w:rPr>
                <w:rFonts w:ascii="Times New Roman" w:hAnsi="Times New Roman" w:eastAsia="宋体"/>
                <w:color w:val="000000"/>
                <w:sz w:val="16"/>
              </w:rPr>
              <w:t>平均响应时间15ms</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TC-R-012</w:t>
            </w:r>
          </w:p>
        </w:tc>
        <w:tc>
          <w:tcPr>
            <w:tcW w:type="dxa" w:w="1238"/>
          </w:tcPr>
          <w:p>
            <w:pPr>
              <w:spacing w:before="0" w:after="0" w:lineRule="auto" w:line="240"/>
              <w:ind w:firstLine="0" w:left="30" w:right="30"/>
              <w:jc w:val="left"/>
            </w:pPr>
            <w:r>
              <w:rPr>
                <w:rFonts w:ascii="Times New Roman" w:hAnsi="Times New Roman" w:eastAsia="宋体"/>
                <w:color w:val="000000"/>
                <w:sz w:val="16"/>
              </w:rPr>
              <w:t>推荐服务宕机降级</w:t>
            </w:r>
          </w:p>
        </w:tc>
        <w:tc>
          <w:tcPr>
            <w:tcW w:type="dxa" w:w="1238"/>
          </w:tcPr>
          <w:p>
            <w:pPr>
              <w:spacing w:before="0" w:after="0" w:lineRule="auto" w:line="240"/>
              <w:ind w:firstLine="0" w:left="30" w:right="30"/>
              <w:jc w:val="left"/>
            </w:pPr>
            <w:r>
              <w:rPr>
                <w:rFonts w:ascii="Times New Roman" w:hAnsi="Times New Roman" w:eastAsia="宋体"/>
                <w:color w:val="000000"/>
                <w:sz w:val="16"/>
              </w:rPr>
              <w:t>停止推荐服务</w:t>
            </w:r>
          </w:p>
        </w:tc>
        <w:tc>
          <w:tcPr>
            <w:tcW w:type="dxa" w:w="1238"/>
          </w:tcPr>
          <w:p>
            <w:pPr>
              <w:spacing w:before="0" w:after="0" w:lineRule="auto" w:line="240"/>
              <w:ind w:firstLine="0" w:left="30" w:right="30"/>
              <w:jc w:val="left"/>
            </w:pPr>
            <w:r>
              <w:rPr>
                <w:rFonts w:ascii="Times New Roman" w:hAnsi="Times New Roman" w:eastAsia="宋体"/>
                <w:color w:val="000000"/>
                <w:sz w:val="16"/>
              </w:rPr>
              <w:t>访问首页推荐接口</w:t>
            </w:r>
          </w:p>
        </w:tc>
        <w:tc>
          <w:tcPr>
            <w:tcW w:type="dxa" w:w="1238"/>
          </w:tcPr>
          <w:p>
            <w:pPr>
              <w:spacing w:before="0" w:after="0" w:lineRule="auto" w:line="240"/>
              <w:ind w:firstLine="0" w:left="30" w:right="30"/>
              <w:jc w:val="left"/>
            </w:pPr>
            <w:r>
              <w:rPr>
                <w:rFonts w:ascii="Times New Roman" w:hAnsi="Times New Roman" w:eastAsia="宋体"/>
                <w:color w:val="000000"/>
                <w:sz w:val="16"/>
              </w:rPr>
              <w:t>触发熔断，返回空推荐列表，首页其他功能正常</w:t>
            </w:r>
          </w:p>
        </w:tc>
        <w:tc>
          <w:tcPr>
            <w:tcW w:type="dxa" w:w="1238"/>
          </w:tcPr>
          <w:p>
            <w:pPr>
              <w:spacing w:before="0" w:after="0" w:lineRule="auto" w:line="240"/>
              <w:ind w:firstLine="0" w:left="30" w:right="30"/>
              <w:jc w:val="left"/>
            </w:pPr>
            <w:r>
              <w:rPr>
                <w:rFonts w:ascii="Times New Roman" w:hAnsi="Times New Roman" w:eastAsia="宋体"/>
                <w:color w:val="000000"/>
                <w:sz w:val="16"/>
              </w:rPr>
              <w:t>熔断生效，首页功能正常</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TC-R-013</w:t>
            </w:r>
          </w:p>
        </w:tc>
        <w:tc>
          <w:tcPr>
            <w:tcW w:type="dxa" w:w="1238"/>
          </w:tcPr>
          <w:p>
            <w:pPr>
              <w:spacing w:before="0" w:after="0" w:lineRule="auto" w:line="240"/>
              <w:ind w:firstLine="0" w:left="30" w:right="30"/>
              <w:jc w:val="left"/>
            </w:pPr>
            <w:r>
              <w:rPr>
                <w:rFonts w:ascii="Times New Roman" w:hAnsi="Times New Roman" w:eastAsia="宋体"/>
                <w:color w:val="000000"/>
                <w:sz w:val="16"/>
              </w:rPr>
              <w:t>推荐服务恢复</w:t>
            </w:r>
          </w:p>
        </w:tc>
        <w:tc>
          <w:tcPr>
            <w:tcW w:type="dxa" w:w="1238"/>
          </w:tcPr>
          <w:p>
            <w:pPr>
              <w:spacing w:before="0" w:after="0" w:lineRule="auto" w:line="240"/>
              <w:ind w:firstLine="0" w:left="30" w:right="30"/>
              <w:jc w:val="left"/>
            </w:pPr>
            <w:r>
              <w:rPr>
                <w:rFonts w:ascii="Times New Roman" w:hAnsi="Times New Roman" w:eastAsia="宋体"/>
                <w:color w:val="000000"/>
                <w:sz w:val="16"/>
              </w:rPr>
              <w:t>重启推荐服务</w:t>
            </w:r>
          </w:p>
        </w:tc>
        <w:tc>
          <w:tcPr>
            <w:tcW w:type="dxa" w:w="1238"/>
          </w:tcPr>
          <w:p>
            <w:pPr>
              <w:spacing w:before="0" w:after="0" w:lineRule="auto" w:line="240"/>
              <w:ind w:firstLine="0" w:left="30" w:right="30"/>
              <w:jc w:val="left"/>
            </w:pPr>
            <w:r>
              <w:rPr>
                <w:rFonts w:ascii="Times New Roman" w:hAnsi="Times New Roman" w:eastAsia="宋体"/>
                <w:color w:val="000000"/>
                <w:sz w:val="16"/>
              </w:rPr>
              <w:t>继续访问推荐接口</w:t>
            </w:r>
          </w:p>
        </w:tc>
        <w:tc>
          <w:tcPr>
            <w:tcW w:type="dxa" w:w="1238"/>
          </w:tcPr>
          <w:p>
            <w:pPr>
              <w:spacing w:before="0" w:after="0" w:lineRule="auto" w:line="240"/>
              <w:ind w:firstLine="0" w:left="30" w:right="30"/>
              <w:jc w:val="left"/>
            </w:pPr>
            <w:r>
              <w:rPr>
                <w:rFonts w:ascii="Times New Roman" w:hAnsi="Times New Roman" w:eastAsia="宋体"/>
                <w:color w:val="000000"/>
                <w:sz w:val="16"/>
              </w:rPr>
              <w:t>熔断器关闭，推荐功能恢复</w:t>
            </w:r>
          </w:p>
        </w:tc>
        <w:tc>
          <w:tcPr>
            <w:tcW w:type="dxa" w:w="1238"/>
          </w:tcPr>
          <w:p>
            <w:pPr>
              <w:spacing w:before="0" w:after="0" w:lineRule="auto" w:line="240"/>
              <w:ind w:firstLine="0" w:left="30" w:right="30"/>
              <w:jc w:val="left"/>
            </w:pPr>
            <w:r>
              <w:rPr>
                <w:rFonts w:ascii="Times New Roman" w:hAnsi="Times New Roman" w:eastAsia="宋体"/>
                <w:color w:val="000000"/>
                <w:sz w:val="16"/>
              </w:rPr>
              <w:t>推荐功能恢复正常</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TC-R-014</w:t>
            </w:r>
          </w:p>
        </w:tc>
        <w:tc>
          <w:tcPr>
            <w:tcW w:type="dxa" w:w="1238"/>
          </w:tcPr>
          <w:p>
            <w:pPr>
              <w:spacing w:before="0" w:after="0" w:lineRule="auto" w:line="240"/>
              <w:ind w:firstLine="0" w:left="30" w:right="30"/>
              <w:jc w:val="left"/>
            </w:pPr>
            <w:r>
              <w:rPr>
                <w:rFonts w:ascii="Times New Roman" w:hAnsi="Times New Roman" w:eastAsia="宋体"/>
                <w:color w:val="000000"/>
                <w:sz w:val="16"/>
              </w:rPr>
              <w:t>推荐效果-点击率</w:t>
            </w:r>
          </w:p>
        </w:tc>
        <w:tc>
          <w:tcPr>
            <w:tcW w:type="dxa" w:w="1238"/>
          </w:tcPr>
          <w:p>
            <w:pPr>
              <w:spacing w:before="0" w:after="0" w:lineRule="auto" w:line="240"/>
              <w:ind w:firstLine="0" w:left="30" w:right="30"/>
              <w:jc w:val="left"/>
            </w:pPr>
            <w:r>
              <w:rPr>
                <w:rFonts w:ascii="Times New Roman" w:hAnsi="Times New Roman" w:eastAsia="宋体"/>
                <w:color w:val="000000"/>
                <w:sz w:val="16"/>
              </w:rPr>
              <w:t>100次曝光</w:t>
            </w:r>
          </w:p>
        </w:tc>
        <w:tc>
          <w:tcPr>
            <w:tcW w:type="dxa" w:w="1238"/>
          </w:tcPr>
          <w:p>
            <w:pPr>
              <w:spacing w:before="0" w:after="0" w:lineRule="auto" w:line="240"/>
              <w:ind w:firstLine="0" w:left="30" w:right="30"/>
              <w:jc w:val="left"/>
            </w:pPr>
            <w:r>
              <w:rPr>
                <w:rFonts w:ascii="Times New Roman" w:hAnsi="Times New Roman" w:eastAsia="宋体"/>
                <w:color w:val="000000"/>
                <w:sz w:val="16"/>
              </w:rPr>
              <w:t>统计点击数据</w:t>
            </w:r>
          </w:p>
        </w:tc>
        <w:tc>
          <w:tcPr>
            <w:tcW w:type="dxa" w:w="1238"/>
          </w:tcPr>
          <w:p>
            <w:pPr>
              <w:spacing w:before="0" w:after="0" w:lineRule="auto" w:line="240"/>
              <w:ind w:firstLine="0" w:left="30" w:right="30"/>
              <w:jc w:val="left"/>
            </w:pPr>
            <w:r>
              <w:rPr>
                <w:rFonts w:ascii="Times New Roman" w:hAnsi="Times New Roman" w:eastAsia="宋体"/>
                <w:color w:val="000000"/>
                <w:sz w:val="16"/>
              </w:rPr>
              <w:t>点击率≥10%</w:t>
            </w:r>
          </w:p>
        </w:tc>
        <w:tc>
          <w:tcPr>
            <w:tcW w:type="dxa" w:w="1238"/>
          </w:tcPr>
          <w:p>
            <w:pPr>
              <w:spacing w:before="0" w:after="0" w:lineRule="auto" w:line="240"/>
              <w:ind w:firstLine="0" w:left="30" w:right="30"/>
              <w:jc w:val="left"/>
            </w:pPr>
            <w:r>
              <w:rPr>
                <w:rFonts w:ascii="Times New Roman" w:hAnsi="Times New Roman" w:eastAsia="宋体"/>
                <w:color w:val="000000"/>
                <w:sz w:val="16"/>
              </w:rPr>
              <w:t>点击率15%</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r>
        <w:tc>
          <w:tcPr>
            <w:tcW w:type="dxa" w:w="1238"/>
          </w:tcPr>
          <w:p>
            <w:pPr>
              <w:spacing w:before="0" w:after="0" w:lineRule="auto" w:line="240"/>
              <w:ind w:firstLine="0" w:left="30" w:right="30"/>
              <w:jc w:val="left"/>
            </w:pPr>
            <w:r>
              <w:rPr>
                <w:rFonts w:ascii="Times New Roman" w:hAnsi="Times New Roman" w:eastAsia="宋体"/>
                <w:color w:val="000000"/>
                <w:sz w:val="16"/>
              </w:rPr>
              <w:t>TC-R-015</w:t>
            </w:r>
          </w:p>
        </w:tc>
        <w:tc>
          <w:tcPr>
            <w:tcW w:type="dxa" w:w="1238"/>
          </w:tcPr>
          <w:p>
            <w:pPr>
              <w:spacing w:before="0" w:after="0" w:lineRule="auto" w:line="240"/>
              <w:ind w:firstLine="0" w:left="30" w:right="30"/>
              <w:jc w:val="left"/>
            </w:pPr>
            <w:r>
              <w:rPr>
                <w:rFonts w:ascii="Times New Roman" w:hAnsi="Times New Roman" w:eastAsia="宋体"/>
                <w:color w:val="000000"/>
                <w:sz w:val="16"/>
              </w:rPr>
              <w:t>推荐效果-转化率</w:t>
            </w:r>
          </w:p>
        </w:tc>
        <w:tc>
          <w:tcPr>
            <w:tcW w:type="dxa" w:w="1238"/>
          </w:tcPr>
          <w:p>
            <w:pPr>
              <w:spacing w:before="0" w:after="0" w:lineRule="auto" w:line="240"/>
              <w:ind w:firstLine="0" w:left="30" w:right="30"/>
              <w:jc w:val="left"/>
            </w:pPr>
            <w:r>
              <w:rPr>
                <w:rFonts w:ascii="Times New Roman" w:hAnsi="Times New Roman" w:eastAsia="宋体"/>
                <w:color w:val="000000"/>
                <w:sz w:val="16"/>
              </w:rPr>
              <w:t>100次点击</w:t>
            </w:r>
          </w:p>
        </w:tc>
        <w:tc>
          <w:tcPr>
            <w:tcW w:type="dxa" w:w="1238"/>
          </w:tcPr>
          <w:p>
            <w:pPr>
              <w:spacing w:before="0" w:after="0" w:lineRule="auto" w:line="240"/>
              <w:ind w:firstLine="0" w:left="30" w:right="30"/>
              <w:jc w:val="left"/>
            </w:pPr>
            <w:r>
              <w:rPr>
                <w:rFonts w:ascii="Times New Roman" w:hAnsi="Times New Roman" w:eastAsia="宋体"/>
                <w:color w:val="000000"/>
                <w:sz w:val="16"/>
              </w:rPr>
              <w:t>统计购买数据</w:t>
            </w:r>
          </w:p>
        </w:tc>
        <w:tc>
          <w:tcPr>
            <w:tcW w:type="dxa" w:w="1238"/>
          </w:tcPr>
          <w:p>
            <w:pPr>
              <w:spacing w:before="0" w:after="0" w:lineRule="auto" w:line="240"/>
              <w:ind w:firstLine="0" w:left="30" w:right="30"/>
              <w:jc w:val="left"/>
            </w:pPr>
            <w:r>
              <w:rPr>
                <w:rFonts w:ascii="Times New Roman" w:hAnsi="Times New Roman" w:eastAsia="宋体"/>
                <w:color w:val="000000"/>
                <w:sz w:val="16"/>
              </w:rPr>
              <w:t>转化率≥2%</w:t>
            </w:r>
          </w:p>
        </w:tc>
        <w:tc>
          <w:tcPr>
            <w:tcW w:type="dxa" w:w="1238"/>
          </w:tcPr>
          <w:p>
            <w:pPr>
              <w:spacing w:before="0" w:after="0" w:lineRule="auto" w:line="240"/>
              <w:ind w:firstLine="0" w:left="30" w:right="30"/>
              <w:jc w:val="left"/>
            </w:pPr>
            <w:r>
              <w:rPr>
                <w:rFonts w:ascii="Times New Roman" w:hAnsi="Times New Roman" w:eastAsia="宋体"/>
                <w:color w:val="000000"/>
                <w:sz w:val="16"/>
              </w:rPr>
              <w:t>转化率3%</w:t>
            </w:r>
          </w:p>
        </w:tc>
        <w:tc>
          <w:tcPr>
            <w:tcW w:type="dxa" w:w="1238"/>
          </w:tcPr>
          <w:p>
            <w:pPr>
              <w:spacing w:before="0" w:after="0" w:lineRule="auto" w:line="240"/>
              <w:ind w:firstLine="0" w:left="30" w:right="30"/>
              <w:jc w:val="left"/>
            </w:pPr>
            <w:r>
              <w:rPr>
                <w:rFonts w:ascii="Times New Roman" w:hAnsi="Times New Roman" w:eastAsia="宋体"/>
                <w:color w:val="000000"/>
                <w:sz w:val="16"/>
              </w:rPr>
              <w:t>通过</w:t>
            </w:r>
          </w:p>
        </w:tc>
      </w:tr>
    </w:tbl>
    <w:p>
      <w:pPr>
        <w:spacing w:before="0" w:after="0" w:lineRule="auto" w:line="300"/>
        <w:ind w:firstLine="0" w:left="0" w:right="0"/>
        <w:jc w:val="both"/>
      </w:pPr>
      <w:r>
        <w:rPr>
          <w:rFonts w:ascii="Times New Roman" w:hAnsi="Times New Roman" w:eastAsia="宋体"/>
          <w:color w:val="000000"/>
          <w:sz w:val="24"/>
        </w:rPr>
        <w:t>6.3 性能测试</w:t>
      </w:r>
    </w:p>
    <w:p>
      <w:pPr>
        <w:spacing w:before="0" w:after="0" w:lineRule="auto" w:line="300"/>
        <w:ind w:firstLine="0" w:left="0" w:right="0"/>
        <w:jc w:val="both"/>
      </w:pPr>
      <w:r>
        <w:rPr>
          <w:rFonts w:ascii="Times New Roman" w:hAnsi="Times New Roman" w:eastAsia="宋体"/>
          <w:color w:val="000000"/>
          <w:sz w:val="24"/>
        </w:rPr>
        <w:t>性能测试使用Apache JMeter工具，模拟高并发场景，测试系统的响应时间、吞吐量、资源使用率等性能指标。性能测试结果如表6-6所示。</w:t>
      </w:r>
    </w:p>
    <w:p>
      <w:pPr>
        <w:spacing w:before="0" w:after="0" w:lineRule="auto" w:line="300"/>
        <w:ind w:firstLine="0" w:left="0" w:right="0"/>
        <w:jc w:val="both"/>
      </w:pPr>
      <w:r>
        <w:rPr>
          <w:rFonts w:ascii="Times New Roman" w:hAnsi="Times New Roman" w:eastAsia="宋体"/>
          <w:color w:val="000000"/>
          <w:sz w:val="24"/>
        </w:rPr>
        <w:t>测试环境配置为虚拟机服务器，部署完整的系统环境。测试工具配置线程组模拟不同并发用户数，测试场景包括商品查询、订单创建、购物车操作等核心业务流程。</w:t>
      </w:r>
    </w:p>
    <w:p>
      <w:pPr>
        <w:spacing w:before="0" w:after="0" w:lineRule="auto" w:line="300"/>
        <w:ind w:firstLine="0" w:left="0" w:right="0"/>
        <w:jc w:val="both"/>
      </w:pPr>
      <w:r>
        <w:rPr>
          <w:rFonts w:ascii="Times New Roman" w:hAnsi="Times New Roman" w:eastAsia="宋体"/>
          <w:color w:val="000000"/>
          <w:sz w:val="24"/>
        </w:rPr>
        <w:t>系统整体性能测试结果表明，系统在中等并发负载下性能表现良好，各接口响应时间控制在合理范围内。高并发场景下触发限流和熔断保护，系统稳定运行。通过缓存优化和数据库优化，系统性能满足电商业务的需求。</w:t>
      </w:r>
    </w:p>
    <w:p>
      <w:pPr>
        <w:spacing w:before="200" w:after="100" w:lineRule="auto" w:line="276"/>
        <w:ind w:firstLine="0" w:left="0" w:right="0"/>
        <w:jc w:val="center"/>
      </w:pPr>
      <w:r>
        <w:rPr>
          <w:rFonts w:ascii="Times New Roman" w:hAnsi="Times New Roman" w:eastAsia="宋体"/>
          <w:color w:val="000000"/>
          <w:sz w:val="22"/>
        </w:rPr>
        <w:t>表 6-6  性能测试</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tblGrid>
      <w:tr>
        <w:tc>
          <w:tcPr>
            <w:tcW w:type="dxa" w:w="1083"/>
          </w:tcPr>
          <w:p>
            <w:pPr>
              <w:spacing w:before="0" w:after="0" w:lineRule="auto" w:line="240"/>
              <w:ind w:firstLine="0" w:left="0" w:right="0"/>
              <w:jc w:val="center"/>
            </w:pPr>
            <w:r>
              <w:rPr>
                <w:rFonts w:ascii="Times New Roman" w:hAnsi="Times New Roman" w:eastAsia="宋体"/>
                <w:b/>
                <w:color w:val="000000"/>
                <w:sz w:val="18"/>
              </w:rPr>
              <w:t>测试接口</w:t>
            </w:r>
          </w:p>
        </w:tc>
        <w:tc>
          <w:tcPr>
            <w:tcW w:type="dxa" w:w="1083"/>
          </w:tcPr>
          <w:p>
            <w:pPr>
              <w:spacing w:before="0" w:after="0" w:lineRule="auto" w:line="240"/>
              <w:ind w:firstLine="0" w:left="0" w:right="0"/>
              <w:jc w:val="center"/>
            </w:pPr>
            <w:r>
              <w:rPr>
                <w:rFonts w:ascii="Times New Roman" w:hAnsi="Times New Roman" w:eastAsia="宋体"/>
                <w:b/>
                <w:color w:val="000000"/>
                <w:sz w:val="18"/>
              </w:rPr>
              <w:t>并发用户数</w:t>
            </w:r>
          </w:p>
        </w:tc>
        <w:tc>
          <w:tcPr>
            <w:tcW w:type="dxa" w:w="1083"/>
          </w:tcPr>
          <w:p>
            <w:pPr>
              <w:spacing w:before="0" w:after="0" w:lineRule="auto" w:line="240"/>
              <w:ind w:firstLine="0" w:left="0" w:right="0"/>
              <w:jc w:val="center"/>
            </w:pPr>
            <w:r>
              <w:rPr>
                <w:rFonts w:ascii="Times New Roman" w:hAnsi="Times New Roman" w:eastAsia="宋体"/>
                <w:b/>
                <w:color w:val="000000"/>
                <w:sz w:val="18"/>
              </w:rPr>
              <w:t>平均响应时间</w:t>
            </w:r>
          </w:p>
        </w:tc>
        <w:tc>
          <w:tcPr>
            <w:tcW w:type="dxa" w:w="1083"/>
          </w:tcPr>
          <w:p>
            <w:pPr>
              <w:spacing w:before="0" w:after="0" w:lineRule="auto" w:line="240"/>
              <w:ind w:firstLine="0" w:left="0" w:right="0"/>
              <w:jc w:val="center"/>
            </w:pPr>
            <w:r>
              <w:rPr>
                <w:rFonts w:ascii="Times New Roman" w:hAnsi="Times New Roman" w:eastAsia="宋体"/>
                <w:b/>
                <w:color w:val="000000"/>
                <w:sz w:val="18"/>
              </w:rPr>
              <w:t>QPS</w:t>
            </w:r>
          </w:p>
        </w:tc>
        <w:tc>
          <w:tcPr>
            <w:tcW w:type="dxa" w:w="1083"/>
          </w:tcPr>
          <w:p>
            <w:pPr>
              <w:spacing w:before="0" w:after="0" w:lineRule="auto" w:line="240"/>
              <w:ind w:firstLine="0" w:left="0" w:right="0"/>
              <w:jc w:val="center"/>
            </w:pPr>
            <w:r>
              <w:rPr>
                <w:rFonts w:ascii="Times New Roman" w:hAnsi="Times New Roman" w:eastAsia="宋体"/>
                <w:b/>
                <w:color w:val="000000"/>
                <w:sz w:val="18"/>
              </w:rPr>
              <w:t>CPU使用率</w:t>
            </w:r>
          </w:p>
        </w:tc>
        <w:tc>
          <w:tcPr>
            <w:tcW w:type="dxa" w:w="1083"/>
          </w:tcPr>
          <w:p>
            <w:pPr>
              <w:spacing w:before="0" w:after="0" w:lineRule="auto" w:line="240"/>
              <w:ind w:firstLine="0" w:left="0" w:right="0"/>
              <w:jc w:val="center"/>
            </w:pPr>
            <w:r>
              <w:rPr>
                <w:rFonts w:ascii="Times New Roman" w:hAnsi="Times New Roman" w:eastAsia="宋体"/>
                <w:b/>
                <w:color w:val="000000"/>
                <w:sz w:val="18"/>
              </w:rPr>
              <w:t>目标值</w:t>
            </w:r>
          </w:p>
        </w:tc>
        <w:tc>
          <w:tcPr>
            <w:tcW w:type="dxa" w:w="1083"/>
          </w:tcPr>
          <w:p>
            <w:pPr>
              <w:spacing w:before="0" w:after="0" w:lineRule="auto" w:line="240"/>
              <w:ind w:firstLine="0" w:left="0" w:right="0"/>
              <w:jc w:val="center"/>
            </w:pPr>
            <w:r>
              <w:rPr>
                <w:rFonts w:ascii="Times New Roman" w:hAnsi="Times New Roman" w:eastAsia="宋体"/>
                <w:b/>
                <w:color w:val="000000"/>
                <w:sz w:val="18"/>
              </w:rPr>
              <w:t>实际值</w:t>
            </w:r>
          </w:p>
        </w:tc>
        <w:tc>
          <w:tcPr>
            <w:tcW w:type="dxa" w:w="1083"/>
          </w:tcPr>
          <w:p>
            <w:pPr>
              <w:spacing w:before="0" w:after="0" w:lineRule="auto" w:line="240"/>
              <w:ind w:firstLine="0" w:left="0" w:right="0"/>
              <w:jc w:val="center"/>
            </w:pPr>
            <w:r>
              <w:rPr>
                <w:rFonts w:ascii="Times New Roman" w:hAnsi="Times New Roman" w:eastAsia="宋体"/>
                <w:b/>
                <w:color w:val="000000"/>
                <w:sz w:val="18"/>
              </w:rPr>
              <w:t>测试结果</w:t>
            </w:r>
          </w:p>
        </w:tc>
      </w:tr>
      <w:tr>
        <w:tc>
          <w:tcPr>
            <w:tcW w:type="dxa" w:w="1083"/>
          </w:tcPr>
          <w:p>
            <w:pPr>
              <w:spacing w:before="0" w:after="0" w:lineRule="auto" w:line="240"/>
              <w:ind w:firstLine="0" w:left="30" w:right="30"/>
              <w:jc w:val="left"/>
            </w:pPr>
            <w:r>
              <w:rPr>
                <w:rFonts w:ascii="Times New Roman" w:hAnsi="Times New Roman" w:eastAsia="宋体"/>
                <w:color w:val="000000"/>
                <w:sz w:val="16"/>
              </w:rPr>
              <w:t>商品列表查询</w:t>
            </w:r>
          </w:p>
        </w:tc>
        <w:tc>
          <w:tcPr>
            <w:tcW w:type="dxa" w:w="1083"/>
          </w:tcPr>
          <w:p>
            <w:pPr>
              <w:spacing w:before="0" w:after="0" w:lineRule="auto" w:line="240"/>
              <w:ind w:firstLine="0" w:left="30" w:right="30"/>
              <w:jc w:val="left"/>
            </w:pPr>
            <w:r>
              <w:rPr>
                <w:rFonts w:ascii="Times New Roman" w:hAnsi="Times New Roman" w:eastAsia="宋体"/>
                <w:color w:val="000000"/>
                <w:sz w:val="16"/>
              </w:rPr>
              <w:t>100</w:t>
            </w:r>
          </w:p>
        </w:tc>
        <w:tc>
          <w:tcPr>
            <w:tcW w:type="dxa" w:w="1083"/>
          </w:tcPr>
          <w:p>
            <w:pPr>
              <w:spacing w:before="0" w:after="0" w:lineRule="auto" w:line="240"/>
              <w:ind w:firstLine="0" w:left="30" w:right="30"/>
              <w:jc w:val="left"/>
            </w:pPr>
            <w:r>
              <w:rPr>
                <w:rFonts w:ascii="Times New Roman" w:hAnsi="Times New Roman" w:eastAsia="宋体"/>
                <w:color w:val="000000"/>
                <w:sz w:val="16"/>
              </w:rPr>
              <w:t>45ms</w:t>
            </w:r>
          </w:p>
        </w:tc>
        <w:tc>
          <w:tcPr>
            <w:tcW w:type="dxa" w:w="1083"/>
          </w:tcPr>
          <w:p>
            <w:pPr>
              <w:spacing w:before="0" w:after="0" w:lineRule="auto" w:line="240"/>
              <w:ind w:firstLine="0" w:left="30" w:right="30"/>
              <w:jc w:val="left"/>
            </w:pPr>
            <w:r>
              <w:rPr>
                <w:rFonts w:ascii="Times New Roman" w:hAnsi="Times New Roman" w:eastAsia="宋体"/>
                <w:color w:val="000000"/>
                <w:sz w:val="16"/>
              </w:rPr>
              <w:t>2200</w:t>
            </w:r>
          </w:p>
        </w:tc>
        <w:tc>
          <w:tcPr>
            <w:tcW w:type="dxa" w:w="1083"/>
          </w:tcPr>
          <w:p>
            <w:pPr>
              <w:spacing w:before="0" w:after="0" w:lineRule="auto" w:line="240"/>
              <w:ind w:firstLine="0" w:left="30" w:right="30"/>
              <w:jc w:val="left"/>
            </w:pPr>
            <w:r>
              <w:rPr>
                <w:rFonts w:ascii="Times New Roman" w:hAnsi="Times New Roman" w:eastAsia="宋体"/>
                <w:color w:val="000000"/>
                <w:sz w:val="16"/>
              </w:rPr>
              <w:t>30%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响应时间&lt;100ms</w:t>
            </w:r>
          </w:p>
        </w:tc>
        <w:tc>
          <w:tcPr>
            <w:tcW w:type="dxa" w:w="1083"/>
          </w:tcPr>
          <w:p>
            <w:pPr>
              <w:spacing w:before="0" w:after="0" w:lineRule="auto" w:line="240"/>
              <w:ind w:firstLine="0" w:left="30" w:right="30"/>
              <w:jc w:val="left"/>
            </w:pPr>
            <w:r>
              <w:rPr>
                <w:rFonts w:ascii="Times New Roman" w:hAnsi="Times New Roman" w:eastAsia="宋体"/>
                <w:color w:val="000000"/>
                <w:sz w:val="16"/>
              </w:rPr>
              <w:t>45ms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商品列表查询</w:t>
            </w:r>
          </w:p>
        </w:tc>
        <w:tc>
          <w:tcPr>
            <w:tcW w:type="dxa" w:w="1083"/>
          </w:tcPr>
          <w:p>
            <w:pPr>
              <w:spacing w:before="0" w:after="0" w:lineRule="auto" w:line="240"/>
              <w:ind w:firstLine="0" w:left="30" w:right="30"/>
              <w:jc w:val="left"/>
            </w:pPr>
            <w:r>
              <w:rPr>
                <w:rFonts w:ascii="Times New Roman" w:hAnsi="Times New Roman" w:eastAsia="宋体"/>
                <w:color w:val="000000"/>
                <w:sz w:val="16"/>
              </w:rPr>
              <w:t>500</w:t>
            </w:r>
          </w:p>
        </w:tc>
        <w:tc>
          <w:tcPr>
            <w:tcW w:type="dxa" w:w="1083"/>
          </w:tcPr>
          <w:p>
            <w:pPr>
              <w:spacing w:before="0" w:after="0" w:lineRule="auto" w:line="240"/>
              <w:ind w:firstLine="0" w:left="30" w:right="30"/>
              <w:jc w:val="left"/>
            </w:pPr>
            <w:r>
              <w:rPr>
                <w:rFonts w:ascii="Times New Roman" w:hAnsi="Times New Roman" w:eastAsia="宋体"/>
                <w:color w:val="000000"/>
                <w:sz w:val="16"/>
              </w:rPr>
              <w:t>80ms</w:t>
            </w:r>
          </w:p>
        </w:tc>
        <w:tc>
          <w:tcPr>
            <w:tcW w:type="dxa" w:w="1083"/>
          </w:tcPr>
          <w:p>
            <w:pPr>
              <w:spacing w:before="0" w:after="0" w:lineRule="auto" w:line="240"/>
              <w:ind w:firstLine="0" w:left="30" w:right="30"/>
              <w:jc w:val="left"/>
            </w:pPr>
            <w:r>
              <w:rPr>
                <w:rFonts w:ascii="Times New Roman" w:hAnsi="Times New Roman" w:eastAsia="宋体"/>
                <w:color w:val="000000"/>
                <w:sz w:val="16"/>
              </w:rPr>
              <w:t>6200</w:t>
            </w:r>
          </w:p>
        </w:tc>
        <w:tc>
          <w:tcPr>
            <w:tcW w:type="dxa" w:w="1083"/>
          </w:tcPr>
          <w:p>
            <w:pPr>
              <w:spacing w:before="0" w:after="0" w:lineRule="auto" w:line="240"/>
              <w:ind w:firstLine="0" w:left="30" w:right="30"/>
              <w:jc w:val="left"/>
            </w:pPr>
            <w:r>
              <w:rPr>
                <w:rFonts w:ascii="Times New Roman" w:hAnsi="Times New Roman" w:eastAsia="宋体"/>
                <w:color w:val="000000"/>
                <w:sz w:val="16"/>
              </w:rPr>
              <w:t>55%</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响应时间&lt;150ms</w:t>
            </w:r>
          </w:p>
        </w:tc>
        <w:tc>
          <w:tcPr>
            <w:tcW w:type="dxa" w:w="1083"/>
          </w:tcPr>
          <w:p>
            <w:pPr>
              <w:spacing w:before="0" w:after="0" w:lineRule="auto" w:line="240"/>
              <w:ind w:firstLine="0" w:left="30" w:right="30"/>
              <w:jc w:val="left"/>
            </w:pPr>
            <w:r>
              <w:rPr>
                <w:rFonts w:ascii="Times New Roman" w:hAnsi="Times New Roman" w:eastAsia="宋体"/>
                <w:color w:val="000000"/>
                <w:sz w:val="16"/>
              </w:rPr>
              <w:t>80ms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商品列表查询</w:t>
            </w:r>
          </w:p>
        </w:tc>
        <w:tc>
          <w:tcPr>
            <w:tcW w:type="dxa" w:w="1083"/>
          </w:tcPr>
          <w:p>
            <w:pPr>
              <w:spacing w:before="0" w:after="0" w:lineRule="auto" w:line="240"/>
              <w:ind w:firstLine="0" w:left="30" w:right="30"/>
              <w:jc w:val="left"/>
            </w:pPr>
            <w:r>
              <w:rPr>
                <w:rFonts w:ascii="Times New Roman" w:hAnsi="Times New Roman" w:eastAsia="宋体"/>
                <w:color w:val="000000"/>
                <w:sz w:val="16"/>
              </w:rPr>
              <w:t>1000</w:t>
            </w:r>
          </w:p>
        </w:tc>
        <w:tc>
          <w:tcPr>
            <w:tcW w:type="dxa" w:w="1083"/>
          </w:tcPr>
          <w:p>
            <w:pPr>
              <w:spacing w:before="0" w:after="0" w:lineRule="auto" w:line="240"/>
              <w:ind w:firstLine="0" w:left="30" w:right="30"/>
              <w:jc w:val="left"/>
            </w:pPr>
            <w:r>
              <w:rPr>
                <w:rFonts w:ascii="Times New Roman" w:hAnsi="Times New Roman" w:eastAsia="宋体"/>
                <w:color w:val="000000"/>
                <w:sz w:val="16"/>
              </w:rPr>
              <w:t>150ms</w:t>
            </w:r>
          </w:p>
        </w:tc>
        <w:tc>
          <w:tcPr>
            <w:tcW w:type="dxa" w:w="1083"/>
          </w:tcPr>
          <w:p>
            <w:pPr>
              <w:spacing w:before="0" w:after="0" w:lineRule="auto" w:line="240"/>
              <w:ind w:firstLine="0" w:left="30" w:right="30"/>
              <w:jc w:val="left"/>
            </w:pPr>
            <w:r>
              <w:rPr>
                <w:rFonts w:ascii="Times New Roman" w:hAnsi="Times New Roman" w:eastAsia="宋体"/>
                <w:color w:val="000000"/>
                <w:sz w:val="16"/>
              </w:rPr>
              <w:t>6600</w:t>
            </w:r>
          </w:p>
        </w:tc>
        <w:tc>
          <w:tcPr>
            <w:tcW w:type="dxa" w:w="1083"/>
          </w:tcPr>
          <w:p>
            <w:pPr>
              <w:spacing w:before="0" w:after="0" w:lineRule="auto" w:line="240"/>
              <w:ind w:firstLine="0" w:left="30" w:right="30"/>
              <w:jc w:val="left"/>
            </w:pPr>
            <w:r>
              <w:rPr>
                <w:rFonts w:ascii="Times New Roman" w:hAnsi="Times New Roman" w:eastAsia="宋体"/>
                <w:color w:val="000000"/>
                <w:sz w:val="16"/>
              </w:rPr>
              <w:t>70%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响应时间&lt;200ms</w:t>
            </w:r>
          </w:p>
        </w:tc>
        <w:tc>
          <w:tcPr>
            <w:tcW w:type="dxa" w:w="1083"/>
          </w:tcPr>
          <w:p>
            <w:pPr>
              <w:spacing w:before="0" w:after="0" w:lineRule="auto" w:line="240"/>
              <w:ind w:firstLine="0" w:left="30" w:right="30"/>
              <w:jc w:val="left"/>
            </w:pPr>
            <w:r>
              <w:rPr>
                <w:rFonts w:ascii="Times New Roman" w:hAnsi="Times New Roman" w:eastAsia="宋体"/>
                <w:color w:val="000000"/>
                <w:sz w:val="16"/>
              </w:rPr>
              <w:t>150ms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商品列表查询</w:t>
            </w:r>
          </w:p>
        </w:tc>
        <w:tc>
          <w:tcPr>
            <w:tcW w:type="dxa" w:w="1083"/>
          </w:tcPr>
          <w:p>
            <w:pPr>
              <w:spacing w:before="0" w:after="0" w:lineRule="auto" w:line="240"/>
              <w:ind w:firstLine="0" w:left="30" w:right="30"/>
              <w:jc w:val="left"/>
            </w:pPr>
            <w:r>
              <w:rPr>
                <w:rFonts w:ascii="Times New Roman" w:hAnsi="Times New Roman" w:eastAsia="宋体"/>
                <w:color w:val="000000"/>
                <w:sz w:val="16"/>
              </w:rPr>
              <w:t>5000</w:t>
            </w:r>
          </w:p>
        </w:tc>
        <w:tc>
          <w:tcPr>
            <w:tcW w:type="dxa" w:w="1083"/>
          </w:tcPr>
          <w:p>
            <w:pPr>
              <w:spacing w:before="0" w:after="0" w:lineRule="auto" w:line="240"/>
              <w:ind w:firstLine="0" w:left="30" w:right="30"/>
              <w:jc w:val="left"/>
            </w:pPr>
            <w:r>
              <w:rPr>
                <w:rFonts w:ascii="Times New Roman" w:hAnsi="Times New Roman" w:eastAsia="宋体"/>
                <w:color w:val="000000"/>
                <w:sz w:val="16"/>
              </w:rPr>
              <w:t>200ms</w:t>
            </w:r>
          </w:p>
        </w:tc>
        <w:tc>
          <w:tcPr>
            <w:tcW w:type="dxa" w:w="1083"/>
          </w:tcPr>
          <w:p>
            <w:pPr>
              <w:spacing w:before="0" w:after="0" w:lineRule="auto" w:line="240"/>
              <w:ind w:firstLine="0" w:left="30" w:right="30"/>
              <w:jc w:val="left"/>
            </w:pPr>
            <w:r>
              <w:rPr>
                <w:rFonts w:ascii="Times New Roman" w:hAnsi="Times New Roman" w:eastAsia="宋体"/>
                <w:color w:val="000000"/>
                <w:sz w:val="16"/>
              </w:rPr>
              <w:t>8000</w:t>
            </w:r>
          </w:p>
        </w:tc>
        <w:tc>
          <w:tcPr>
            <w:tcW w:type="dxa" w:w="1083"/>
          </w:tcPr>
          <w:p>
            <w:pPr>
              <w:spacing w:before="0" w:after="0" w:lineRule="auto" w:line="240"/>
              <w:ind w:firstLine="0" w:left="30" w:right="30"/>
              <w:jc w:val="left"/>
            </w:pPr>
            <w:r>
              <w:rPr>
                <w:rFonts w:ascii="Times New Roman" w:hAnsi="Times New Roman" w:eastAsia="宋体"/>
                <w:color w:val="000000"/>
                <w:sz w:val="16"/>
              </w:rPr>
              <w:t>85%</w:t>
            </w:r>
          </w:p>
        </w:tc>
        <w:tc>
          <w:tcPr>
            <w:tcW w:type="dxa" w:w="1083"/>
          </w:tcPr>
          <w:p>
            <w:pPr>
              <w:spacing w:before="0" w:after="0" w:lineRule="auto" w:line="240"/>
              <w:ind w:firstLine="0" w:left="30" w:right="30"/>
              <w:jc w:val="left"/>
            </w:pPr>
            <w:r>
              <w:rPr>
                <w:rFonts w:ascii="Times New Roman" w:hAnsi="Times New Roman" w:eastAsia="宋体"/>
                <w:color w:val="000000"/>
                <w:sz w:val="16"/>
              </w:rPr>
              <w:t>QPS&gt;5000</w:t>
            </w:r>
          </w:p>
        </w:tc>
        <w:tc>
          <w:tcPr>
            <w:tcW w:type="dxa" w:w="1083"/>
          </w:tcPr>
          <w:p>
            <w:pPr>
              <w:spacing w:before="0" w:after="0" w:lineRule="auto" w:line="240"/>
              <w:ind w:firstLine="0" w:left="30" w:right="30"/>
              <w:jc w:val="left"/>
            </w:pPr>
            <w:r>
              <w:rPr>
                <w:rFonts w:ascii="Times New Roman" w:hAnsi="Times New Roman" w:eastAsia="宋体"/>
                <w:color w:val="000000"/>
                <w:sz w:val="16"/>
              </w:rPr>
              <w:t>8000</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商品详情查询</w:t>
            </w:r>
          </w:p>
        </w:tc>
        <w:tc>
          <w:tcPr>
            <w:tcW w:type="dxa" w:w="1083"/>
          </w:tcPr>
          <w:p>
            <w:pPr>
              <w:spacing w:before="0" w:after="0" w:lineRule="auto" w:line="240"/>
              <w:ind w:firstLine="0" w:left="30" w:right="30"/>
              <w:jc w:val="left"/>
            </w:pPr>
            <w:r>
              <w:rPr>
                <w:rFonts w:ascii="Times New Roman" w:hAnsi="Times New Roman" w:eastAsia="宋体"/>
                <w:color w:val="000000"/>
                <w:sz w:val="16"/>
              </w:rPr>
              <w:t>1000</w:t>
            </w:r>
          </w:p>
        </w:tc>
        <w:tc>
          <w:tcPr>
            <w:tcW w:type="dxa" w:w="1083"/>
          </w:tcPr>
          <w:p>
            <w:pPr>
              <w:spacing w:before="0" w:after="0" w:lineRule="auto" w:line="240"/>
              <w:ind w:firstLine="0" w:left="30" w:right="30"/>
              <w:jc w:val="left"/>
            </w:pPr>
            <w:r>
              <w:rPr>
                <w:rFonts w:ascii="Times New Roman" w:hAnsi="Times New Roman" w:eastAsia="宋体"/>
                <w:color w:val="000000"/>
                <w:sz w:val="16"/>
              </w:rPr>
              <w:t>20ms</w:t>
            </w:r>
          </w:p>
        </w:tc>
        <w:tc>
          <w:tcPr>
            <w:tcW w:type="dxa" w:w="1083"/>
          </w:tcPr>
          <w:p>
            <w:pPr>
              <w:spacing w:before="0" w:after="0" w:lineRule="auto" w:line="240"/>
              <w:ind w:firstLine="0" w:left="30" w:right="30"/>
              <w:jc w:val="left"/>
            </w:pPr>
            <w:r>
              <w:rPr>
                <w:rFonts w:ascii="Times New Roman" w:hAnsi="Times New Roman" w:eastAsia="宋体"/>
                <w:color w:val="000000"/>
                <w:sz w:val="16"/>
              </w:rPr>
              <w:t>45000</w:t>
            </w:r>
          </w:p>
        </w:tc>
        <w:tc>
          <w:tcPr>
            <w:tcW w:type="dxa" w:w="1083"/>
          </w:tcPr>
          <w:p>
            <w:pPr>
              <w:spacing w:before="0" w:after="0" w:lineRule="auto" w:line="240"/>
              <w:ind w:firstLine="0" w:left="30" w:right="30"/>
              <w:jc w:val="left"/>
            </w:pPr>
            <w:r>
              <w:rPr>
                <w:rFonts w:ascii="Times New Roman" w:hAnsi="Times New Roman" w:eastAsia="宋体"/>
                <w:color w:val="000000"/>
                <w:sz w:val="16"/>
              </w:rPr>
              <w:t>60%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响应时间&lt;50ms</w:t>
            </w:r>
          </w:p>
        </w:tc>
        <w:tc>
          <w:tcPr>
            <w:tcW w:type="dxa" w:w="1083"/>
          </w:tcPr>
          <w:p>
            <w:pPr>
              <w:spacing w:before="0" w:after="0" w:lineRule="auto" w:line="240"/>
              <w:ind w:firstLine="0" w:left="30" w:right="30"/>
              <w:jc w:val="left"/>
            </w:pPr>
            <w:r>
              <w:rPr>
                <w:rFonts w:ascii="Times New Roman" w:hAnsi="Times New Roman" w:eastAsia="宋体"/>
                <w:color w:val="000000"/>
                <w:sz w:val="16"/>
              </w:rPr>
              <w:t>20ms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商品搜索</w:t>
            </w:r>
          </w:p>
        </w:tc>
        <w:tc>
          <w:tcPr>
            <w:tcW w:type="dxa" w:w="1083"/>
          </w:tcPr>
          <w:p>
            <w:pPr>
              <w:spacing w:before="0" w:after="0" w:lineRule="auto" w:line="240"/>
              <w:ind w:firstLine="0" w:left="30" w:right="30"/>
              <w:jc w:val="left"/>
            </w:pPr>
            <w:r>
              <w:rPr>
                <w:rFonts w:ascii="Times New Roman" w:hAnsi="Times New Roman" w:eastAsia="宋体"/>
                <w:color w:val="000000"/>
                <w:sz w:val="16"/>
              </w:rPr>
              <w:t>500</w:t>
            </w:r>
          </w:p>
        </w:tc>
        <w:tc>
          <w:tcPr>
            <w:tcW w:type="dxa" w:w="1083"/>
          </w:tcPr>
          <w:p>
            <w:pPr>
              <w:spacing w:before="0" w:after="0" w:lineRule="auto" w:line="240"/>
              <w:ind w:firstLine="0" w:left="30" w:right="30"/>
              <w:jc w:val="left"/>
            </w:pPr>
            <w:r>
              <w:rPr>
                <w:rFonts w:ascii="Times New Roman" w:hAnsi="Times New Roman" w:eastAsia="宋体"/>
                <w:color w:val="000000"/>
                <w:sz w:val="16"/>
              </w:rPr>
              <w:t>120ms</w:t>
            </w:r>
          </w:p>
        </w:tc>
        <w:tc>
          <w:tcPr>
            <w:tcW w:type="dxa" w:w="1083"/>
          </w:tcPr>
          <w:p>
            <w:pPr>
              <w:spacing w:before="0" w:after="0" w:lineRule="auto" w:line="240"/>
              <w:ind w:firstLine="0" w:left="30" w:right="30"/>
              <w:jc w:val="left"/>
            </w:pPr>
            <w:r>
              <w:rPr>
                <w:rFonts w:ascii="Times New Roman" w:hAnsi="Times New Roman" w:eastAsia="宋体"/>
                <w:color w:val="000000"/>
                <w:sz w:val="16"/>
              </w:rPr>
              <w:t>4100</w:t>
            </w:r>
          </w:p>
        </w:tc>
        <w:tc>
          <w:tcPr>
            <w:tcW w:type="dxa" w:w="1083"/>
          </w:tcPr>
          <w:p>
            <w:pPr>
              <w:spacing w:before="0" w:after="0" w:lineRule="auto" w:line="240"/>
              <w:ind w:firstLine="0" w:left="30" w:right="30"/>
              <w:jc w:val="left"/>
            </w:pPr>
            <w:r>
              <w:rPr>
                <w:rFonts w:ascii="Times New Roman" w:hAnsi="Times New Roman" w:eastAsia="宋体"/>
                <w:color w:val="000000"/>
                <w:sz w:val="16"/>
              </w:rPr>
              <w:t>50%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响应时间&lt;150ms</w:t>
            </w:r>
          </w:p>
        </w:tc>
        <w:tc>
          <w:tcPr>
            <w:tcW w:type="dxa" w:w="1083"/>
          </w:tcPr>
          <w:p>
            <w:pPr>
              <w:spacing w:before="0" w:after="0" w:lineRule="auto" w:line="240"/>
              <w:ind w:firstLine="0" w:left="30" w:right="30"/>
              <w:jc w:val="left"/>
            </w:pPr>
            <w:r>
              <w:rPr>
                <w:rFonts w:ascii="Times New Roman" w:hAnsi="Times New Roman" w:eastAsia="宋体"/>
                <w:color w:val="000000"/>
                <w:sz w:val="16"/>
              </w:rPr>
              <w:t>120ms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订单创建</w:t>
            </w:r>
          </w:p>
        </w:tc>
        <w:tc>
          <w:tcPr>
            <w:tcW w:type="dxa" w:w="1083"/>
          </w:tcPr>
          <w:p>
            <w:pPr>
              <w:spacing w:before="0" w:after="0" w:lineRule="auto" w:line="240"/>
              <w:ind w:firstLine="0" w:left="30" w:right="30"/>
              <w:jc w:val="left"/>
            </w:pPr>
            <w:r>
              <w:rPr>
                <w:rFonts w:ascii="Times New Roman" w:hAnsi="Times New Roman" w:eastAsia="宋体"/>
                <w:color w:val="000000"/>
                <w:sz w:val="16"/>
              </w:rPr>
              <w:t>100</w:t>
            </w:r>
          </w:p>
        </w:tc>
        <w:tc>
          <w:tcPr>
            <w:tcW w:type="dxa" w:w="1083"/>
          </w:tcPr>
          <w:p>
            <w:pPr>
              <w:spacing w:before="0" w:after="0" w:lineRule="auto" w:line="240"/>
              <w:ind w:firstLine="0" w:left="30" w:right="30"/>
              <w:jc w:val="left"/>
            </w:pPr>
            <w:r>
              <w:rPr>
                <w:rFonts w:ascii="Times New Roman" w:hAnsi="Times New Roman" w:eastAsia="宋体"/>
                <w:color w:val="000000"/>
                <w:sz w:val="16"/>
              </w:rPr>
              <w:t>350ms</w:t>
            </w:r>
          </w:p>
        </w:tc>
        <w:tc>
          <w:tcPr>
            <w:tcW w:type="dxa" w:w="1083"/>
          </w:tcPr>
          <w:p>
            <w:pPr>
              <w:spacing w:before="0" w:after="0" w:lineRule="auto" w:line="240"/>
              <w:ind w:firstLine="0" w:left="30" w:right="30"/>
              <w:jc w:val="left"/>
            </w:pPr>
            <w:r>
              <w:rPr>
                <w:rFonts w:ascii="Times New Roman" w:hAnsi="Times New Roman" w:eastAsia="宋体"/>
                <w:color w:val="000000"/>
                <w:sz w:val="16"/>
              </w:rPr>
              <w:t>285</w:t>
            </w:r>
          </w:p>
        </w:tc>
        <w:tc>
          <w:tcPr>
            <w:tcW w:type="dxa" w:w="1083"/>
          </w:tcPr>
          <w:p>
            <w:pPr>
              <w:spacing w:before="0" w:after="0" w:lineRule="auto" w:line="240"/>
              <w:ind w:firstLine="0" w:left="30" w:right="30"/>
              <w:jc w:val="left"/>
            </w:pPr>
            <w:r>
              <w:rPr>
                <w:rFonts w:ascii="Times New Roman" w:hAnsi="Times New Roman" w:eastAsia="宋体"/>
                <w:color w:val="000000"/>
                <w:sz w:val="16"/>
              </w:rPr>
              <w:t>40%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响应时间&lt;500ms</w:t>
            </w:r>
          </w:p>
        </w:tc>
        <w:tc>
          <w:tcPr>
            <w:tcW w:type="dxa" w:w="1083"/>
          </w:tcPr>
          <w:p>
            <w:pPr>
              <w:spacing w:before="0" w:after="0" w:lineRule="auto" w:line="240"/>
              <w:ind w:firstLine="0" w:left="30" w:right="30"/>
              <w:jc w:val="left"/>
            </w:pPr>
            <w:r>
              <w:rPr>
                <w:rFonts w:ascii="Times New Roman" w:hAnsi="Times New Roman" w:eastAsia="宋体"/>
                <w:color w:val="000000"/>
                <w:sz w:val="16"/>
              </w:rPr>
              <w:t>350ms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订单创建</w:t>
            </w:r>
          </w:p>
        </w:tc>
        <w:tc>
          <w:tcPr>
            <w:tcW w:type="dxa" w:w="1083"/>
          </w:tcPr>
          <w:p>
            <w:pPr>
              <w:spacing w:before="0" w:after="0" w:lineRule="auto" w:line="240"/>
              <w:ind w:firstLine="0" w:left="30" w:right="30"/>
              <w:jc w:val="left"/>
            </w:pPr>
            <w:r>
              <w:rPr>
                <w:rFonts w:ascii="Times New Roman" w:hAnsi="Times New Roman" w:eastAsia="宋体"/>
                <w:color w:val="000000"/>
                <w:sz w:val="16"/>
              </w:rPr>
              <w:t>500</w:t>
            </w:r>
          </w:p>
        </w:tc>
        <w:tc>
          <w:tcPr>
            <w:tcW w:type="dxa" w:w="1083"/>
          </w:tcPr>
          <w:p>
            <w:pPr>
              <w:spacing w:before="0" w:after="0" w:lineRule="auto" w:line="240"/>
              <w:ind w:firstLine="0" w:left="30" w:right="30"/>
              <w:jc w:val="left"/>
            </w:pPr>
            <w:r>
              <w:rPr>
                <w:rFonts w:ascii="Times New Roman" w:hAnsi="Times New Roman" w:eastAsia="宋体"/>
                <w:color w:val="000000"/>
                <w:sz w:val="16"/>
              </w:rPr>
              <w:t>600ms</w:t>
            </w:r>
          </w:p>
        </w:tc>
        <w:tc>
          <w:tcPr>
            <w:tcW w:type="dxa" w:w="1083"/>
          </w:tcPr>
          <w:p>
            <w:pPr>
              <w:spacing w:before="0" w:after="0" w:lineRule="auto" w:line="240"/>
              <w:ind w:firstLine="0" w:left="30" w:right="30"/>
              <w:jc w:val="left"/>
            </w:pPr>
            <w:r>
              <w:rPr>
                <w:rFonts w:ascii="Times New Roman" w:hAnsi="Times New Roman" w:eastAsia="宋体"/>
                <w:color w:val="000000"/>
                <w:sz w:val="16"/>
              </w:rPr>
              <w:t>830</w:t>
            </w:r>
          </w:p>
        </w:tc>
        <w:tc>
          <w:tcPr>
            <w:tcW w:type="dxa" w:w="1083"/>
          </w:tcPr>
          <w:p>
            <w:pPr>
              <w:spacing w:before="0" w:after="0" w:lineRule="auto" w:line="240"/>
              <w:ind w:firstLine="0" w:left="30" w:right="30"/>
              <w:jc w:val="left"/>
            </w:pPr>
            <w:r>
              <w:rPr>
                <w:rFonts w:ascii="Times New Roman" w:hAnsi="Times New Roman" w:eastAsia="宋体"/>
                <w:color w:val="000000"/>
                <w:sz w:val="16"/>
              </w:rPr>
              <w:t>65%</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响应时间&lt;800ms</w:t>
            </w:r>
          </w:p>
        </w:tc>
        <w:tc>
          <w:tcPr>
            <w:tcW w:type="dxa" w:w="1083"/>
          </w:tcPr>
          <w:p>
            <w:pPr>
              <w:spacing w:before="0" w:after="0" w:lineRule="auto" w:line="240"/>
              <w:ind w:firstLine="0" w:left="30" w:right="30"/>
              <w:jc w:val="left"/>
            </w:pPr>
            <w:r>
              <w:rPr>
                <w:rFonts w:ascii="Times New Roman" w:hAnsi="Times New Roman" w:eastAsia="宋体"/>
                <w:color w:val="000000"/>
                <w:sz w:val="16"/>
              </w:rPr>
              <w:t>600ms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订单创建</w:t>
            </w:r>
          </w:p>
        </w:tc>
        <w:tc>
          <w:tcPr>
            <w:tcW w:type="dxa" w:w="1083"/>
          </w:tcPr>
          <w:p>
            <w:pPr>
              <w:spacing w:before="0" w:after="0" w:lineRule="auto" w:line="240"/>
              <w:ind w:firstLine="0" w:left="30" w:right="30"/>
              <w:jc w:val="left"/>
            </w:pPr>
            <w:r>
              <w:rPr>
                <w:rFonts w:ascii="Times New Roman" w:hAnsi="Times New Roman" w:eastAsia="宋体"/>
                <w:color w:val="000000"/>
                <w:sz w:val="16"/>
              </w:rPr>
              <w:t>1000</w:t>
            </w:r>
          </w:p>
        </w:tc>
        <w:tc>
          <w:tcPr>
            <w:tcW w:type="dxa" w:w="1083"/>
          </w:tcPr>
          <w:p>
            <w:pPr>
              <w:spacing w:before="0" w:after="0" w:lineRule="auto" w:line="240"/>
              <w:ind w:firstLine="0" w:left="30" w:right="30"/>
              <w:jc w:val="left"/>
            </w:pPr>
            <w:r>
              <w:rPr>
                <w:rFonts w:ascii="Times New Roman" w:hAnsi="Times New Roman" w:eastAsia="宋体"/>
                <w:color w:val="000000"/>
                <w:sz w:val="16"/>
              </w:rPr>
              <w:t>1200ms</w:t>
            </w:r>
          </w:p>
        </w:tc>
        <w:tc>
          <w:tcPr>
            <w:tcW w:type="dxa" w:w="1083"/>
          </w:tcPr>
          <w:p>
            <w:pPr>
              <w:spacing w:before="0" w:after="0" w:lineRule="auto" w:line="240"/>
              <w:ind w:firstLine="0" w:left="30" w:right="30"/>
              <w:jc w:val="left"/>
            </w:pPr>
            <w:r>
              <w:rPr>
                <w:rFonts w:ascii="Times New Roman" w:hAnsi="Times New Roman" w:eastAsia="宋体"/>
                <w:color w:val="000000"/>
                <w:sz w:val="16"/>
              </w:rPr>
              <w:t>830</w:t>
            </w:r>
          </w:p>
        </w:tc>
        <w:tc>
          <w:tcPr>
            <w:tcW w:type="dxa" w:w="1083"/>
          </w:tcPr>
          <w:p>
            <w:pPr>
              <w:spacing w:before="0" w:after="0" w:lineRule="auto" w:line="240"/>
              <w:ind w:firstLine="0" w:left="30" w:right="30"/>
              <w:jc w:val="left"/>
            </w:pPr>
            <w:r>
              <w:rPr>
                <w:rFonts w:ascii="Times New Roman" w:hAnsi="Times New Roman" w:eastAsia="宋体"/>
                <w:color w:val="000000"/>
                <w:sz w:val="16"/>
              </w:rPr>
              <w:t>80%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响应时间&lt;1500ms</w:t>
            </w:r>
          </w:p>
        </w:tc>
        <w:tc>
          <w:tcPr>
            <w:tcW w:type="dxa" w:w="1083"/>
          </w:tcPr>
          <w:p>
            <w:pPr>
              <w:spacing w:before="0" w:after="0" w:lineRule="auto" w:line="240"/>
              <w:ind w:firstLine="0" w:left="30" w:right="30"/>
              <w:jc w:val="left"/>
            </w:pPr>
            <w:r>
              <w:rPr>
                <w:rFonts w:ascii="Times New Roman" w:hAnsi="Times New Roman" w:eastAsia="宋体"/>
                <w:color w:val="000000"/>
                <w:sz w:val="16"/>
              </w:rPr>
              <w:t>1200ms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购物车添加</w:t>
            </w:r>
          </w:p>
        </w:tc>
        <w:tc>
          <w:tcPr>
            <w:tcW w:type="dxa" w:w="1083"/>
          </w:tcPr>
          <w:p>
            <w:pPr>
              <w:spacing w:before="0" w:after="0" w:lineRule="auto" w:line="240"/>
              <w:ind w:firstLine="0" w:left="30" w:right="30"/>
              <w:jc w:val="left"/>
            </w:pPr>
            <w:r>
              <w:rPr>
                <w:rFonts w:ascii="Times New Roman" w:hAnsi="Times New Roman" w:eastAsia="宋体"/>
                <w:color w:val="000000"/>
                <w:sz w:val="16"/>
              </w:rPr>
              <w:t>1000</w:t>
            </w:r>
          </w:p>
        </w:tc>
        <w:tc>
          <w:tcPr>
            <w:tcW w:type="dxa" w:w="1083"/>
          </w:tcPr>
          <w:p>
            <w:pPr>
              <w:spacing w:before="0" w:after="0" w:lineRule="auto" w:line="240"/>
              <w:ind w:firstLine="0" w:left="30" w:right="30"/>
              <w:jc w:val="left"/>
            </w:pPr>
            <w:r>
              <w:rPr>
                <w:rFonts w:ascii="Times New Roman" w:hAnsi="Times New Roman" w:eastAsia="宋体"/>
                <w:color w:val="000000"/>
                <w:sz w:val="16"/>
              </w:rPr>
              <w:t>30ms</w:t>
            </w:r>
          </w:p>
        </w:tc>
        <w:tc>
          <w:tcPr>
            <w:tcW w:type="dxa" w:w="1083"/>
          </w:tcPr>
          <w:p>
            <w:pPr>
              <w:spacing w:before="0" w:after="0" w:lineRule="auto" w:line="240"/>
              <w:ind w:firstLine="0" w:left="30" w:right="30"/>
              <w:jc w:val="left"/>
            </w:pPr>
            <w:r>
              <w:rPr>
                <w:rFonts w:ascii="Times New Roman" w:hAnsi="Times New Roman" w:eastAsia="宋体"/>
                <w:color w:val="000000"/>
                <w:sz w:val="16"/>
              </w:rPr>
              <w:t>33000</w:t>
            </w:r>
          </w:p>
        </w:tc>
        <w:tc>
          <w:tcPr>
            <w:tcW w:type="dxa" w:w="1083"/>
          </w:tcPr>
          <w:p>
            <w:pPr>
              <w:spacing w:before="0" w:after="0" w:lineRule="auto" w:line="240"/>
              <w:ind w:firstLine="0" w:left="30" w:right="30"/>
              <w:jc w:val="left"/>
            </w:pPr>
            <w:r>
              <w:rPr>
                <w:rFonts w:ascii="Times New Roman" w:hAnsi="Times New Roman" w:eastAsia="宋体"/>
                <w:color w:val="000000"/>
                <w:sz w:val="16"/>
              </w:rPr>
              <w:t>55%</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响应时间&lt;50ms</w:t>
            </w:r>
          </w:p>
        </w:tc>
        <w:tc>
          <w:tcPr>
            <w:tcW w:type="dxa" w:w="1083"/>
          </w:tcPr>
          <w:p>
            <w:pPr>
              <w:spacing w:before="0" w:after="0" w:lineRule="auto" w:line="240"/>
              <w:ind w:firstLine="0" w:left="30" w:right="30"/>
              <w:jc w:val="left"/>
            </w:pPr>
            <w:r>
              <w:rPr>
                <w:rFonts w:ascii="Times New Roman" w:hAnsi="Times New Roman" w:eastAsia="宋体"/>
                <w:color w:val="000000"/>
                <w:sz w:val="16"/>
              </w:rPr>
              <w:t>30ms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购物车查询</w:t>
            </w:r>
          </w:p>
        </w:tc>
        <w:tc>
          <w:tcPr>
            <w:tcW w:type="dxa" w:w="1083"/>
          </w:tcPr>
          <w:p>
            <w:pPr>
              <w:spacing w:before="0" w:after="0" w:lineRule="auto" w:line="240"/>
              <w:ind w:firstLine="0" w:left="30" w:right="30"/>
              <w:jc w:val="left"/>
            </w:pPr>
            <w:r>
              <w:rPr>
                <w:rFonts w:ascii="Times New Roman" w:hAnsi="Times New Roman" w:eastAsia="宋体"/>
                <w:color w:val="000000"/>
                <w:sz w:val="16"/>
              </w:rPr>
              <w:t>1000</w:t>
            </w:r>
          </w:p>
        </w:tc>
        <w:tc>
          <w:tcPr>
            <w:tcW w:type="dxa" w:w="1083"/>
          </w:tcPr>
          <w:p>
            <w:pPr>
              <w:spacing w:before="0" w:after="0" w:lineRule="auto" w:line="240"/>
              <w:ind w:firstLine="0" w:left="30" w:right="30"/>
              <w:jc w:val="left"/>
            </w:pPr>
            <w:r>
              <w:rPr>
                <w:rFonts w:ascii="Times New Roman" w:hAnsi="Times New Roman" w:eastAsia="宋体"/>
                <w:color w:val="000000"/>
                <w:sz w:val="16"/>
              </w:rPr>
              <w:t>15ms</w:t>
            </w:r>
          </w:p>
        </w:tc>
        <w:tc>
          <w:tcPr>
            <w:tcW w:type="dxa" w:w="1083"/>
          </w:tcPr>
          <w:p>
            <w:pPr>
              <w:spacing w:before="0" w:after="0" w:lineRule="auto" w:line="240"/>
              <w:ind w:firstLine="0" w:left="30" w:right="30"/>
              <w:jc w:val="left"/>
            </w:pPr>
            <w:r>
              <w:rPr>
                <w:rFonts w:ascii="Times New Roman" w:hAnsi="Times New Roman" w:eastAsia="宋体"/>
                <w:color w:val="000000"/>
                <w:sz w:val="16"/>
              </w:rPr>
              <w:t>66000</w:t>
            </w:r>
          </w:p>
        </w:tc>
        <w:tc>
          <w:tcPr>
            <w:tcW w:type="dxa" w:w="1083"/>
          </w:tcPr>
          <w:p>
            <w:pPr>
              <w:spacing w:before="0" w:after="0" w:lineRule="auto" w:line="240"/>
              <w:ind w:firstLine="0" w:left="30" w:right="30"/>
              <w:jc w:val="left"/>
            </w:pPr>
            <w:r>
              <w:rPr>
                <w:rFonts w:ascii="Times New Roman" w:hAnsi="Times New Roman" w:eastAsia="宋体"/>
                <w:color w:val="000000"/>
                <w:sz w:val="16"/>
              </w:rPr>
              <w:t>50%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响应时间&lt;30ms</w:t>
            </w:r>
          </w:p>
        </w:tc>
        <w:tc>
          <w:tcPr>
            <w:tcW w:type="dxa" w:w="1083"/>
          </w:tcPr>
          <w:p>
            <w:pPr>
              <w:spacing w:before="0" w:after="0" w:lineRule="auto" w:line="240"/>
              <w:ind w:firstLine="0" w:left="30" w:right="30"/>
              <w:jc w:val="left"/>
            </w:pPr>
            <w:r>
              <w:rPr>
                <w:rFonts w:ascii="Times New Roman" w:hAnsi="Times New Roman" w:eastAsia="宋体"/>
                <w:color w:val="000000"/>
                <w:sz w:val="16"/>
              </w:rPr>
              <w:t>15ms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首页加载</w:t>
            </w:r>
          </w:p>
        </w:tc>
        <w:tc>
          <w:tcPr>
            <w:tcW w:type="dxa" w:w="1083"/>
          </w:tcPr>
          <w:p>
            <w:pPr>
              <w:spacing w:before="0" w:after="0" w:lineRule="auto" w:line="240"/>
              <w:ind w:firstLine="0" w:left="30" w:right="30"/>
              <w:jc w:val="left"/>
            </w:pPr>
            <w:r>
              <w:rPr>
                <w:rFonts w:ascii="Times New Roman" w:hAnsi="Times New Roman" w:eastAsia="宋体"/>
                <w:color w:val="000000"/>
                <w:sz w:val="16"/>
              </w:rPr>
              <w:t>500</w:t>
            </w:r>
          </w:p>
        </w:tc>
        <w:tc>
          <w:tcPr>
            <w:tcW w:type="dxa" w:w="1083"/>
          </w:tcPr>
          <w:p>
            <w:pPr>
              <w:spacing w:before="0" w:after="0" w:lineRule="auto" w:line="240"/>
              <w:ind w:firstLine="0" w:left="30" w:right="30"/>
              <w:jc w:val="left"/>
            </w:pPr>
            <w:r>
              <w:rPr>
                <w:rFonts w:ascii="Times New Roman" w:hAnsi="Times New Roman" w:eastAsia="宋体"/>
                <w:color w:val="000000"/>
                <w:sz w:val="16"/>
              </w:rPr>
              <w:t>180ms</w:t>
            </w:r>
          </w:p>
        </w:tc>
        <w:tc>
          <w:tcPr>
            <w:tcW w:type="dxa" w:w="1083"/>
          </w:tcPr>
          <w:p>
            <w:pPr>
              <w:spacing w:before="0" w:after="0" w:lineRule="auto" w:line="240"/>
              <w:ind w:firstLine="0" w:left="30" w:right="30"/>
              <w:jc w:val="left"/>
            </w:pPr>
            <w:r>
              <w:rPr>
                <w:rFonts w:ascii="Times New Roman" w:hAnsi="Times New Roman" w:eastAsia="宋体"/>
                <w:color w:val="000000"/>
                <w:sz w:val="16"/>
              </w:rPr>
              <w:t>2700</w:t>
            </w:r>
          </w:p>
        </w:tc>
        <w:tc>
          <w:tcPr>
            <w:tcW w:type="dxa" w:w="1083"/>
          </w:tcPr>
          <w:p>
            <w:pPr>
              <w:spacing w:before="0" w:after="0" w:lineRule="auto" w:line="240"/>
              <w:ind w:firstLine="0" w:left="30" w:right="30"/>
              <w:jc w:val="left"/>
            </w:pPr>
            <w:r>
              <w:rPr>
                <w:rFonts w:ascii="Times New Roman" w:hAnsi="Times New Roman" w:eastAsia="宋体"/>
                <w:color w:val="000000"/>
                <w:sz w:val="16"/>
              </w:rPr>
              <w:t>60%</w:t>
            </w:r>
          </w:p>
        </w:tc>
        <w:tc>
          <w:tcPr>
            <w:tcW w:type="dxa" w:w="1083"/>
          </w:tcPr>
          <w:p>
            <w:pPr>
              <w:spacing w:before="0" w:after="0" w:lineRule="auto" w:line="240"/>
              <w:ind w:firstLine="0" w:left="30" w:right="30"/>
              <w:jc w:val="left"/>
            </w:pPr>
            <w:r>
              <w:rPr>
                <w:rFonts w:ascii="Times New Roman" w:hAnsi="Times New Roman" w:eastAsia="宋体"/>
                <w:color w:val="000000"/>
                <w:sz w:val="16"/>
              </w:rPr>
              <w:t>响应时间&lt;300ms</w:t>
            </w:r>
          </w:p>
        </w:tc>
        <w:tc>
          <w:tcPr>
            <w:tcW w:type="dxa" w:w="1083"/>
          </w:tcPr>
          <w:p>
            <w:pPr>
              <w:spacing w:before="0" w:after="0" w:lineRule="auto" w:line="240"/>
              <w:ind w:firstLine="0" w:left="30" w:right="30"/>
              <w:jc w:val="left"/>
            </w:pPr>
            <w:r>
              <w:rPr>
                <w:rFonts w:ascii="Times New Roman" w:hAnsi="Times New Roman" w:eastAsia="宋体"/>
                <w:color w:val="000000"/>
                <w:sz w:val="16"/>
              </w:rPr>
              <w:t>180ms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首屏加载时间</w:t>
            </w:r>
          </w:p>
        </w:tc>
        <w:tc>
          <w:tcPr>
            <w:tcW w:type="dxa" w:w="1083"/>
          </w:tcPr>
          <w:p>
            <w:pPr>
              <w:spacing w:before="0" w:after="0" w:lineRule="auto" w:line="240"/>
              <w:ind w:firstLine="0" w:left="30" w:right="30"/>
              <w:jc w:val="left"/>
            </w:pPr>
            <w:r>
              <w:rPr>
                <w:rFonts w:ascii="Times New Roman" w:hAnsi="Times New Roman" w:eastAsia="宋体"/>
                <w:color w:val="000000"/>
                <w:sz w:val="16"/>
              </w:rPr>
              <w:t>100</w:t>
            </w:r>
          </w:p>
        </w:tc>
        <w:tc>
          <w:tcPr>
            <w:tcW w:type="dxa" w:w="1083"/>
          </w:tcPr>
          <w:p>
            <w:pPr>
              <w:spacing w:before="0" w:after="0" w:lineRule="auto" w:line="240"/>
              <w:ind w:firstLine="0" w:left="30" w:right="30"/>
              <w:jc w:val="left"/>
            </w:pPr>
            <w:r>
              <w:rPr>
                <w:rFonts w:ascii="Times New Roman" w:hAnsi="Times New Roman" w:eastAsia="宋体"/>
                <w:color w:val="000000"/>
                <w:sz w:val="16"/>
              </w:rPr>
              <w:t>1.5秒</w:t>
            </w:r>
          </w:p>
        </w:tc>
        <w:tc>
          <w:tcPr>
            <w:tcW w:type="dxa" w:w="1083"/>
          </w:tcPr>
          <w:p>
            <w:pPr>
              <w:spacing w:before="0" w:after="0" w:lineRule="auto" w:line="240"/>
              <w:ind w:firstLine="0" w:left="30" w:right="30"/>
              <w:jc w:val="left"/>
            </w:pPr>
            <w:r>
              <w:rPr>
                <w:rFonts w:ascii="Times New Roman" w:hAnsi="Times New Roman" w:eastAsia="宋体"/>
                <w:color w:val="000000"/>
                <w:sz w:val="16"/>
              </w:rPr>
              <w:t>-</w:t>
            </w:r>
          </w:p>
        </w:tc>
        <w:tc>
          <w:tcPr>
            <w:tcW w:type="dxa" w:w="1083"/>
          </w:tcPr>
          <w:p>
            <w:pPr>
              <w:spacing w:before="0" w:after="0" w:lineRule="auto" w:line="240"/>
              <w:ind w:firstLine="0" w:left="30" w:right="30"/>
              <w:jc w:val="left"/>
            </w:pPr>
            <w:r>
              <w:rPr>
                <w:rFonts w:ascii="Times New Roman" w:hAnsi="Times New Roman" w:eastAsia="宋体"/>
                <w:color w:val="000000"/>
                <w:sz w:val="16"/>
              </w:rPr>
              <w:t>40%</w:t>
            </w:r>
          </w:p>
        </w:tc>
        <w:tc>
          <w:tcPr>
            <w:tcW w:type="dxa" w:w="1083"/>
          </w:tcPr>
          <w:p>
            <w:pPr>
              <w:spacing w:before="0" w:after="0" w:lineRule="auto" w:line="240"/>
              <w:ind w:firstLine="0" w:left="30" w:right="30"/>
              <w:jc w:val="left"/>
            </w:pPr>
            <w:r>
              <w:rPr>
                <w:rFonts w:ascii="Times New Roman" w:hAnsi="Times New Roman" w:eastAsia="宋体"/>
                <w:color w:val="000000"/>
                <w:sz w:val="16"/>
              </w:rPr>
              <w:t>加载时间&lt;2秒</w:t>
            </w:r>
          </w:p>
        </w:tc>
        <w:tc>
          <w:tcPr>
            <w:tcW w:type="dxa" w:w="1083"/>
          </w:tcPr>
          <w:p>
            <w:pPr>
              <w:spacing w:before="0" w:after="0" w:lineRule="auto" w:line="240"/>
              <w:ind w:firstLine="0" w:left="30" w:right="30"/>
              <w:jc w:val="left"/>
            </w:pPr>
            <w:r>
              <w:rPr>
                <w:rFonts w:ascii="Times New Roman" w:hAnsi="Times New Roman" w:eastAsia="宋体"/>
                <w:color w:val="000000"/>
                <w:sz w:val="16"/>
              </w:rPr>
              <w:t>1.5秒</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数据库商品查询</w:t>
            </w:r>
          </w:p>
        </w:tc>
        <w:tc>
          <w:tcPr>
            <w:tcW w:type="dxa" w:w="1083"/>
          </w:tcPr>
          <w:p>
            <w:pPr>
              <w:spacing w:before="0" w:after="0" w:lineRule="auto" w:line="240"/>
              <w:ind w:firstLine="0" w:left="30" w:right="30"/>
              <w:jc w:val="left"/>
            </w:pPr>
            <w:r>
              <w:rPr>
                <w:rFonts w:ascii="Times New Roman" w:hAnsi="Times New Roman" w:eastAsia="宋体"/>
                <w:color w:val="000000"/>
                <w:sz w:val="16"/>
              </w:rPr>
              <w:t>索引查询</w:t>
            </w:r>
          </w:p>
        </w:tc>
        <w:tc>
          <w:tcPr>
            <w:tcW w:type="dxa" w:w="1083"/>
          </w:tcPr>
          <w:p>
            <w:pPr>
              <w:spacing w:before="0" w:after="0" w:lineRule="auto" w:line="240"/>
              <w:ind w:firstLine="0" w:left="30" w:right="30"/>
              <w:jc w:val="left"/>
            </w:pPr>
            <w:r>
              <w:rPr>
                <w:rFonts w:ascii="Times New Roman" w:hAnsi="Times New Roman" w:eastAsia="宋体"/>
                <w:color w:val="000000"/>
                <w:sz w:val="16"/>
              </w:rPr>
              <w:t>10ms</w:t>
            </w:r>
          </w:p>
        </w:tc>
        <w:tc>
          <w:tcPr>
            <w:tcW w:type="dxa" w:w="1083"/>
          </w:tcPr>
          <w:p>
            <w:pPr>
              <w:spacing w:before="0" w:after="0" w:lineRule="auto" w:line="240"/>
              <w:ind w:firstLine="0" w:left="30" w:right="30"/>
              <w:jc w:val="left"/>
            </w:pPr>
            <w:r>
              <w:rPr>
                <w:rFonts w:ascii="Times New Roman" w:hAnsi="Times New Roman" w:eastAsia="宋体"/>
                <w:color w:val="000000"/>
                <w:sz w:val="16"/>
              </w:rPr>
              <w:t>-</w:t>
            </w:r>
          </w:p>
        </w:tc>
        <w:tc>
          <w:tcPr>
            <w:tcW w:type="dxa" w:w="1083"/>
          </w:tcPr>
          <w:p>
            <w:pPr>
              <w:spacing w:before="0" w:after="0" w:lineRule="auto" w:line="240"/>
              <w:ind w:firstLine="0" w:left="30" w:right="30"/>
              <w:jc w:val="left"/>
            </w:pPr>
            <w:r>
              <w:rPr>
                <w:rFonts w:ascii="Times New Roman" w:hAnsi="Times New Roman" w:eastAsia="宋体"/>
                <w:color w:val="000000"/>
                <w:sz w:val="16"/>
              </w:rPr>
              <w:t>30%</w:t>
            </w:r>
          </w:p>
        </w:tc>
        <w:tc>
          <w:tcPr>
            <w:tcW w:type="dxa" w:w="1083"/>
          </w:tcPr>
          <w:p>
            <w:pPr>
              <w:spacing w:before="0" w:after="0" w:lineRule="auto" w:line="240"/>
              <w:ind w:firstLine="0" w:left="30" w:right="30"/>
              <w:jc w:val="left"/>
            </w:pPr>
            <w:r>
              <w:rPr>
                <w:rFonts w:ascii="Times New Roman" w:hAnsi="Times New Roman" w:eastAsia="宋体"/>
                <w:color w:val="000000"/>
                <w:sz w:val="16"/>
              </w:rPr>
              <w:t>查询时间&lt;20ms</w:t>
            </w:r>
          </w:p>
        </w:tc>
        <w:tc>
          <w:tcPr>
            <w:tcW w:type="dxa" w:w="1083"/>
          </w:tcPr>
          <w:p>
            <w:pPr>
              <w:spacing w:before="0" w:after="0" w:lineRule="auto" w:line="240"/>
              <w:ind w:firstLine="0" w:left="30" w:right="30"/>
              <w:jc w:val="left"/>
            </w:pPr>
            <w:r>
              <w:rPr>
                <w:rFonts w:ascii="Times New Roman" w:hAnsi="Times New Roman" w:eastAsia="宋体"/>
                <w:color w:val="000000"/>
                <w:sz w:val="16"/>
              </w:rPr>
              <w:t>10ms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数据库订单查询</w:t>
            </w:r>
          </w:p>
        </w:tc>
        <w:tc>
          <w:tcPr>
            <w:tcW w:type="dxa" w:w="1083"/>
          </w:tcPr>
          <w:p>
            <w:pPr>
              <w:spacing w:before="0" w:after="0" w:lineRule="auto" w:line="240"/>
              <w:ind w:firstLine="0" w:left="30" w:right="30"/>
              <w:jc w:val="left"/>
            </w:pPr>
            <w:r>
              <w:rPr>
                <w:rFonts w:ascii="Times New Roman" w:hAnsi="Times New Roman" w:eastAsia="宋体"/>
                <w:color w:val="000000"/>
                <w:sz w:val="16"/>
              </w:rPr>
              <w:t>复合索引</w:t>
            </w:r>
          </w:p>
        </w:tc>
        <w:tc>
          <w:tcPr>
            <w:tcW w:type="dxa" w:w="1083"/>
          </w:tcPr>
          <w:p>
            <w:pPr>
              <w:spacing w:before="0" w:after="0" w:lineRule="auto" w:line="240"/>
              <w:ind w:firstLine="0" w:left="30" w:right="30"/>
              <w:jc w:val="left"/>
            </w:pPr>
            <w:r>
              <w:rPr>
                <w:rFonts w:ascii="Times New Roman" w:hAnsi="Times New Roman" w:eastAsia="宋体"/>
                <w:color w:val="000000"/>
                <w:sz w:val="16"/>
              </w:rPr>
              <w:t>20ms</w:t>
            </w:r>
          </w:p>
        </w:tc>
        <w:tc>
          <w:tcPr>
            <w:tcW w:type="dxa" w:w="1083"/>
          </w:tcPr>
          <w:p>
            <w:pPr>
              <w:spacing w:before="0" w:after="0" w:lineRule="auto" w:line="240"/>
              <w:ind w:firstLine="0" w:left="30" w:right="30"/>
              <w:jc w:val="left"/>
            </w:pPr>
            <w:r>
              <w:rPr>
                <w:rFonts w:ascii="Times New Roman" w:hAnsi="Times New Roman" w:eastAsia="宋体"/>
                <w:color w:val="000000"/>
                <w:sz w:val="16"/>
              </w:rPr>
              <w:t>-</w:t>
            </w:r>
          </w:p>
        </w:tc>
        <w:tc>
          <w:tcPr>
            <w:tcW w:type="dxa" w:w="1083"/>
          </w:tcPr>
          <w:p>
            <w:pPr>
              <w:spacing w:before="0" w:after="0" w:lineRule="auto" w:line="240"/>
              <w:ind w:firstLine="0" w:left="30" w:right="30"/>
              <w:jc w:val="left"/>
            </w:pPr>
            <w:r>
              <w:rPr>
                <w:rFonts w:ascii="Times New Roman" w:hAnsi="Times New Roman" w:eastAsia="宋体"/>
                <w:color w:val="000000"/>
                <w:sz w:val="16"/>
              </w:rPr>
              <w:t>35%</w:t>
            </w:r>
          </w:p>
        </w:tc>
        <w:tc>
          <w:tcPr>
            <w:tcW w:type="dxa" w:w="1083"/>
          </w:tcPr>
          <w:p>
            <w:pPr>
              <w:spacing w:before="0" w:after="0" w:lineRule="auto" w:line="240"/>
              <w:ind w:firstLine="0" w:left="30" w:right="30"/>
              <w:jc w:val="left"/>
            </w:pPr>
            <w:r>
              <w:rPr>
                <w:rFonts w:ascii="Times New Roman" w:hAnsi="Times New Roman" w:eastAsia="宋体"/>
                <w:color w:val="000000"/>
                <w:sz w:val="16"/>
              </w:rPr>
              <w:t>查询时间&lt;50ms</w:t>
            </w:r>
          </w:p>
        </w:tc>
        <w:tc>
          <w:tcPr>
            <w:tcW w:type="dxa" w:w="1083"/>
          </w:tcPr>
          <w:p>
            <w:pPr>
              <w:spacing w:before="0" w:after="0" w:lineRule="auto" w:line="240"/>
              <w:ind w:firstLine="0" w:left="30" w:right="30"/>
              <w:jc w:val="left"/>
            </w:pPr>
            <w:r>
              <w:rPr>
                <w:rFonts w:ascii="Times New Roman" w:hAnsi="Times New Roman" w:eastAsia="宋体"/>
                <w:color w:val="000000"/>
                <w:sz w:val="16"/>
              </w:rPr>
              <w:t>20ms</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Redis QPS</w:t>
            </w:r>
          </w:p>
        </w:tc>
        <w:tc>
          <w:tcPr>
            <w:tcW w:type="dxa" w:w="1083"/>
          </w:tcPr>
          <w:p>
            <w:pPr>
              <w:spacing w:before="0" w:after="0" w:lineRule="auto" w:line="240"/>
              <w:ind w:firstLine="0" w:left="30" w:right="30"/>
              <w:jc w:val="left"/>
            </w:pPr>
            <w:r>
              <w:rPr>
                <w:rFonts w:ascii="Times New Roman" w:hAnsi="Times New Roman" w:eastAsia="宋体"/>
                <w:color w:val="000000"/>
                <w:sz w:val="16"/>
              </w:rPr>
              <w:t>高并发</w:t>
            </w:r>
          </w:p>
        </w:tc>
        <w:tc>
          <w:tcPr>
            <w:tcW w:type="dxa" w:w="1083"/>
          </w:tcPr>
          <w:p>
            <w:pPr>
              <w:spacing w:before="0" w:after="0" w:lineRule="auto" w:line="240"/>
              <w:ind w:firstLine="0" w:left="30" w:right="30"/>
              <w:jc w:val="left"/>
            </w:pPr>
            <w:r>
              <w:rPr>
                <w:rFonts w:ascii="Times New Roman" w:hAnsi="Times New Roman" w:eastAsia="宋体"/>
                <w:color w:val="000000"/>
                <w:sz w:val="16"/>
              </w:rPr>
              <w:t>&lt;1ms</w:t>
            </w:r>
          </w:p>
        </w:tc>
        <w:tc>
          <w:tcPr>
            <w:tcW w:type="dxa" w:w="1083"/>
          </w:tcPr>
          <w:p>
            <w:pPr>
              <w:spacing w:before="0" w:after="0" w:lineRule="auto" w:line="240"/>
              <w:ind w:firstLine="0" w:left="30" w:right="30"/>
              <w:jc w:val="left"/>
            </w:pPr>
            <w:r>
              <w:rPr>
                <w:rFonts w:ascii="Times New Roman" w:hAnsi="Times New Roman" w:eastAsia="宋体"/>
                <w:color w:val="000000"/>
                <w:sz w:val="16"/>
              </w:rPr>
              <w:t>50000+</w:t>
            </w:r>
          </w:p>
        </w:tc>
        <w:tc>
          <w:tcPr>
            <w:tcW w:type="dxa" w:w="1083"/>
          </w:tcPr>
          <w:p>
            <w:pPr>
              <w:spacing w:before="0" w:after="0" w:lineRule="auto" w:line="240"/>
              <w:ind w:firstLine="0" w:left="30" w:right="30"/>
              <w:jc w:val="left"/>
            </w:pPr>
            <w:r>
              <w:rPr>
                <w:rFonts w:ascii="Times New Roman" w:hAnsi="Times New Roman" w:eastAsia="宋体"/>
                <w:color w:val="000000"/>
                <w:sz w:val="16"/>
              </w:rPr>
              <w:t>25%</w:t>
            </w:r>
          </w:p>
        </w:tc>
        <w:tc>
          <w:tcPr>
            <w:tcW w:type="dxa" w:w="1083"/>
          </w:tcPr>
          <w:p>
            <w:pPr>
              <w:spacing w:before="0" w:after="0" w:lineRule="auto" w:line="240"/>
              <w:ind w:firstLine="0" w:left="30" w:right="30"/>
              <w:jc w:val="left"/>
            </w:pPr>
            <w:r>
              <w:rPr>
                <w:rFonts w:ascii="Times New Roman" w:hAnsi="Times New Roman" w:eastAsia="宋体"/>
                <w:color w:val="000000"/>
                <w:sz w:val="16"/>
              </w:rPr>
              <w:t>QPS&gt;30000</w:t>
            </w:r>
          </w:p>
        </w:tc>
        <w:tc>
          <w:tcPr>
            <w:tcW w:type="dxa" w:w="1083"/>
          </w:tcPr>
          <w:p>
            <w:pPr>
              <w:spacing w:before="0" w:after="0" w:lineRule="auto" w:line="240"/>
              <w:ind w:firstLine="0" w:left="30" w:right="30"/>
              <w:jc w:val="left"/>
            </w:pPr>
            <w:r>
              <w:rPr>
                <w:rFonts w:ascii="Times New Roman" w:hAnsi="Times New Roman" w:eastAsia="宋体"/>
                <w:color w:val="000000"/>
                <w:sz w:val="16"/>
              </w:rPr>
              <w:t>50000</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缓存命中率</w:t>
            </w:r>
          </w:p>
        </w:tc>
        <w:tc>
          <w:tcPr>
            <w:tcW w:type="dxa" w:w="1083"/>
          </w:tcPr>
          <w:p>
            <w:pPr>
              <w:spacing w:before="0" w:after="0" w:lineRule="auto" w:line="240"/>
              <w:ind w:firstLine="0" w:left="30" w:right="30"/>
              <w:jc w:val="left"/>
            </w:pPr>
            <w:r>
              <w:rPr>
                <w:rFonts w:ascii="Times New Roman" w:hAnsi="Times New Roman" w:eastAsia="宋体"/>
                <w:color w:val="000000"/>
                <w:sz w:val="16"/>
              </w:rPr>
              <w:t>商品详情</w:t>
            </w:r>
          </w:p>
        </w:tc>
        <w:tc>
          <w:tcPr>
            <w:tcW w:type="dxa" w:w="1083"/>
          </w:tcPr>
          <w:p>
            <w:pPr>
              <w:spacing w:before="0" w:after="0" w:lineRule="auto" w:line="240"/>
              <w:ind w:firstLine="0" w:left="30" w:right="30"/>
              <w:jc w:val="left"/>
            </w:pPr>
            <w:r>
              <w:rPr>
                <w:rFonts w:ascii="Times New Roman" w:hAnsi="Times New Roman" w:eastAsia="宋体"/>
                <w:color w:val="000000"/>
                <w:sz w:val="16"/>
              </w:rPr>
              <w:t>-</w:t>
            </w:r>
          </w:p>
        </w:tc>
        <w:tc>
          <w:tcPr>
            <w:tcW w:type="dxa" w:w="1083"/>
          </w:tcPr>
          <w:p>
            <w:pPr>
              <w:spacing w:before="0" w:after="0" w:lineRule="auto" w:line="240"/>
              <w:ind w:firstLine="0" w:left="30" w:right="30"/>
              <w:jc w:val="left"/>
            </w:pPr>
            <w:r>
              <w:rPr>
                <w:rFonts w:ascii="Times New Roman" w:hAnsi="Times New Roman" w:eastAsia="宋体"/>
                <w:color w:val="000000"/>
                <w:sz w:val="16"/>
              </w:rPr>
              <w:t>-</w:t>
            </w:r>
          </w:p>
        </w:tc>
        <w:tc>
          <w:tcPr>
            <w:tcW w:type="dxa" w:w="1083"/>
          </w:tcPr>
          <w:p>
            <w:pPr>
              <w:spacing w:before="0" w:after="0" w:lineRule="auto" w:line="240"/>
              <w:ind w:firstLine="0" w:left="30" w:right="30"/>
              <w:jc w:val="left"/>
            </w:pPr>
            <w:r>
              <w:rPr>
                <w:rFonts w:ascii="Times New Roman" w:hAnsi="Times New Roman" w:eastAsia="宋体"/>
                <w:color w:val="000000"/>
                <w:sz w:val="16"/>
              </w:rPr>
              <w:t>-</w:t>
            </w:r>
          </w:p>
        </w:tc>
        <w:tc>
          <w:tcPr>
            <w:tcW w:type="dxa" w:w="1083"/>
          </w:tcPr>
          <w:p>
            <w:pPr>
              <w:spacing w:before="0" w:after="0" w:lineRule="auto" w:line="240"/>
              <w:ind w:firstLine="0" w:left="30" w:right="30"/>
              <w:jc w:val="left"/>
            </w:pPr>
            <w:r>
              <w:rPr>
                <w:rFonts w:ascii="Times New Roman" w:hAnsi="Times New Roman" w:eastAsia="宋体"/>
                <w:color w:val="000000"/>
                <w:sz w:val="16"/>
              </w:rPr>
              <w:t>命中率&gt;80%</w:t>
            </w:r>
          </w:p>
        </w:tc>
        <w:tc>
          <w:tcPr>
            <w:tcW w:type="dxa" w:w="1083"/>
          </w:tcPr>
          <w:p>
            <w:pPr>
              <w:spacing w:before="0" w:after="0" w:lineRule="auto" w:line="240"/>
              <w:ind w:firstLine="0" w:left="30" w:right="30"/>
              <w:jc w:val="left"/>
            </w:pPr>
            <w:r>
              <w:rPr>
                <w:rFonts w:ascii="Times New Roman" w:hAnsi="Times New Roman" w:eastAsia="宋体"/>
                <w:color w:val="000000"/>
                <w:sz w:val="16"/>
              </w:rPr>
              <w:t>95%</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系统整体并发</w:t>
            </w:r>
          </w:p>
        </w:tc>
        <w:tc>
          <w:tcPr>
            <w:tcW w:type="dxa" w:w="1083"/>
          </w:tcPr>
          <w:p>
            <w:pPr>
              <w:spacing w:before="0" w:after="0" w:lineRule="auto" w:line="240"/>
              <w:ind w:firstLine="0" w:left="30" w:right="30"/>
              <w:jc w:val="left"/>
            </w:pPr>
            <w:r>
              <w:rPr>
                <w:rFonts w:ascii="Times New Roman" w:hAnsi="Times New Roman" w:eastAsia="宋体"/>
                <w:color w:val="000000"/>
                <w:sz w:val="16"/>
              </w:rPr>
              <w:t>1000</w:t>
            </w:r>
          </w:p>
        </w:tc>
        <w:tc>
          <w:tcPr>
            <w:tcW w:type="dxa" w:w="1083"/>
          </w:tcPr>
          <w:p>
            <w:pPr>
              <w:spacing w:before="0" w:after="0" w:lineRule="auto" w:line="240"/>
              <w:ind w:firstLine="0" w:left="30" w:right="30"/>
              <w:jc w:val="left"/>
            </w:pPr>
            <w:r>
              <w:rPr>
                <w:rFonts w:ascii="Times New Roman" w:hAnsi="Times New Roman" w:eastAsia="宋体"/>
                <w:color w:val="000000"/>
                <w:sz w:val="16"/>
              </w:rPr>
              <w:t>各接口&lt;200ms</w:t>
            </w:r>
          </w:p>
        </w:tc>
        <w:tc>
          <w:tcPr>
            <w:tcW w:type="dxa" w:w="1083"/>
          </w:tcPr>
          <w:p>
            <w:pPr>
              <w:spacing w:before="0" w:after="0" w:lineRule="auto" w:line="240"/>
              <w:ind w:firstLine="0" w:left="30" w:right="30"/>
              <w:jc w:val="left"/>
            </w:pPr>
            <w:r>
              <w:rPr>
                <w:rFonts w:ascii="Times New Roman" w:hAnsi="Times New Roman" w:eastAsia="宋体"/>
                <w:color w:val="000000"/>
                <w:sz w:val="16"/>
              </w:rPr>
              <w:t>综合6000+</w:t>
            </w:r>
          </w:p>
        </w:tc>
        <w:tc>
          <w:tcPr>
            <w:tcW w:type="dxa" w:w="1083"/>
          </w:tcPr>
          <w:p>
            <w:pPr>
              <w:spacing w:before="0" w:after="0" w:lineRule="auto" w:line="240"/>
              <w:ind w:firstLine="0" w:left="30" w:right="30"/>
              <w:jc w:val="left"/>
            </w:pPr>
            <w:r>
              <w:rPr>
                <w:rFonts w:ascii="Times New Roman" w:hAnsi="Times New Roman" w:eastAsia="宋体"/>
                <w:color w:val="000000"/>
                <w:sz w:val="16"/>
              </w:rPr>
              <w:t>70%</w:t>
            </w:r>
          </w:p>
        </w:tc>
        <w:tc>
          <w:tcPr>
            <w:tcW w:type="dxa" w:w="1083"/>
          </w:tcPr>
          <w:p>
            <w:pPr>
              <w:spacing w:before="0" w:after="0" w:lineRule="auto" w:line="240"/>
              <w:ind w:firstLine="0" w:left="30" w:right="30"/>
              <w:jc w:val="left"/>
            </w:pPr>
            <w:r>
              <w:rPr>
                <w:rFonts w:ascii="Times New Roman" w:hAnsi="Times New Roman" w:eastAsia="宋体"/>
                <w:color w:val="000000"/>
                <w:sz w:val="16"/>
              </w:rPr>
              <w:t>稳定运行</w:t>
            </w:r>
          </w:p>
        </w:tc>
        <w:tc>
          <w:tcPr>
            <w:tcW w:type="dxa" w:w="1083"/>
          </w:tcPr>
          <w:p>
            <w:pPr>
              <w:spacing w:before="0" w:after="0" w:lineRule="auto" w:line="240"/>
              <w:ind w:firstLine="0" w:left="30" w:right="30"/>
              <w:jc w:val="left"/>
            </w:pPr>
            <w:r>
              <w:rPr>
                <w:rFonts w:ascii="Times New Roman" w:hAnsi="Times New Roman" w:eastAsia="宋体"/>
                <w:color w:val="000000"/>
                <w:sz w:val="16"/>
              </w:rPr>
              <w:t>稳定运行</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r>
        <w:tc>
          <w:tcPr>
            <w:tcW w:type="dxa" w:w="1083"/>
          </w:tcPr>
          <w:p>
            <w:pPr>
              <w:spacing w:before="0" w:after="0" w:lineRule="auto" w:line="240"/>
              <w:ind w:firstLine="0" w:left="30" w:right="30"/>
              <w:jc w:val="left"/>
            </w:pPr>
            <w:r>
              <w:rPr>
                <w:rFonts w:ascii="Times New Roman" w:hAnsi="Times New Roman" w:eastAsia="宋体"/>
                <w:color w:val="000000"/>
                <w:sz w:val="16"/>
              </w:rPr>
              <w:t>系统整体并发</w:t>
            </w:r>
          </w:p>
        </w:tc>
        <w:tc>
          <w:tcPr>
            <w:tcW w:type="dxa" w:w="1083"/>
          </w:tcPr>
          <w:p>
            <w:pPr>
              <w:spacing w:before="0" w:after="0" w:lineRule="auto" w:line="240"/>
              <w:ind w:firstLine="0" w:left="30" w:right="30"/>
              <w:jc w:val="left"/>
            </w:pPr>
            <w:r>
              <w:rPr>
                <w:rFonts w:ascii="Times New Roman" w:hAnsi="Times New Roman" w:eastAsia="宋体"/>
                <w:color w:val="000000"/>
                <w:sz w:val="16"/>
              </w:rPr>
              <w:t>5000</w:t>
            </w:r>
          </w:p>
        </w:tc>
        <w:tc>
          <w:tcPr>
            <w:tcW w:type="dxa" w:w="1083"/>
          </w:tcPr>
          <w:p>
            <w:pPr>
              <w:spacing w:before="0" w:after="0" w:lineRule="auto" w:line="240"/>
              <w:ind w:firstLine="0" w:left="30" w:right="30"/>
              <w:jc w:val="left"/>
            </w:pPr>
            <w:r>
              <w:rPr>
                <w:rFonts w:ascii="Times New Roman" w:hAnsi="Times New Roman" w:eastAsia="宋体"/>
                <w:color w:val="000000"/>
                <w:sz w:val="16"/>
              </w:rPr>
              <w:t>触发限流</w:t>
            </w:r>
          </w:p>
        </w:tc>
        <w:tc>
          <w:tcPr>
            <w:tcW w:type="dxa" w:w="1083"/>
          </w:tcPr>
          <w:p>
            <w:pPr>
              <w:spacing w:before="0" w:after="0" w:lineRule="auto" w:line="240"/>
              <w:ind w:firstLine="0" w:left="30" w:right="30"/>
              <w:jc w:val="left"/>
            </w:pPr>
            <w:r>
              <w:rPr>
                <w:rFonts w:ascii="Times New Roman" w:hAnsi="Times New Roman" w:eastAsia="宋体"/>
                <w:color w:val="000000"/>
                <w:sz w:val="16"/>
              </w:rPr>
              <w:t>8000</w:t>
            </w:r>
          </w:p>
        </w:tc>
        <w:tc>
          <w:tcPr>
            <w:tcW w:type="dxa" w:w="1083"/>
          </w:tcPr>
          <w:p>
            <w:pPr>
              <w:spacing w:before="0" w:after="0" w:lineRule="auto" w:line="240"/>
              <w:ind w:firstLine="0" w:left="30" w:right="30"/>
              <w:jc w:val="left"/>
            </w:pPr>
            <w:r>
              <w:rPr>
                <w:rFonts w:ascii="Times New Roman" w:hAnsi="Times New Roman" w:eastAsia="宋体"/>
                <w:color w:val="000000"/>
                <w:sz w:val="16"/>
              </w:rPr>
              <w:t>85%</w:t>
            </w:r>
          </w:p>
        </w:tc>
        <w:tc>
          <w:tcPr>
            <w:tcW w:type="dxa" w:w="1083"/>
          </w:tcPr>
          <w:p>
            <w:pPr>
              <w:spacing w:before="0" w:after="0" w:lineRule="auto" w:line="240"/>
              <w:ind w:firstLine="0" w:left="30" w:right="30"/>
              <w:jc w:val="left"/>
            </w:pPr>
            <w:r>
              <w:rPr>
                <w:rFonts w:ascii="Times New Roman" w:hAnsi="Times New Roman" w:eastAsia="宋体"/>
                <w:color w:val="000000"/>
                <w:sz w:val="16"/>
              </w:rPr>
              <w:t>触发保护机制</w:t>
            </w:r>
          </w:p>
        </w:tc>
        <w:tc>
          <w:tcPr>
            <w:tcW w:type="dxa" w:w="1083"/>
          </w:tcPr>
          <w:p>
            <w:pPr>
              <w:spacing w:before="0" w:after="0" w:lineRule="auto" w:line="240"/>
              <w:ind w:firstLine="0" w:left="30" w:right="30"/>
              <w:jc w:val="left"/>
            </w:pPr>
            <w:r>
              <w:rPr>
                <w:rFonts w:ascii="Times New Roman" w:hAnsi="Times New Roman" w:eastAsia="宋体"/>
                <w:color w:val="000000"/>
                <w:sz w:val="16"/>
              </w:rPr>
              <w:t>限流熔断生效</w:t>
            </w:r>
          </w:p>
        </w:tc>
        <w:tc>
          <w:tcPr>
            <w:tcW w:type="dxa" w:w="1083"/>
          </w:tcPr>
          <w:p>
            <w:pPr>
              <w:spacing w:before="0" w:after="0" w:lineRule="auto" w:line="240"/>
              <w:ind w:firstLine="0" w:left="30" w:right="30"/>
              <w:jc w:val="left"/>
            </w:pPr>
            <w:r>
              <w:rPr>
                <w:rFonts w:ascii="Times New Roman" w:hAnsi="Times New Roman" w:eastAsia="宋体"/>
                <w:color w:val="000000"/>
                <w:sz w:val="16"/>
              </w:rPr>
              <w:t>达标</w:t>
            </w:r>
          </w:p>
        </w:tc>
      </w:tr>
    </w:tbl>
    <w:p>
      <w:pPr>
        <w:spacing w:before="0" w:after="0" w:lineRule="auto" w:line="300"/>
        <w:ind w:firstLine="0" w:left="0" w:right="0"/>
        <w:jc w:val="both"/>
      </w:pPr>
      <w:r>
        <w:rPr>
          <w:rFonts w:ascii="Times New Roman" w:hAnsi="Times New Roman" w:eastAsia="宋体"/>
          <w:color w:val="000000"/>
          <w:sz w:val="24"/>
        </w:rPr>
        <w:t>6.4 可靠性测试</w:t>
      </w:r>
    </w:p>
    <w:p>
      <w:pPr>
        <w:spacing w:before="0" w:after="0" w:lineRule="auto" w:line="300"/>
        <w:ind w:firstLine="0" w:left="0" w:right="0"/>
        <w:jc w:val="both"/>
      </w:pPr>
      <w:r>
        <w:rPr>
          <w:rFonts w:ascii="Times New Roman" w:hAnsi="Times New Roman" w:eastAsia="宋体"/>
          <w:color w:val="000000"/>
          <w:sz w:val="24"/>
        </w:rPr>
        <w:t>可靠性测试通过故障注入和异常场景模拟，验证系统的容错能力和高可用性，确保系统在故障情况下能够正常运行或优雅降级。</w:t>
      </w:r>
    </w:p>
    <w:p>
      <w:pPr>
        <w:spacing w:before="0" w:after="0" w:lineRule="auto" w:line="300"/>
        <w:ind w:firstLine="0" w:left="0" w:right="0"/>
        <w:jc w:val="both"/>
      </w:pPr>
      <w:r>
        <w:rPr>
          <w:rFonts w:ascii="Times New Roman" w:hAnsi="Times New Roman" w:eastAsia="宋体"/>
          <w:color w:val="000000"/>
          <w:sz w:val="24"/>
        </w:rPr>
        <w:t>服务故障测试模拟微服务实例故障的场景。测试方法：启动商品服务的两个实例，通过Nacos查看服务列表包含两个实例。强制停止其中一个实例，模拟服务宕机。Nacos健康检查在15秒内检测到实例不可用，将其从服务列表中剔除。此时调用商品服务，请求自动路由到健康的实例，服务正常响应，用户无感知。重新启动停止的实例，Nacos自动发现新实例并加入服务列表，负载均衡恢复到两个实例。测试验证了Nacos服务注册与发现的高可用性，单个服务实例故障不影响整体服务可用性。</w:t>
      </w:r>
    </w:p>
    <w:p>
      <w:pPr>
        <w:spacing w:before="0" w:after="0" w:lineRule="auto" w:line="300"/>
        <w:ind w:firstLine="0" w:left="0" w:right="0"/>
        <w:jc w:val="both"/>
      </w:pPr>
      <w:r>
        <w:rPr>
          <w:rFonts w:ascii="Times New Roman" w:hAnsi="Times New Roman" w:eastAsia="宋体"/>
          <w:color w:val="000000"/>
          <w:sz w:val="24"/>
        </w:rPr>
        <w:t>网络故障测试模拟服务间网络异常。使用工具模拟网络延迟和丢包，订单服务调用商品服务时网络超时。Sentinel熔断器检测到超时率超过阈值，自动熔断商品服务的调用，快速失败并返回降级响应。订单创建失败，提示用户稍后重试，而不是长时间等待超时。熔断时间窗口结束后，Sentinel尝试恢复调用，如果网络恢复，熔断器关闭，服务调用恢复正常。测试验证了熔断降级机制的有效性，避免了故障扩散和级联失败。</w:t>
      </w:r>
    </w:p>
    <w:p>
      <w:pPr>
        <w:spacing w:before="0" w:after="0" w:lineRule="auto" w:line="300"/>
        <w:ind w:firstLine="0" w:left="0" w:right="0"/>
        <w:jc w:val="both"/>
      </w:pPr>
      <w:r>
        <w:rPr>
          <w:rFonts w:ascii="Times New Roman" w:hAnsi="Times New Roman" w:eastAsia="宋体"/>
          <w:color w:val="000000"/>
          <w:sz w:val="24"/>
        </w:rPr>
        <w:t>数据库故障测试模拟数据库连接异常。停止MySQL服务，模拟数据库宕机。系统尝试连接数据库失败，抛出数据库连接异常。但已缓存的数据仍可从Redis读取，商品查询等功能部分可用。系统监控检测到数据库连接失败，触发告警通知运维人员。数据库恢复后，连接池重新建立连接，服务恢复正常。主从复制场景下，主库故障时，可以将从库提升为主库，保证数据库的高可用性。测试验证了系统对数据库故障的处理能力。</w:t>
      </w:r>
    </w:p>
    <w:p>
      <w:pPr>
        <w:spacing w:before="0" w:after="0" w:lineRule="auto" w:line="300"/>
        <w:ind w:firstLine="0" w:left="0" w:right="0"/>
        <w:jc w:val="both"/>
      </w:pPr>
      <w:r>
        <w:rPr>
          <w:rFonts w:ascii="Times New Roman" w:hAnsi="Times New Roman" w:eastAsia="宋体"/>
          <w:color w:val="000000"/>
          <w:sz w:val="24"/>
        </w:rPr>
        <w:t>Redis故障测试模拟缓存服务不可用。停止Redis服务，系统访问Redis失败，捕获异常并记录日志。购物车服务降级为直接访问MySQL数据库，功能可用但性能下降。商品查询降级为直接查询数据库，跳过缓存。推荐服务降级返回默认推荐列表。系统核心功能在缓存故障时仍然可用，体现了服务降级的设计思想。Redis恢复后，系统重新连接Redis，缓存功能恢复，性能提升。</w:t>
      </w:r>
    </w:p>
    <w:p>
      <w:pPr>
        <w:spacing w:before="0" w:after="0" w:lineRule="auto" w:line="300"/>
        <w:ind w:firstLine="0" w:left="0" w:right="0"/>
        <w:jc w:val="both"/>
      </w:pPr>
      <w:r>
        <w:rPr>
          <w:rFonts w:ascii="Times New Roman" w:hAnsi="Times New Roman" w:eastAsia="宋体"/>
          <w:color w:val="000000"/>
          <w:sz w:val="24"/>
        </w:rPr>
        <w:t>消息队列故障测试模拟RabbitMQ不可用。消息发送失败时，系统捕获异常，记录失败日志，将消息持久化到数据库。定时任务定期扫描失败消息，重新发送到恢复的消息队列。这种设计保证了重要消息不丢失，如订单支付成功通知，即使消息队列故障，用户也能最终收到通知。</w:t>
      </w:r>
    </w:p>
    <w:p>
      <w:pPr>
        <w:spacing w:before="0" w:after="0" w:lineRule="auto" w:line="300"/>
        <w:ind w:firstLine="0" w:left="0" w:right="0"/>
        <w:jc w:val="both"/>
      </w:pPr>
      <w:r>
        <w:rPr>
          <w:rFonts w:ascii="Times New Roman" w:hAnsi="Times New Roman" w:eastAsia="宋体"/>
          <w:color w:val="000000"/>
          <w:sz w:val="24"/>
        </w:rPr>
        <w:t>长时间运行测试验证系统的稳定性。持续运行系统72小时，模拟日常业务操作，监控系统的内存使用、CPU使用、线程数等指标。测试期间系统运行稳定，没有出现内存泄漏、线程堆积等问题。JVM垃圾回收正常，Full GC次数少，停顿时间短。服务响应时间保持稳定，没有性能衰减。</w:t>
      </w:r>
    </w:p>
    <w:p>
      <w:pPr>
        <w:spacing w:before="0" w:after="0" w:lineRule="auto" w:line="300"/>
        <w:ind w:firstLine="0" w:left="0" w:right="0"/>
        <w:jc w:val="both"/>
      </w:pPr>
      <w:r>
        <w:rPr>
          <w:rFonts w:ascii="Times New Roman" w:hAnsi="Times New Roman" w:eastAsia="宋体"/>
          <w:color w:val="000000"/>
          <w:sz w:val="24"/>
        </w:rPr>
        <w:t>可靠性测试结果表明，系统具备良好的容错能力，单点故障不影响系统整体可用性，故障恢复机制有效，系统可用性达到设计要求的99.9%以上，满足电商业务对高可用性的要求。</w:t>
      </w:r>
    </w:p>
    <w:p>
      <w:r>
        <w:br w:type="page"/>
      </w:r>
    </w:p>
    <w:p>
      <w:pPr>
        <w:spacing w:before="240" w:after="120" w:lineRule="auto" w:line="360"/>
        <w:ind w:firstLine="0" w:left="0" w:right="0"/>
        <w:jc w:val="left"/>
        <w:outlineLvl w:val="0"/>
      </w:pPr>
      <w:r>
        <w:rPr>
          <w:rFonts w:ascii="Times New Roman" w:hAnsi="Times New Roman" w:eastAsia="宋体"/>
          <w:b/>
          <w:color w:val="000000"/>
          <w:sz w:val="32"/>
        </w:rPr>
        <w:t>第7章 结语</w:t>
      </w:r>
    </w:p>
    <w:p>
      <w:pPr>
        <w:spacing w:before="0" w:after="0" w:lineRule="auto" w:line="300"/>
        <w:ind w:firstLine="0" w:left="0" w:right="0"/>
        <w:jc w:val="both"/>
      </w:pPr>
      <w:r>
        <w:rPr>
          <w:rFonts w:ascii="Times New Roman" w:hAnsi="Times New Roman" w:eastAsia="宋体"/>
          <w:color w:val="000000"/>
          <w:sz w:val="24"/>
        </w:rPr>
        <w:t>7.1 研究成果总结</w:t>
      </w:r>
    </w:p>
    <w:p>
      <w:pPr>
        <w:spacing w:before="0" w:after="0" w:lineRule="auto" w:line="300"/>
        <w:ind w:firstLine="0" w:left="0" w:right="0"/>
        <w:jc w:val="both"/>
      </w:pPr>
      <w:r>
        <w:rPr>
          <w:rFonts w:ascii="Times New Roman" w:hAnsi="Times New Roman" w:eastAsia="宋体"/>
          <w:color w:val="000000"/>
          <w:sz w:val="24"/>
        </w:rPr>
        <w:t>本研究围绕电商系统的微服务架构设计与实现这一主题，完成了从需求分析、架构设计、系统实现到测试验证的完整研发过程，取得了以下主要成果。</w:t>
      </w:r>
    </w:p>
    <w:p>
      <w:pPr>
        <w:spacing w:before="0" w:after="0" w:lineRule="auto" w:line="300"/>
        <w:ind w:firstLine="0" w:left="0" w:right="0"/>
        <w:jc w:val="both"/>
      </w:pPr>
      <w:r>
        <w:rPr>
          <w:rFonts w:ascii="Times New Roman" w:hAnsi="Times New Roman" w:eastAsia="宋体"/>
          <w:color w:val="000000"/>
          <w:sz w:val="24"/>
        </w:rPr>
        <w:t>第一，系统架构设计方面，成功构建了基于微服务架构的电商系统整体架构。参考领域驱动设计方法，将系统合理拆分为用户服务、商品服务、订单服务、购物车服务、推荐服务五个核心微服务，实现了业务的解耦和服务的自治。系统采用五层架构设计，包括前端层、网关层、服务层、数据层和基础设施层，各层职责清晰，协同工作。架构设计遵循单一职责、高内聚低耦合等设计原则，为系统的可扩展性和可维护性奠定了基础。</w:t>
      </w:r>
    </w:p>
    <w:p>
      <w:pPr>
        <w:spacing w:before="0" w:after="0" w:lineRule="auto" w:line="300"/>
        <w:ind w:firstLine="0" w:left="0" w:right="0"/>
        <w:jc w:val="both"/>
      </w:pPr>
      <w:r>
        <w:rPr>
          <w:rFonts w:ascii="Times New Roman" w:hAnsi="Times New Roman" w:eastAsia="宋体"/>
          <w:color w:val="000000"/>
          <w:sz w:val="24"/>
        </w:rPr>
        <w:t>第二，微服务治理方面，基于SpringCloud Alibaba技术栈实现了完善的服务治理机制。利用Nacos实现了服务的动态注册与发现，支持服务的自动上下线，通过健康检查保证服务列表的准确性。Nacos配置中心实现了配置的集中管理和动态更新，提高了系统的灵活性。Sentinel实现了多维度的流量控制和熔断降级，有效保护了服务的稳定性，防止了服务雪崩。Seata解决了分布式事务问题，通过AT模式在订单创建等场景保证了数据的一致性。SpringCloud Gateway作为API网关，实现了请求路由、权限认证、限流控制等功能，提供了统一的服务入口。</w:t>
      </w:r>
    </w:p>
    <w:p>
      <w:pPr>
        <w:spacing w:before="0" w:after="0" w:lineRule="auto" w:line="300"/>
        <w:ind w:firstLine="0" w:left="0" w:right="0"/>
        <w:jc w:val="both"/>
      </w:pPr>
      <w:r>
        <w:rPr>
          <w:rFonts w:ascii="Times New Roman" w:hAnsi="Times New Roman" w:eastAsia="宋体"/>
          <w:color w:val="000000"/>
          <w:sz w:val="24"/>
        </w:rPr>
        <w:t>第三，高并发优化方面，实现了多层次的性能优化方案。引入Redis缓存热点数据，通过缓存穿透、击穿、雪崩的防护策略，保证了缓存的高效性和安全性。异步处理通过消息队列实现了服务间的解耦，提高了系统的吞吐量。数据库优化通过索引设计、SQL优化、连接池优化等手段提升了数据访问性能。限流降级机制在流量高峰时保护系统稳定运行，通过降级策略保证核心功能可用。</w:t>
      </w:r>
    </w:p>
    <w:p>
      <w:pPr>
        <w:spacing w:before="0" w:after="0" w:lineRule="auto" w:line="300"/>
        <w:ind w:firstLine="0" w:left="0" w:right="0"/>
        <w:jc w:val="both"/>
      </w:pPr>
      <w:r>
        <w:rPr>
          <w:rFonts w:ascii="Times New Roman" w:hAnsi="Times New Roman" w:eastAsia="宋体"/>
          <w:color w:val="000000"/>
          <w:sz w:val="24"/>
        </w:rPr>
        <w:t>第四，系统功能实现方面，开发了功能完整的电商系统。实现了用户注册登录、商品浏览搜索、购物车管理、订单创建支付、首页推荐等核心业务功能。前端采用Vue框架开发了用户端和管理端两个应用，提供了友好的用户界面和便捷的管理工具。系统通过了全面的功能测试、性能测试和可靠性测试，验证了设计方案的有效性和系统的稳定性。</w:t>
      </w:r>
    </w:p>
    <w:p>
      <w:pPr>
        <w:spacing w:before="0" w:after="0" w:lineRule="auto" w:line="300"/>
        <w:ind w:firstLine="0" w:left="0" w:right="0"/>
        <w:jc w:val="both"/>
      </w:pPr>
      <w:r>
        <w:rPr>
          <w:rFonts w:ascii="Times New Roman" w:hAnsi="Times New Roman" w:eastAsia="宋体"/>
          <w:color w:val="000000"/>
          <w:sz w:val="24"/>
        </w:rPr>
        <w:t>第五，项目实践方面，积累了微服务架构设计和实现的实践经验，掌握了SpringCloud Alibaba技术栈的使用方法，理解了分布式系统的设计理念和关键技术。通过项目实施，提升了系统架构设计能力、编码实现能力和问题解决能力，为今后从事软件开发工作打下了良好基础。</w:t>
      </w:r>
    </w:p>
    <w:p>
      <w:pPr>
        <w:spacing w:before="0" w:after="0" w:lineRule="auto" w:line="300"/>
        <w:ind w:firstLine="0" w:left="0" w:right="0"/>
        <w:jc w:val="both"/>
      </w:pPr>
      <w:r>
        <w:rPr>
          <w:rFonts w:ascii="Times New Roman" w:hAnsi="Times New Roman" w:eastAsia="宋体"/>
          <w:color w:val="000000"/>
          <w:sz w:val="24"/>
        </w:rPr>
        <w:t>7.2 系统特色与创新</w:t>
      </w:r>
    </w:p>
    <w:p>
      <w:pPr>
        <w:spacing w:before="0" w:after="0" w:lineRule="auto" w:line="300"/>
        <w:ind w:firstLine="0" w:left="0" w:right="0"/>
        <w:jc w:val="both"/>
      </w:pPr>
      <w:r>
        <w:rPr>
          <w:rFonts w:ascii="Times New Roman" w:hAnsi="Times New Roman" w:eastAsia="宋体"/>
          <w:color w:val="000000"/>
          <w:sz w:val="24"/>
        </w:rPr>
        <w:t>本系统在设计和实现过程中，结合电商业务特点和微服务架构的技术优势，形成了以下特色和创新点。</w:t>
      </w:r>
    </w:p>
    <w:p>
      <w:pPr>
        <w:spacing w:before="0" w:after="0" w:lineRule="auto" w:line="300"/>
        <w:ind w:firstLine="0" w:left="0" w:right="0"/>
        <w:jc w:val="both"/>
      </w:pPr>
      <w:r>
        <w:rPr>
          <w:rFonts w:ascii="Times New Roman" w:hAnsi="Times New Roman" w:eastAsia="宋体"/>
          <w:color w:val="000000"/>
          <w:sz w:val="24"/>
        </w:rPr>
        <w:t>第一，完整的微服务架构设计。系统采用SpringCloud Alibaba技术栈，构建了包含服务注册与发现、配置管理、流量控制、熔断降级、分布式事务等完整的微服务治理体系。与传统单体架构相比，微服务架构使得各业务模块可以独立开发、部署和扩展，显著提高了系统的灵活性和可维护性。服务拆分参考领域驱动设计思想，每个服务职责明确，服务间通过RESTful API进行交互，实现了业务的解耦。</w:t>
      </w:r>
    </w:p>
    <w:p>
      <w:pPr>
        <w:spacing w:before="0" w:after="0" w:lineRule="auto" w:line="300"/>
        <w:ind w:firstLine="0" w:left="0" w:right="0"/>
        <w:jc w:val="both"/>
      </w:pPr>
      <w:r>
        <w:rPr>
          <w:rFonts w:ascii="Times New Roman" w:hAnsi="Times New Roman" w:eastAsia="宋体"/>
          <w:color w:val="000000"/>
          <w:sz w:val="24"/>
        </w:rPr>
        <w:t>第二，分布式事务的有效解决。针对订单创建等跨服务操作，采用Seata分布式事务解决方案，通过AT模式实现了对业务代码低侵入的事务管理。订单创建涉及库存扣减、订单生成、购物车清空等多个服务的数据变更，通过Seata的全局事务协调，保证了操作的原子性，任何环节失败都能正确回滚，有效解决了微服务架构下的数据一致性问题。</w:t>
      </w:r>
    </w:p>
    <w:p>
      <w:pPr>
        <w:spacing w:before="0" w:after="0" w:lineRule="auto" w:line="300"/>
        <w:ind w:firstLine="0" w:left="0" w:right="0"/>
        <w:jc w:val="both"/>
      </w:pPr>
      <w:r>
        <w:rPr>
          <w:rFonts w:ascii="Times New Roman" w:hAnsi="Times New Roman" w:eastAsia="宋体"/>
          <w:color w:val="000000"/>
          <w:sz w:val="24"/>
        </w:rPr>
        <w:t>第三，多层次的性能优化方案。系统引入Redis缓存热点数据，通过缓存穿透、击穿、雪崩的完整防护策略，保证了缓存的安全性和高效性。商品信息、用户会话、购物车数据等高频访问数据通过缓存提升了访问速度，缓存命中率达到90%以上。购物车采用Redis+MySQL双写机制，既保证了高性能，又保证了数据不丢失。数据库优化通过索引设计、SQL优化、连接池配置等手段提升了数据访问性能。异步处理通过消息队列解耦服务，提高了系统吞吐量。</w:t>
      </w:r>
    </w:p>
    <w:p>
      <w:pPr>
        <w:spacing w:before="0" w:after="0" w:lineRule="auto" w:line="300"/>
        <w:ind w:firstLine="0" w:left="0" w:right="0"/>
        <w:jc w:val="both"/>
      </w:pPr>
      <w:r>
        <w:rPr>
          <w:rFonts w:ascii="Times New Roman" w:hAnsi="Times New Roman" w:eastAsia="宋体"/>
          <w:color w:val="000000"/>
          <w:sz w:val="24"/>
        </w:rPr>
        <w:t>第四，完善的流量保护机制。通过Sentinel实现了多维度的流量控制和熔断降级，在接口级别设置QPS阈值，防止流量洪峰冲击服务。熔断器在检测到下游服务异常时自动熔断，快速失败并返回降级响应，避免了故障扩散和级联失败。降级策略根据服务重要性制定，核心服务优先保障，非核心服务在高负载时降级，保证了系统的整体可用性。</w:t>
      </w:r>
    </w:p>
    <w:p>
      <w:pPr>
        <w:spacing w:before="0" w:after="0" w:lineRule="auto" w:line="300"/>
        <w:ind w:firstLine="0" w:left="0" w:right="0"/>
        <w:jc w:val="both"/>
      </w:pPr>
      <w:r>
        <w:rPr>
          <w:rFonts w:ascii="Times New Roman" w:hAnsi="Times New Roman" w:eastAsia="宋体"/>
          <w:color w:val="000000"/>
          <w:sz w:val="24"/>
        </w:rPr>
        <w:t>第五，良好的可扩展性设计。微服务架构使得系统可以根据业务负载进行弹性伸缩，流量压力大的服务可以增加实例数量，流量低时减少实例，提高了资源利用率。前后端分离设计使得前端和后端可以独立演化，技术选型更加灵活。</w:t>
      </w:r>
    </w:p>
    <w:p>
      <w:pPr>
        <w:spacing w:before="0" w:after="0" w:lineRule="auto" w:line="300"/>
        <w:ind w:firstLine="0" w:left="0" w:right="0"/>
        <w:jc w:val="both"/>
      </w:pPr>
      <w:r>
        <w:rPr>
          <w:rFonts w:ascii="Times New Roman" w:hAnsi="Times New Roman" w:eastAsia="宋体"/>
          <w:color w:val="000000"/>
          <w:sz w:val="24"/>
        </w:rPr>
        <w:t>这些特色和创新点体现了微服务架构在电商系统中的应用优势，为同类系统的设计和实现提供了参考和借鉴。</w:t>
      </w:r>
    </w:p>
    <w:p>
      <w:pPr>
        <w:spacing w:before="0" w:after="0" w:lineRule="auto" w:line="300"/>
        <w:ind w:firstLine="0" w:left="0" w:right="0"/>
        <w:jc w:val="both"/>
      </w:pPr>
      <w:r>
        <w:rPr>
          <w:rFonts w:ascii="Times New Roman" w:hAnsi="Times New Roman" w:eastAsia="宋体"/>
          <w:color w:val="000000"/>
          <w:sz w:val="24"/>
        </w:rPr>
        <w:t>7.3 存在问题与不足</w:t>
      </w:r>
    </w:p>
    <w:p>
      <w:pPr>
        <w:spacing w:before="0" w:after="0" w:lineRule="auto" w:line="300"/>
        <w:ind w:firstLine="0" w:left="0" w:right="0"/>
        <w:jc w:val="both"/>
      </w:pPr>
      <w:r>
        <w:rPr>
          <w:rFonts w:ascii="Times New Roman" w:hAnsi="Times New Roman" w:eastAsia="宋体"/>
          <w:color w:val="000000"/>
          <w:sz w:val="24"/>
        </w:rPr>
        <w:t>尽管本系统在设计和实现方面取得了一定成果，但受限于时间、资源和技术能力，系统仍存在一些问题和不足之处，需要在后续工作中改进和完善。</w:t>
      </w:r>
    </w:p>
    <w:p>
      <w:pPr>
        <w:spacing w:before="0" w:after="0" w:lineRule="auto" w:line="300"/>
        <w:ind w:firstLine="0" w:left="0" w:right="0"/>
        <w:jc w:val="both"/>
      </w:pPr>
      <w:r>
        <w:rPr>
          <w:rFonts w:ascii="Times New Roman" w:hAnsi="Times New Roman" w:eastAsia="宋体"/>
          <w:color w:val="000000"/>
          <w:sz w:val="24"/>
        </w:rPr>
        <w:t>首先，业务功能方面还不够完善。支付功能目前采用模拟接口，实际应用时需要接入真实的第三方支付平台。部分辅助功能如商品评价、优惠券、积分等尚未实现，影响了用户体验的完整性。</w:t>
      </w:r>
    </w:p>
    <w:p>
      <w:pPr>
        <w:spacing w:before="0" w:after="0" w:lineRule="auto" w:line="300"/>
        <w:ind w:firstLine="0" w:left="0" w:right="0"/>
        <w:jc w:val="both"/>
      </w:pPr>
      <w:r>
        <w:rPr>
          <w:rFonts w:ascii="Times New Roman" w:hAnsi="Times New Roman" w:eastAsia="宋体"/>
          <w:color w:val="000000"/>
          <w:sz w:val="24"/>
        </w:rPr>
        <w:t>其次，系统性能还有优化空间。在高并发场景下，部分功能的响应速度有待提升。商品搜索采用数据库查询方式，数据量增大时可能影响查询效率。</w:t>
      </w:r>
    </w:p>
    <w:p>
      <w:pPr>
        <w:spacing w:before="0" w:after="0" w:lineRule="auto" w:line="300"/>
        <w:ind w:firstLine="0" w:left="0" w:right="0"/>
        <w:jc w:val="both"/>
      </w:pPr>
      <w:r>
        <w:rPr>
          <w:rFonts w:ascii="Times New Roman" w:hAnsi="Times New Roman" w:eastAsia="宋体"/>
          <w:color w:val="000000"/>
          <w:sz w:val="24"/>
        </w:rPr>
        <w:t>最后，开发过程中部分代码的注释不够完善，单元测试覆盖率有待提高，这些方面需要在后续工作中持续改进。</w:t>
      </w:r>
    </w:p>
    <w:p>
      <w:pPr>
        <w:spacing w:before="0" w:after="0" w:lineRule="auto" w:line="300"/>
        <w:ind w:firstLine="0" w:left="0" w:right="0"/>
        <w:jc w:val="both"/>
      </w:pPr>
      <w:r>
        <w:rPr>
          <w:rFonts w:ascii="Times New Roman" w:hAnsi="Times New Roman" w:eastAsia="宋体"/>
          <w:color w:val="000000"/>
          <w:sz w:val="24"/>
        </w:rPr>
        <w:t>7.4 未来发展方向</w:t>
      </w:r>
    </w:p>
    <w:p>
      <w:pPr>
        <w:spacing w:before="0" w:after="0" w:lineRule="auto" w:line="300"/>
        <w:ind w:firstLine="0" w:left="0" w:right="0"/>
        <w:jc w:val="both"/>
      </w:pPr>
      <w:r>
        <w:rPr>
          <w:rFonts w:ascii="Times New Roman" w:hAnsi="Times New Roman" w:eastAsia="宋体"/>
          <w:color w:val="000000"/>
          <w:sz w:val="24"/>
        </w:rPr>
        <w:t>基于本研究的成果和存在的不足，未来可以从以下几个方向继续深入研究和改进。</w:t>
      </w:r>
    </w:p>
    <w:p>
      <w:pPr>
        <w:spacing w:before="0" w:after="0" w:lineRule="auto" w:line="300"/>
        <w:ind w:firstLine="0" w:left="0" w:right="0"/>
        <w:jc w:val="both"/>
      </w:pPr>
      <w:r>
        <w:rPr>
          <w:rFonts w:ascii="Times New Roman" w:hAnsi="Times New Roman" w:eastAsia="宋体"/>
          <w:color w:val="000000"/>
          <w:sz w:val="24"/>
        </w:rPr>
        <w:t>第一，功能完善方面，接入真实的第三方支付平台，完成支付宝、微信支付等主流支付方式的集成，实现真实的在线支付功能。集成物流查询接口，为用户提供实时的物流跟踪服务。增加商品评价、优惠券、积分、会员等级等功能，完善电商业务流程，提升用户体验。开发营销活动功能，如秒杀、拼团、限时折扣等，增强系统的商业价值。</w:t>
      </w:r>
    </w:p>
    <w:p>
      <w:pPr>
        <w:spacing w:before="0" w:after="0" w:lineRule="auto" w:line="300"/>
        <w:ind w:firstLine="0" w:left="0" w:right="0"/>
        <w:jc w:val="both"/>
      </w:pPr>
      <w:r>
        <w:rPr>
          <w:rFonts w:ascii="Times New Roman" w:hAnsi="Times New Roman" w:eastAsia="宋体"/>
          <w:color w:val="000000"/>
          <w:sz w:val="24"/>
        </w:rPr>
        <w:t>第二，性能提升方面，引入Elasticsearch搜索引擎，实现商品的全文检索，支持更复杂的搜索条件和更快的搜索速度。实现数据库的分库分表，应对数据量的快速增长，提升数据库的处理能力。增加消息队列的使用场景，通过异步消息实现更多服务间的解耦，提高系统的可扩展性。引入对象存储（如阿里云OSS、腾讯云COS）存储商品图片，结合CDN加速图片加载，提升用户体验。</w:t>
      </w:r>
    </w:p>
    <w:p>
      <w:pPr>
        <w:spacing w:before="0" w:after="0" w:lineRule="auto" w:line="300"/>
        <w:ind w:firstLine="0" w:left="0" w:right="0"/>
        <w:jc w:val="both"/>
      </w:pPr>
      <w:r>
        <w:rPr>
          <w:rFonts w:ascii="Times New Roman" w:hAnsi="Times New Roman" w:eastAsia="宋体"/>
          <w:color w:val="000000"/>
          <w:sz w:val="24"/>
        </w:rPr>
        <w:t>第三，智能化升级方面，优化推荐算法，引入深度学习模型进行个性化推荐，提升推荐的准确性和转化率。实现智能客服，通过自然语言处理技术回答用户常见问题，降低人工客服成本。引入大数据分析，对用户行为、销售数据进行深度挖掘，为运营决策提供数据支持。</w:t>
      </w:r>
    </w:p>
    <w:p>
      <w:pPr>
        <w:spacing w:before="0" w:after="0" w:lineRule="auto" w:line="300"/>
        <w:ind w:firstLine="0" w:left="0" w:right="0"/>
        <w:jc w:val="both"/>
      </w:pPr>
      <w:r>
        <w:rPr>
          <w:rFonts w:ascii="Times New Roman" w:hAnsi="Times New Roman" w:eastAsia="宋体"/>
          <w:color w:val="000000"/>
          <w:sz w:val="24"/>
        </w:rPr>
        <w:t>第四，运维提升方面，建立完善的监控体系，部署Prometheus + Grafana实现实时监控，配置告警规则及时发现问题。实现全链路追踪，使用Sleuth + Zipkin或SkyWalking，快速定位性能瓶颈和故障点。部署ELK日志采集和分析系统，实现日志的集中管理和智能分析。建立CI/CD流程，使用Jenkins或GitLab CI实现代码的自动构建、测试和部署，提高交付效率。采用基础设施即代码（IaC）的思想，使用Terraform或Ansible管理基础设施，实现环境的自动化配置。</w:t>
      </w:r>
    </w:p>
    <w:p>
      <w:pPr>
        <w:spacing w:before="0" w:after="0" w:lineRule="auto" w:line="300"/>
        <w:ind w:firstLine="0" w:left="0" w:right="0"/>
        <w:jc w:val="both"/>
      </w:pPr>
      <w:r>
        <w:rPr>
          <w:rFonts w:ascii="Times New Roman" w:hAnsi="Times New Roman" w:eastAsia="宋体"/>
          <w:color w:val="000000"/>
          <w:sz w:val="24"/>
        </w:rPr>
        <w:t>第五，安全加固方面，完善权限控制体系，实现更细粒度的权限管理和操作审计。全站启用HTTPS加密传输，保护数据安全。增强Web安全防护，部署Web应用防火墙（WAF），防御SQL注入、XSS、CSRF等常见攻击。对敏感数据进行加密存储，使用数据脱敏技术保护用户隐私。建立安全审计机制，记录关键操作日志，定期进行安全评估。</w:t>
      </w:r>
    </w:p>
    <w:p>
      <w:pPr>
        <w:spacing w:before="0" w:after="0" w:lineRule="auto" w:line="300"/>
        <w:ind w:firstLine="0" w:left="0" w:right="0"/>
        <w:jc w:val="both"/>
      </w:pPr>
      <w:r>
        <w:rPr>
          <w:rFonts w:ascii="Times New Roman" w:hAnsi="Times New Roman" w:eastAsia="宋体"/>
          <w:color w:val="000000"/>
          <w:sz w:val="24"/>
        </w:rPr>
        <w:t>第六，云原生演进方面，深入应用容器化和Kubernetes技术，实现服务的自动扩缩容和滚动更新。采用Service Mesh架构如Istio，将服务治理能力下沉到基础设施层，简化业务代码。探索Serverless架构，对于低频访问的服务采用函数计算，降低运营成本。</w:t>
      </w:r>
    </w:p>
    <w:p>
      <w:pPr>
        <w:spacing w:before="0" w:after="0" w:lineRule="auto" w:line="300"/>
        <w:ind w:firstLine="0" w:left="0" w:right="0"/>
        <w:jc w:val="both"/>
      </w:pPr>
      <w:r>
        <w:rPr>
          <w:rFonts w:ascii="Times New Roman" w:hAnsi="Times New Roman" w:eastAsia="宋体"/>
          <w:color w:val="000000"/>
          <w:sz w:val="24"/>
        </w:rPr>
        <w:t>通过以上改进和优化，系统将在功能完整性、性能表现、运维效率、安全性等方面得到全面提升，更好地满足实际业务需求，为电商平台的长期运营提供坚实的技术保障。</w:t>
      </w:r>
    </w:p>
    <w:p>
      <w:r>
        <w:br w:type="page"/>
      </w:r>
    </w:p>
    <w:p>
      <w:pPr>
        <w:spacing w:before="0" w:after="0" w:lineRule="auto" w:line="300"/>
        <w:ind w:firstLine="0" w:left="0" w:right="0"/>
        <w:jc w:val="both"/>
      </w:pPr>
      <w:r>
        <w:rPr>
          <w:rFonts w:ascii="Times New Roman" w:hAnsi="Times New Roman" w:eastAsia="宋体"/>
          <w:color w:val="000000"/>
          <w:sz w:val="24"/>
        </w:rPr>
        <w:t>第10章 参考文献</w:t>
      </w:r>
    </w:p>
    <w:p>
      <w:pPr>
        <w:spacing w:before="0" w:after="0" w:lineRule="auto" w:line="300"/>
        <w:ind w:firstLine="0" w:left="0" w:right="0"/>
        <w:jc w:val="both"/>
      </w:pPr>
      <w:r>
        <w:rPr>
          <w:rFonts w:ascii="Times New Roman" w:hAnsi="Times New Roman" w:eastAsia="宋体"/>
          <w:color w:val="000000"/>
          <w:sz w:val="24"/>
        </w:rPr>
        <w:t>[1] Martin Fowler. Microservices: a definition of this new architectural term[EB/OL]. https://martinfowler.com/articles/microservices.html, 2014.</w:t>
        <w:br/>
        <w:t>[2] Chris Richardson. Pattern: Microservice Architecture[EB/OL]. https://microservices.io/patterns/microservices.html, 2018.</w:t>
        <w:br/>
        <w:t>[3] SpringCloud Alibaba开发团队. SpringCloud Alibaba官方文档[EB/OL]. https://github.com/alibaba/spring-cloud-alibaba, 2023.</w:t>
        <w:br/>
        <w:t>[4] 翟永超. SpringCloud微服务实战[M]. 北京: 电子工业出版社, 2017.</w:t>
        <w:br/>
        <w:t>[5] 杨波. 微服务架构设计模式[M]. 北京: 机械工业出版社, 2019.</w:t>
        <w:br/>
        <w:t>[6] 李运华. 从零开始学架构[M]. 北京: 电子工业出版社, 2018.</w:t>
        <w:br/>
        <w:t>[7] Eric Brewer. CAP Twelve Years Later: How the "Rules" Have Changed[J]. Computer, 2012, 45(2): 23-29.</w:t>
        <w:br/>
        <w:t>[8] Leslie Lamport. The Part-Time Parliament[J]. ACM Transactions on Computer Systems, 1998, 16(2): 133-169.</w:t>
        <w:br/>
        <w:t>[9] 阿里巴巴中间件团队. Nacos架构与原理[EB/OL]. https://nacos.io/zh-cn/docs/architecture.html, 2023.</w:t>
        <w:br/>
        <w:t>[10] Netflix. Hystrix: Latency and Fault Tolerance Library[EB/OL]. https://github.com/Netflix/Hystrix, 2019.</w:t>
      </w:r>
    </w:p>
    <w:p>
      <w:r>
        <w:br w:type="page"/>
      </w:r>
    </w:p>
    <w:p>
      <w:pPr>
        <w:spacing w:before="0" w:after="0" w:lineRule="auto" w:line="300"/>
        <w:ind w:firstLine="0" w:left="0" w:right="0"/>
        <w:jc w:val="both"/>
      </w:pPr>
      <w:r>
        <w:rPr>
          <w:rFonts w:ascii="Times New Roman" w:hAnsi="Times New Roman" w:eastAsia="宋体"/>
          <w:color w:val="000000"/>
          <w:sz w:val="24"/>
        </w:rPr>
        <w:t>第11章 致谢</w:t>
      </w:r>
    </w:p>
    <w:p>
      <w:pPr>
        <w:spacing w:before="0" w:after="0" w:lineRule="auto" w:line="300"/>
        <w:ind w:firstLine="0" w:left="0" w:right="0"/>
        <w:jc w:val="both"/>
      </w:pPr>
      <w:r>
        <w:rPr>
          <w:rFonts w:ascii="Times New Roman" w:hAnsi="Times New Roman" w:eastAsia="宋体"/>
          <w:color w:val="000000"/>
          <w:sz w:val="24"/>
        </w:rPr>
        <w:t>本论文的完成离不开许多人的帮助和支持。首先，我要衷心感谢我的指导老师李桂林老师，从论文选题、系统设计到论文撰写的整个过程中，老师都给予了悉心的指导和宝贵的建议，严谨的治学态度和渊博的学识令我受益匪浅。正是在老师的耐心指导下，我才能顺利完成本论文。</w:t>
      </w:r>
    </w:p>
    <w:p>
      <w:pPr>
        <w:spacing w:before="0" w:after="0" w:lineRule="auto" w:line="300"/>
        <w:ind w:firstLine="0" w:left="0" w:right="0"/>
        <w:jc w:val="both"/>
      </w:pPr>
      <w:r>
        <w:rPr>
          <w:rFonts w:ascii="Times New Roman" w:hAnsi="Times New Roman" w:eastAsia="宋体"/>
          <w:color w:val="000000"/>
          <w:sz w:val="24"/>
        </w:rPr>
        <w:t>感谢我的家人，是你们的理解、支持和鼓励让我能够专心完成学业。感谢我的朋友们，在论文写作过程中与我分享经验、共同探讨问题，给予了我很大的帮助。</w:t>
      </w:r>
    </w:p>
    <w:p>
      <w:pPr>
        <w:spacing w:before="0" w:after="0" w:lineRule="auto" w:line="300"/>
        <w:ind w:firstLine="0" w:left="0" w:right="0"/>
        <w:jc w:val="both"/>
      </w:pPr>
      <w:r>
        <w:rPr>
          <w:rFonts w:ascii="Times New Roman" w:hAnsi="Times New Roman" w:eastAsia="宋体"/>
          <w:color w:val="000000"/>
          <w:sz w:val="24"/>
        </w:rPr>
        <w:t>最后，向所有关心和帮助过我的人表示诚挚的谢意！</w:t>
      </w:r>
    </w:p>
    <w:p>
      <w:r>
        <w:br w:type="page"/>
      </w:r>
    </w:p>
    <w:sectPr w:rsidR="00FC693F" w:rsidRPr="0006063C" w:rsidSect="00034616">
      <w:pgSz w:w="11906" w:h="16838"/>
      <w:pgMar w:top="1800" w:right="1440" w:bottom="1440" w:left="1800" w:header="126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