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30" w:rsidRDefault="00E81950">
      <w:pPr>
        <w:rPr>
          <w:rFonts w:hint="eastAsia"/>
          <w:color w:val="000000"/>
          <w:sz w:val="20"/>
          <w:szCs w:val="20"/>
          <w:shd w:val="clear" w:color="auto" w:fill="FFFFFF"/>
        </w:rPr>
      </w:pPr>
      <w:r>
        <w:rPr>
          <w:rFonts w:hint="eastAsia"/>
        </w:rPr>
        <w:t>1</w:t>
      </w:r>
      <w:r>
        <w:rPr>
          <w:rFonts w:hint="eastAsia"/>
          <w:color w:val="000000"/>
          <w:sz w:val="20"/>
          <w:szCs w:val="20"/>
          <w:shd w:val="clear" w:color="auto" w:fill="FFFFFF"/>
        </w:rPr>
        <w:t>活动图是</w:t>
      </w:r>
      <w:proofErr w:type="spellStart"/>
      <w:r>
        <w:rPr>
          <w:rFonts w:hint="eastAsia"/>
          <w:color w:val="000000"/>
          <w:sz w:val="20"/>
          <w:szCs w:val="20"/>
          <w:shd w:val="clear" w:color="auto" w:fill="FFFFFF"/>
        </w:rPr>
        <w:t>uml</w:t>
      </w:r>
      <w:proofErr w:type="spellEnd"/>
      <w:r>
        <w:rPr>
          <w:rFonts w:hint="eastAsia"/>
          <w:color w:val="000000"/>
          <w:sz w:val="20"/>
          <w:szCs w:val="20"/>
          <w:shd w:val="clear" w:color="auto" w:fill="FFFFFF"/>
        </w:rPr>
        <w:t>的动态模型的一种图形，一般用来描述相关用例图。准确的活动图定义：活动图描述满足用例要求所要进行的活动以及活动间的约束关系，有利于识别并行活动。活动图是一种特殊的状态图，它对于系统的功能建模特别重要，强调对象间的控制流程。</w:t>
      </w:r>
    </w:p>
    <w:p w:rsidR="00E81950" w:rsidRDefault="00E81950" w:rsidP="00E81950">
      <w:pPr>
        <w:pStyle w:val="artcon"/>
        <w:spacing w:line="300" w:lineRule="atLeast"/>
        <w:rPr>
          <w:rFonts w:hint="eastAsia"/>
          <w:color w:val="000000"/>
          <w:sz w:val="20"/>
          <w:szCs w:val="20"/>
        </w:rPr>
      </w:pPr>
      <w:r>
        <w:rPr>
          <w:rFonts w:hint="eastAsia"/>
          <w:color w:val="000000"/>
          <w:sz w:val="20"/>
          <w:szCs w:val="20"/>
          <w:shd w:val="clear" w:color="auto" w:fill="FFFFFF"/>
        </w:rPr>
        <w:t>2</w:t>
      </w:r>
      <w:r>
        <w:rPr>
          <w:rFonts w:hint="eastAsia"/>
          <w:color w:val="000000"/>
          <w:sz w:val="20"/>
          <w:szCs w:val="20"/>
          <w:shd w:val="clear" w:color="auto" w:fill="FFFFFF"/>
        </w:rPr>
        <w:t>活动图则强调的是从活动到活动的控制流</w:t>
      </w:r>
      <w:r>
        <w:rPr>
          <w:rFonts w:hint="eastAsia"/>
          <w:color w:val="000000"/>
          <w:sz w:val="20"/>
          <w:szCs w:val="20"/>
          <w:shd w:val="clear" w:color="auto" w:fill="FFFFFF"/>
        </w:rPr>
        <w:t>，</w:t>
      </w:r>
      <w:r>
        <w:rPr>
          <w:rFonts w:hint="eastAsia"/>
          <w:color w:val="000000"/>
          <w:sz w:val="20"/>
          <w:szCs w:val="20"/>
        </w:rPr>
        <w:t>活动图是一种表述过程基理、业务过程以及</w:t>
      </w:r>
      <w:r>
        <w:rPr>
          <w:rFonts w:hint="eastAsia"/>
          <w:color w:val="000000"/>
          <w:sz w:val="20"/>
          <w:szCs w:val="20"/>
        </w:rPr>
        <w:t>工作流的技术。它可以用来对业务过程、工作流建模，也可以对用例实现甚至是程序实现来建模</w:t>
      </w:r>
      <w:r>
        <w:rPr>
          <w:rFonts w:hint="eastAsia"/>
          <w:color w:val="000000"/>
          <w:sz w:val="20"/>
          <w:szCs w:val="20"/>
        </w:rPr>
        <w:t>。</w:t>
      </w:r>
    </w:p>
    <w:p w:rsidR="00E81950" w:rsidRDefault="00E81950" w:rsidP="00E81950">
      <w:pPr>
        <w:pStyle w:val="artcon"/>
        <w:spacing w:line="300" w:lineRule="atLeast"/>
        <w:rPr>
          <w:rFonts w:hint="eastAsia"/>
          <w:color w:val="000000"/>
          <w:sz w:val="20"/>
          <w:szCs w:val="20"/>
        </w:rPr>
      </w:pPr>
      <w:r>
        <w:rPr>
          <w:rFonts w:hint="eastAsia"/>
          <w:color w:val="000000"/>
          <w:sz w:val="20"/>
          <w:szCs w:val="20"/>
        </w:rPr>
        <w:t>3</w:t>
      </w:r>
      <w:r>
        <w:rPr>
          <w:rFonts w:hint="eastAsia"/>
          <w:color w:val="000000"/>
          <w:sz w:val="20"/>
          <w:szCs w:val="20"/>
        </w:rPr>
        <w:t>活动图与流程图的区别</w:t>
      </w:r>
    </w:p>
    <w:p w:rsidR="00E81950" w:rsidRDefault="00E81950" w:rsidP="00E81950">
      <w:pPr>
        <w:pStyle w:val="artcon"/>
        <w:spacing w:line="300" w:lineRule="atLeast"/>
        <w:rPr>
          <w:rFonts w:hint="eastAsia"/>
          <w:color w:val="000000"/>
          <w:sz w:val="20"/>
          <w:szCs w:val="20"/>
        </w:rPr>
      </w:pPr>
      <w:r>
        <w:rPr>
          <w:rFonts w:hint="eastAsia"/>
          <w:color w:val="000000"/>
          <w:sz w:val="20"/>
          <w:szCs w:val="20"/>
        </w:rPr>
        <w:t>⑴ 流程图着重描述处理过程，它的主要控制结构是顺序、分支和循环，</w:t>
      </w:r>
      <w:proofErr w:type="gramStart"/>
      <w:r>
        <w:rPr>
          <w:rFonts w:hint="eastAsia"/>
          <w:color w:val="000000"/>
          <w:sz w:val="20"/>
          <w:szCs w:val="20"/>
        </w:rPr>
        <w:t>各个处理</w:t>
      </w:r>
      <w:proofErr w:type="gramEnd"/>
      <w:r>
        <w:rPr>
          <w:rFonts w:hint="eastAsia"/>
          <w:color w:val="000000"/>
          <w:sz w:val="20"/>
          <w:szCs w:val="20"/>
        </w:rPr>
        <w:t>过程之间有严格的顺序和时间关系活动图描述的是对象活动的顺序关系所遵循的规则，它着重表现的是系统的行为，而非系统的处理过程。</w:t>
      </w:r>
    </w:p>
    <w:p w:rsidR="00E81950" w:rsidRDefault="00E81950" w:rsidP="00E81950">
      <w:pPr>
        <w:pStyle w:val="artcon"/>
        <w:spacing w:line="300" w:lineRule="atLeast"/>
        <w:rPr>
          <w:rFonts w:hint="eastAsia"/>
          <w:color w:val="000000"/>
          <w:sz w:val="20"/>
          <w:szCs w:val="20"/>
        </w:rPr>
      </w:pPr>
      <w:r>
        <w:rPr>
          <w:rFonts w:hint="eastAsia"/>
          <w:color w:val="000000"/>
          <w:sz w:val="20"/>
          <w:szCs w:val="20"/>
        </w:rPr>
        <w:t>⑵ 活动图能够表示并发活动的情形，而流程图不能。</w:t>
      </w:r>
    </w:p>
    <w:p w:rsidR="00E81950" w:rsidRDefault="00E81950" w:rsidP="00E81950">
      <w:pPr>
        <w:pStyle w:val="artcon"/>
        <w:spacing w:line="300" w:lineRule="atLeast"/>
        <w:rPr>
          <w:rFonts w:hint="eastAsia"/>
          <w:color w:val="000000"/>
          <w:sz w:val="20"/>
          <w:szCs w:val="20"/>
        </w:rPr>
      </w:pPr>
      <w:r>
        <w:rPr>
          <w:rFonts w:hint="eastAsia"/>
          <w:color w:val="000000"/>
          <w:sz w:val="20"/>
          <w:szCs w:val="20"/>
        </w:rPr>
        <w:t>⑶ 活动图是面向对象的，而流程图是面向过程的。</w:t>
      </w:r>
    </w:p>
    <w:p w:rsidR="00E81950" w:rsidRDefault="00E81950" w:rsidP="00E81950">
      <w:pPr>
        <w:pStyle w:val="artcon"/>
        <w:spacing w:line="300" w:lineRule="atLeast"/>
        <w:rPr>
          <w:rFonts w:hint="eastAsia"/>
          <w:b/>
          <w:bCs/>
          <w:color w:val="000000"/>
          <w:sz w:val="21"/>
          <w:szCs w:val="21"/>
          <w:shd w:val="clear" w:color="auto" w:fill="FFFFFF"/>
        </w:rPr>
      </w:pPr>
      <w:r>
        <w:rPr>
          <w:rFonts w:hint="eastAsia"/>
          <w:b/>
          <w:bCs/>
          <w:color w:val="000000"/>
          <w:sz w:val="21"/>
          <w:szCs w:val="21"/>
          <w:shd w:val="clear" w:color="auto" w:fill="FFFFFF"/>
        </w:rPr>
        <w:t>4</w:t>
      </w:r>
      <w:r>
        <w:rPr>
          <w:rFonts w:hint="eastAsia"/>
          <w:b/>
          <w:bCs/>
          <w:color w:val="000000"/>
          <w:sz w:val="21"/>
          <w:szCs w:val="21"/>
          <w:shd w:val="clear" w:color="auto" w:fill="FFFFFF"/>
        </w:rPr>
        <w:t>. 活动图基本元素</w:t>
      </w:r>
    </w:p>
    <w:p w:rsidR="00E81950" w:rsidRDefault="00E81950" w:rsidP="00E81950">
      <w:pPr>
        <w:pStyle w:val="artcon"/>
        <w:spacing w:line="300" w:lineRule="atLeast"/>
        <w:rPr>
          <w:rFonts w:hint="eastAsia"/>
          <w:color w:val="000000"/>
          <w:sz w:val="20"/>
          <w:szCs w:val="20"/>
          <w:shd w:val="clear" w:color="auto" w:fill="FFFFFF"/>
        </w:rPr>
      </w:pPr>
      <w:r>
        <w:rPr>
          <w:rFonts w:hint="eastAsia"/>
          <w:color w:val="000000"/>
          <w:sz w:val="20"/>
          <w:szCs w:val="20"/>
          <w:shd w:val="clear" w:color="auto" w:fill="FFFFFF"/>
        </w:rPr>
        <w:t>1) 初始节点和活动终点：</w:t>
      </w:r>
      <w:r>
        <w:rPr>
          <w:noProof/>
        </w:rPr>
        <w:drawing>
          <wp:inline distT="0" distB="0" distL="0" distR="0" wp14:anchorId="4F083C38" wp14:editId="7ED80DCF">
            <wp:extent cx="49720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72050" cy="1019175"/>
                    </a:xfrm>
                    <a:prstGeom prst="rect">
                      <a:avLst/>
                    </a:prstGeom>
                  </pic:spPr>
                </pic:pic>
              </a:graphicData>
            </a:graphic>
          </wp:inline>
        </w:drawing>
      </w:r>
      <w:r>
        <w:rPr>
          <w:noProof/>
        </w:rPr>
        <w:drawing>
          <wp:inline distT="0" distB="0" distL="0" distR="0" wp14:anchorId="61C6B1E3" wp14:editId="27A99001">
            <wp:extent cx="5274310" cy="126241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62416"/>
                    </a:xfrm>
                    <a:prstGeom prst="rect">
                      <a:avLst/>
                    </a:prstGeom>
                  </pic:spPr>
                </pic:pic>
              </a:graphicData>
            </a:graphic>
          </wp:inline>
        </w:drawing>
      </w:r>
      <w:r>
        <w:rPr>
          <w:rFonts w:hint="eastAsia"/>
          <w:color w:val="000000"/>
          <w:sz w:val="20"/>
          <w:szCs w:val="20"/>
          <w:shd w:val="clear" w:color="auto" w:fill="FFFFFF"/>
        </w:rPr>
        <w:t>3) 转换：</w:t>
      </w:r>
    </w:p>
    <w:p w:rsidR="00E81950" w:rsidRDefault="00E81950" w:rsidP="00E81950">
      <w:pPr>
        <w:pStyle w:val="artcon"/>
        <w:spacing w:line="300" w:lineRule="atLeast"/>
        <w:rPr>
          <w:rFonts w:hint="eastAsia"/>
          <w:color w:val="000000"/>
          <w:sz w:val="20"/>
          <w:szCs w:val="20"/>
          <w:shd w:val="clear" w:color="auto" w:fill="FFFFFF"/>
        </w:rPr>
      </w:pPr>
      <w:r>
        <w:rPr>
          <w:rFonts w:hint="eastAsia"/>
          <w:color w:val="000000"/>
          <w:sz w:val="20"/>
          <w:szCs w:val="20"/>
          <w:shd w:val="clear" w:color="auto" w:fill="FFFFFF"/>
        </w:rPr>
        <w:t>一条带箭头的直线来表示。 一旦前一个活动结束马上转到下一个活动（无触发转换）。</w:t>
      </w:r>
      <w:r>
        <w:rPr>
          <w:noProof/>
        </w:rPr>
        <w:drawing>
          <wp:inline distT="0" distB="0" distL="0" distR="0" wp14:anchorId="58B84D3E" wp14:editId="6BD11F00">
            <wp:extent cx="2257425" cy="895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57425" cy="895350"/>
                    </a:xfrm>
                    <a:prstGeom prst="rect">
                      <a:avLst/>
                    </a:prstGeom>
                  </pic:spPr>
                </pic:pic>
              </a:graphicData>
            </a:graphic>
          </wp:inline>
        </w:drawing>
      </w:r>
    </w:p>
    <w:p w:rsidR="00E81950" w:rsidRDefault="00E81950" w:rsidP="00E81950">
      <w:pPr>
        <w:pStyle w:val="artcon"/>
        <w:spacing w:line="300" w:lineRule="atLeast"/>
        <w:ind w:firstLine="480"/>
        <w:rPr>
          <w:rFonts w:hint="eastAsia"/>
          <w:color w:val="000000"/>
          <w:sz w:val="20"/>
          <w:szCs w:val="20"/>
        </w:rPr>
      </w:pPr>
    </w:p>
    <w:p w:rsidR="00E81950" w:rsidRDefault="00E81950" w:rsidP="00E81950">
      <w:pPr>
        <w:pStyle w:val="artcon"/>
        <w:spacing w:line="300" w:lineRule="atLeast"/>
        <w:ind w:firstLine="480"/>
        <w:rPr>
          <w:rFonts w:hint="eastAsia"/>
          <w:color w:val="000000"/>
          <w:sz w:val="20"/>
          <w:szCs w:val="20"/>
        </w:rPr>
      </w:pPr>
    </w:p>
    <w:p w:rsidR="00E81950" w:rsidRDefault="00E81950" w:rsidP="00E81950">
      <w:pPr>
        <w:pStyle w:val="artcon"/>
        <w:spacing w:line="300" w:lineRule="atLeast"/>
        <w:ind w:firstLine="480"/>
        <w:rPr>
          <w:color w:val="000000"/>
          <w:sz w:val="20"/>
          <w:szCs w:val="20"/>
        </w:rPr>
      </w:pPr>
      <w:r>
        <w:rPr>
          <w:rFonts w:hint="eastAsia"/>
          <w:color w:val="000000"/>
          <w:sz w:val="20"/>
          <w:szCs w:val="20"/>
        </w:rPr>
        <w:lastRenderedPageBreak/>
        <w:t>4) 分支与监护条件：</w:t>
      </w:r>
    </w:p>
    <w:p w:rsidR="00E81950" w:rsidRDefault="00E81950" w:rsidP="00E81950">
      <w:pPr>
        <w:pStyle w:val="artcon"/>
        <w:spacing w:line="300" w:lineRule="atLeast"/>
        <w:ind w:firstLine="480"/>
        <w:rPr>
          <w:rFonts w:hint="eastAsia"/>
          <w:color w:val="000000"/>
          <w:sz w:val="20"/>
          <w:szCs w:val="20"/>
        </w:rPr>
      </w:pPr>
      <w:r>
        <w:rPr>
          <w:rFonts w:hint="eastAsia"/>
          <w:color w:val="000000"/>
          <w:sz w:val="20"/>
          <w:szCs w:val="20"/>
        </w:rPr>
        <w:t>分支是用菱形表示的，它有一个进入转换（箭头从外指向分支符号），一个或多个离开转换（箭头从分支符号指向外）。而每个离开转换上都会有一个监护条件，用来表示满足什么条件的时候执行该转换。</w:t>
      </w:r>
    </w:p>
    <w:p w:rsidR="00E81950" w:rsidRDefault="00E81950" w:rsidP="00E81950">
      <w:pPr>
        <w:pStyle w:val="artcon"/>
        <w:spacing w:line="300" w:lineRule="atLeast"/>
        <w:ind w:firstLine="480"/>
        <w:rPr>
          <w:rFonts w:hint="eastAsia"/>
          <w:color w:val="000000"/>
          <w:sz w:val="20"/>
          <w:szCs w:val="20"/>
        </w:rPr>
      </w:pPr>
      <w:r>
        <w:rPr>
          <w:noProof/>
        </w:rPr>
        <w:drawing>
          <wp:inline distT="0" distB="0" distL="0" distR="0" wp14:anchorId="63543461" wp14:editId="79D0A971">
            <wp:extent cx="2524125" cy="1609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4125" cy="1609725"/>
                    </a:xfrm>
                    <a:prstGeom prst="rect">
                      <a:avLst/>
                    </a:prstGeom>
                  </pic:spPr>
                </pic:pic>
              </a:graphicData>
            </a:graphic>
          </wp:inline>
        </w:drawing>
      </w:r>
    </w:p>
    <w:p w:rsidR="00E81950" w:rsidRDefault="00E81950" w:rsidP="00E81950">
      <w:pPr>
        <w:pStyle w:val="artcon"/>
        <w:spacing w:line="300" w:lineRule="atLeast"/>
        <w:ind w:firstLine="480"/>
        <w:rPr>
          <w:color w:val="000000"/>
          <w:sz w:val="20"/>
          <w:szCs w:val="20"/>
        </w:rPr>
      </w:pPr>
      <w:r>
        <w:rPr>
          <w:rFonts w:hint="eastAsia"/>
          <w:color w:val="000000"/>
          <w:sz w:val="20"/>
          <w:szCs w:val="20"/>
        </w:rPr>
        <w:t>5) 分叉与汇合：</w:t>
      </w:r>
    </w:p>
    <w:p w:rsidR="00E81950" w:rsidRDefault="00E81950" w:rsidP="00E81950">
      <w:pPr>
        <w:pStyle w:val="artcon"/>
        <w:spacing w:line="300" w:lineRule="atLeast"/>
        <w:ind w:firstLine="480"/>
        <w:rPr>
          <w:rFonts w:hint="eastAsia"/>
          <w:color w:val="000000"/>
          <w:sz w:val="20"/>
          <w:szCs w:val="20"/>
        </w:rPr>
      </w:pPr>
      <w:r>
        <w:rPr>
          <w:rFonts w:hint="eastAsia"/>
          <w:color w:val="000000"/>
          <w:sz w:val="20"/>
          <w:szCs w:val="20"/>
        </w:rPr>
        <w:t>分叉用于将动作</w:t>
      </w:r>
      <w:proofErr w:type="gramStart"/>
      <w:r>
        <w:rPr>
          <w:rFonts w:hint="eastAsia"/>
          <w:color w:val="000000"/>
          <w:sz w:val="20"/>
          <w:szCs w:val="20"/>
        </w:rPr>
        <w:t>流分为</w:t>
      </w:r>
      <w:proofErr w:type="gramEnd"/>
      <w:r>
        <w:rPr>
          <w:rFonts w:hint="eastAsia"/>
          <w:color w:val="000000"/>
          <w:sz w:val="20"/>
          <w:szCs w:val="20"/>
        </w:rPr>
        <w:t>两个或者多个并发运行的分支，而汇合则用于同步这些并发分支，以达到共同完成一项事务的目的。分叉可以用来描述并发线程，每个分叉可以有一个输入转换和两个或多个输出转换，每个转换都可以是独立的控制流。汇合代表两个或多个并发控制流同步发生，当所有的控制流都达到汇合点后，控制才能继续往下进行。</w:t>
      </w:r>
    </w:p>
    <w:p w:rsidR="00E81950" w:rsidRDefault="00E81950" w:rsidP="00E81950">
      <w:pPr>
        <w:pStyle w:val="artcon"/>
        <w:spacing w:line="300" w:lineRule="atLeast"/>
        <w:ind w:firstLine="480"/>
        <w:rPr>
          <w:rFonts w:hint="eastAsia"/>
          <w:color w:val="000000"/>
          <w:sz w:val="20"/>
          <w:szCs w:val="20"/>
        </w:rPr>
      </w:pPr>
      <w:r>
        <w:rPr>
          <w:noProof/>
        </w:rPr>
        <w:drawing>
          <wp:inline distT="0" distB="0" distL="0" distR="0" wp14:anchorId="0DC807CC" wp14:editId="1D54E78C">
            <wp:extent cx="3276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600" cy="3343275"/>
                    </a:xfrm>
                    <a:prstGeom prst="rect">
                      <a:avLst/>
                    </a:prstGeom>
                  </pic:spPr>
                </pic:pic>
              </a:graphicData>
            </a:graphic>
          </wp:inline>
        </w:drawing>
      </w:r>
    </w:p>
    <w:p w:rsidR="00E81950" w:rsidRDefault="00E81950" w:rsidP="00E81950">
      <w:pPr>
        <w:pStyle w:val="artcon"/>
        <w:spacing w:line="300" w:lineRule="atLeast"/>
        <w:ind w:firstLine="480"/>
        <w:rPr>
          <w:rFonts w:hint="eastAsia"/>
          <w:color w:val="000000"/>
          <w:sz w:val="20"/>
          <w:szCs w:val="20"/>
        </w:rPr>
      </w:pPr>
      <w:r>
        <w:rPr>
          <w:rFonts w:hint="eastAsia"/>
          <w:color w:val="000000"/>
          <w:sz w:val="20"/>
          <w:szCs w:val="20"/>
          <w:shd w:val="clear" w:color="auto" w:fill="FFFFFF"/>
        </w:rPr>
        <w:t>每个汇合可以有两个或多个输入转换和一个输出转换。汇合将两条路径连接到一起，合并成一条路径。</w:t>
      </w:r>
      <w:proofErr w:type="gramStart"/>
      <w:r>
        <w:rPr>
          <w:rFonts w:hint="eastAsia"/>
          <w:color w:val="000000"/>
          <w:sz w:val="20"/>
          <w:szCs w:val="20"/>
          <w:shd w:val="clear" w:color="auto" w:fill="FFFFFF"/>
        </w:rPr>
        <w:t>汇合指</w:t>
      </w:r>
      <w:proofErr w:type="gramEnd"/>
      <w:r>
        <w:rPr>
          <w:rFonts w:hint="eastAsia"/>
          <w:color w:val="000000"/>
          <w:sz w:val="20"/>
          <w:szCs w:val="20"/>
          <w:shd w:val="clear" w:color="auto" w:fill="FFFFFF"/>
        </w:rPr>
        <w:t>的是两个或者多个控制路径在此汇合的情况。汇合是一种便利的表示法，省略它不会丢失信息。汇合和分支常常成对的使用，合并表示从对应分支开始的条件行为的结束。</w:t>
      </w:r>
    </w:p>
    <w:p w:rsidR="00E81950" w:rsidRDefault="00E81950" w:rsidP="00E81950">
      <w:pPr>
        <w:pStyle w:val="artcon"/>
        <w:spacing w:line="300" w:lineRule="atLeast"/>
        <w:ind w:firstLine="480"/>
        <w:rPr>
          <w:color w:val="000000"/>
          <w:sz w:val="20"/>
          <w:szCs w:val="20"/>
        </w:rPr>
      </w:pPr>
      <w:r>
        <w:rPr>
          <w:rFonts w:hint="eastAsia"/>
          <w:color w:val="000000"/>
          <w:sz w:val="20"/>
          <w:szCs w:val="20"/>
        </w:rPr>
        <w:lastRenderedPageBreak/>
        <w:t>分叉和汇合都使用加粗的水平线段表示。</w:t>
      </w:r>
    </w:p>
    <w:p w:rsidR="00E81950" w:rsidRDefault="00A74B1C" w:rsidP="00E81950">
      <w:pPr>
        <w:pStyle w:val="artcon"/>
        <w:spacing w:line="300" w:lineRule="atLeast"/>
        <w:rPr>
          <w:rFonts w:hint="eastAsia"/>
          <w:b/>
          <w:bCs/>
          <w:color w:val="000000"/>
          <w:sz w:val="21"/>
          <w:szCs w:val="21"/>
          <w:shd w:val="clear" w:color="auto" w:fill="FFFFFF"/>
        </w:rPr>
      </w:pPr>
      <w:r>
        <w:rPr>
          <w:noProof/>
        </w:rPr>
        <w:drawing>
          <wp:inline distT="0" distB="0" distL="0" distR="0" wp14:anchorId="20E222A7" wp14:editId="1E581199">
            <wp:extent cx="5200650" cy="1733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0650" cy="1733550"/>
                    </a:xfrm>
                    <a:prstGeom prst="rect">
                      <a:avLst/>
                    </a:prstGeom>
                  </pic:spPr>
                </pic:pic>
              </a:graphicData>
            </a:graphic>
          </wp:inline>
        </w:drawing>
      </w:r>
    </w:p>
    <w:p w:rsidR="00424D41" w:rsidRDefault="00424D41" w:rsidP="00424D41">
      <w:pPr>
        <w:pStyle w:val="artdir1"/>
        <w:spacing w:line="300" w:lineRule="atLeast"/>
        <w:ind w:firstLine="400"/>
        <w:rPr>
          <w:b/>
          <w:bCs/>
          <w:color w:val="000000"/>
          <w:sz w:val="27"/>
          <w:szCs w:val="27"/>
        </w:rPr>
      </w:pPr>
      <w:r>
        <w:rPr>
          <w:rFonts w:hint="eastAsia"/>
          <w:b/>
          <w:bCs/>
          <w:color w:val="000000"/>
          <w:sz w:val="27"/>
          <w:szCs w:val="27"/>
        </w:rPr>
        <w:t>三．活动图绘制要点</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⑴ 识别要对工作流描述的类或对象。找出负责工作</w:t>
      </w:r>
      <w:proofErr w:type="gramStart"/>
      <w:r>
        <w:rPr>
          <w:rFonts w:hint="eastAsia"/>
          <w:color w:val="000000"/>
          <w:sz w:val="20"/>
          <w:szCs w:val="20"/>
        </w:rPr>
        <w:t>流实现</w:t>
      </w:r>
      <w:proofErr w:type="gramEnd"/>
      <w:r>
        <w:rPr>
          <w:rFonts w:hint="eastAsia"/>
          <w:color w:val="000000"/>
          <w:sz w:val="20"/>
          <w:szCs w:val="20"/>
        </w:rPr>
        <w:t>的业务对象，这些对象可以是显示业务领域的实体，也可以是一种抽象的概念和事物。找出业务对象的目的是为每一个重要的业务对象建立泳道。</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⑵ 确定工作流的初始状态和终止状态，明确工作流的边界。</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⑶ 对动作状态或活动状态建模。找出随时间发生的动作和活动，将它们表示为动作状态或活动状态。</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⑷ 对动作流建模。对动作流建模时可以首先处理顺序动作，接着处理分支与合并等条件行为，然后处理分叉与汇合等并发行为。</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⑸ 对对象流建模。找出与工作</w:t>
      </w:r>
      <w:proofErr w:type="gramStart"/>
      <w:r>
        <w:rPr>
          <w:rFonts w:hint="eastAsia"/>
          <w:color w:val="000000"/>
          <w:sz w:val="20"/>
          <w:szCs w:val="20"/>
        </w:rPr>
        <w:t>流相关</w:t>
      </w:r>
      <w:proofErr w:type="gramEnd"/>
      <w:r>
        <w:rPr>
          <w:rFonts w:hint="eastAsia"/>
          <w:color w:val="000000"/>
          <w:sz w:val="20"/>
          <w:szCs w:val="20"/>
        </w:rPr>
        <w:t>的重要对象，并将其连接到相应的动作状态和活动状态。</w:t>
      </w:r>
    </w:p>
    <w:p w:rsidR="00424D41" w:rsidRDefault="00424D41" w:rsidP="00424D41">
      <w:pPr>
        <w:pStyle w:val="artcon"/>
        <w:spacing w:line="300" w:lineRule="atLeast"/>
        <w:ind w:firstLine="480"/>
        <w:rPr>
          <w:rFonts w:hint="eastAsia"/>
          <w:color w:val="000000"/>
          <w:sz w:val="20"/>
          <w:szCs w:val="20"/>
        </w:rPr>
      </w:pPr>
      <w:r>
        <w:rPr>
          <w:rFonts w:hint="eastAsia"/>
          <w:color w:val="000000"/>
          <w:sz w:val="20"/>
          <w:szCs w:val="20"/>
        </w:rPr>
        <w:t>⑹ 对建立的模型进行精化和细化。</w:t>
      </w:r>
    </w:p>
    <w:p w:rsidR="00424D41" w:rsidRPr="00424D41" w:rsidRDefault="00424D41" w:rsidP="00E81950">
      <w:pPr>
        <w:pStyle w:val="artcon"/>
        <w:spacing w:line="300" w:lineRule="atLeast"/>
        <w:rPr>
          <w:rFonts w:hint="eastAsia"/>
          <w:b/>
          <w:bCs/>
          <w:color w:val="000000"/>
          <w:sz w:val="21"/>
          <w:szCs w:val="21"/>
          <w:shd w:val="clear" w:color="auto" w:fill="FFFFFF"/>
        </w:rPr>
      </w:pPr>
      <w:bookmarkStart w:id="0" w:name="_GoBack"/>
      <w:bookmarkEnd w:id="0"/>
    </w:p>
    <w:p w:rsidR="00E81950" w:rsidRDefault="00E81950" w:rsidP="00E81950">
      <w:pPr>
        <w:pStyle w:val="artcon"/>
        <w:spacing w:line="300" w:lineRule="atLeast"/>
        <w:rPr>
          <w:rFonts w:hint="eastAsia"/>
          <w:color w:val="000000"/>
          <w:sz w:val="20"/>
          <w:szCs w:val="20"/>
        </w:rPr>
      </w:pPr>
    </w:p>
    <w:p w:rsidR="00E81950" w:rsidRPr="00E81950" w:rsidRDefault="00E81950" w:rsidP="00E81950">
      <w:pPr>
        <w:pStyle w:val="artcon"/>
        <w:spacing w:line="300" w:lineRule="atLeast"/>
        <w:rPr>
          <w:rFonts w:hint="eastAsia"/>
          <w:color w:val="000000"/>
          <w:sz w:val="20"/>
          <w:szCs w:val="20"/>
        </w:rPr>
      </w:pPr>
    </w:p>
    <w:p w:rsidR="00E81950" w:rsidRPr="00E81950" w:rsidRDefault="00E81950">
      <w:pPr>
        <w:rPr>
          <w:rFonts w:hint="eastAsia"/>
        </w:rPr>
      </w:pPr>
    </w:p>
    <w:sectPr w:rsidR="00E81950" w:rsidRPr="00E81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E4C"/>
    <w:rsid w:val="00341E4C"/>
    <w:rsid w:val="00424D41"/>
    <w:rsid w:val="004E5030"/>
    <w:rsid w:val="00A74B1C"/>
    <w:rsid w:val="00E81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con">
    <w:name w:val="artcon"/>
    <w:basedOn w:val="a"/>
    <w:rsid w:val="00E81950"/>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E81950"/>
    <w:rPr>
      <w:sz w:val="18"/>
      <w:szCs w:val="18"/>
    </w:rPr>
  </w:style>
  <w:style w:type="character" w:customStyle="1" w:styleId="Char">
    <w:name w:val="批注框文本 Char"/>
    <w:basedOn w:val="a0"/>
    <w:link w:val="a3"/>
    <w:uiPriority w:val="99"/>
    <w:semiHidden/>
    <w:rsid w:val="00E81950"/>
    <w:rPr>
      <w:sz w:val="18"/>
      <w:szCs w:val="18"/>
    </w:rPr>
  </w:style>
  <w:style w:type="paragraph" w:customStyle="1" w:styleId="artdir1">
    <w:name w:val="artdir1"/>
    <w:basedOn w:val="a"/>
    <w:rsid w:val="00424D4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con">
    <w:name w:val="artcon"/>
    <w:basedOn w:val="a"/>
    <w:rsid w:val="00E81950"/>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E81950"/>
    <w:rPr>
      <w:sz w:val="18"/>
      <w:szCs w:val="18"/>
    </w:rPr>
  </w:style>
  <w:style w:type="character" w:customStyle="1" w:styleId="Char">
    <w:name w:val="批注框文本 Char"/>
    <w:basedOn w:val="a0"/>
    <w:link w:val="a3"/>
    <w:uiPriority w:val="99"/>
    <w:semiHidden/>
    <w:rsid w:val="00E81950"/>
    <w:rPr>
      <w:sz w:val="18"/>
      <w:szCs w:val="18"/>
    </w:rPr>
  </w:style>
  <w:style w:type="paragraph" w:customStyle="1" w:styleId="artdir1">
    <w:name w:val="artdir1"/>
    <w:basedOn w:val="a"/>
    <w:rsid w:val="00424D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4678">
      <w:bodyDiv w:val="1"/>
      <w:marLeft w:val="0"/>
      <w:marRight w:val="0"/>
      <w:marTop w:val="0"/>
      <w:marBottom w:val="0"/>
      <w:divBdr>
        <w:top w:val="none" w:sz="0" w:space="0" w:color="auto"/>
        <w:left w:val="none" w:sz="0" w:space="0" w:color="auto"/>
        <w:bottom w:val="none" w:sz="0" w:space="0" w:color="auto"/>
        <w:right w:val="none" w:sz="0" w:space="0" w:color="auto"/>
      </w:divBdr>
    </w:div>
    <w:div w:id="541213882">
      <w:bodyDiv w:val="1"/>
      <w:marLeft w:val="0"/>
      <w:marRight w:val="0"/>
      <w:marTop w:val="0"/>
      <w:marBottom w:val="0"/>
      <w:divBdr>
        <w:top w:val="none" w:sz="0" w:space="0" w:color="auto"/>
        <w:left w:val="none" w:sz="0" w:space="0" w:color="auto"/>
        <w:bottom w:val="none" w:sz="0" w:space="0" w:color="auto"/>
        <w:right w:val="none" w:sz="0" w:space="0" w:color="auto"/>
      </w:divBdr>
    </w:div>
    <w:div w:id="1399980549">
      <w:bodyDiv w:val="1"/>
      <w:marLeft w:val="0"/>
      <w:marRight w:val="0"/>
      <w:marTop w:val="0"/>
      <w:marBottom w:val="0"/>
      <w:divBdr>
        <w:top w:val="none" w:sz="0" w:space="0" w:color="auto"/>
        <w:left w:val="none" w:sz="0" w:space="0" w:color="auto"/>
        <w:bottom w:val="none" w:sz="0" w:space="0" w:color="auto"/>
        <w:right w:val="none" w:sz="0" w:space="0" w:color="auto"/>
      </w:divBdr>
    </w:div>
    <w:div w:id="1426682531">
      <w:bodyDiv w:val="1"/>
      <w:marLeft w:val="0"/>
      <w:marRight w:val="0"/>
      <w:marTop w:val="0"/>
      <w:marBottom w:val="0"/>
      <w:divBdr>
        <w:top w:val="none" w:sz="0" w:space="0" w:color="auto"/>
        <w:left w:val="none" w:sz="0" w:space="0" w:color="auto"/>
        <w:bottom w:val="none" w:sz="0" w:space="0" w:color="auto"/>
        <w:right w:val="none" w:sz="0" w:space="0" w:color="auto"/>
      </w:divBdr>
    </w:div>
    <w:div w:id="1778913450">
      <w:bodyDiv w:val="1"/>
      <w:marLeft w:val="0"/>
      <w:marRight w:val="0"/>
      <w:marTop w:val="0"/>
      <w:marBottom w:val="0"/>
      <w:divBdr>
        <w:top w:val="none" w:sz="0" w:space="0" w:color="auto"/>
        <w:left w:val="none" w:sz="0" w:space="0" w:color="auto"/>
        <w:bottom w:val="none" w:sz="0" w:space="0" w:color="auto"/>
        <w:right w:val="none" w:sz="0" w:space="0" w:color="auto"/>
      </w:divBdr>
    </w:div>
    <w:div w:id="19477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2017-11-02T10:15:00Z</dcterms:created>
  <dcterms:modified xsi:type="dcterms:W3CDTF">2017-11-02T10:28:00Z</dcterms:modified>
</cp:coreProperties>
</file>