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8A" w:rsidRDefault="000A628A">
      <w:pPr>
        <w:rPr>
          <w:rFonts w:hint="eastAsia"/>
        </w:rPr>
      </w:pPr>
      <w:r>
        <w:rPr>
          <w:rFonts w:hint="eastAsia"/>
        </w:rPr>
        <w:t>排版规则</w:t>
      </w:r>
    </w:p>
    <w:p w:rsidR="000A628A" w:rsidRDefault="000A628A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常用尺寸</w:t>
      </w:r>
    </w:p>
    <w:p w:rsidR="000A628A" w:rsidRDefault="000A628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AF544BB" wp14:editId="11E9FB5E">
            <wp:extent cx="5274310" cy="120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4F"/>
    <w:rsid w:val="000A628A"/>
    <w:rsid w:val="0079404F"/>
    <w:rsid w:val="00D5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2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2017-10-30T04:24:00Z</dcterms:created>
  <dcterms:modified xsi:type="dcterms:W3CDTF">2017-10-30T04:27:00Z</dcterms:modified>
</cp:coreProperties>
</file>