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4341E913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2D0CF0A3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16F53284" w:rsidR="000E48F1" w:rsidRPr="008A52B0" w:rsidRDefault="00677892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>
        <w:rPr>
          <w:rFonts w:hint="eastAsia"/>
          <w:sz w:val="28"/>
        </w:rPr>
        <w:t xml:space="preserve">시스템 </w:t>
      </w:r>
      <w:r w:rsidR="001F2CA2">
        <w:rPr>
          <w:rFonts w:hint="eastAsia"/>
          <w:sz w:val="28"/>
        </w:rPr>
        <w:t>통합</w:t>
      </w:r>
      <w:r w:rsidR="000E48F1"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73E1F278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 xml:space="preserve">이 문서는 VW AQ 프로젝트의 </w:t>
      </w:r>
      <w:r w:rsidR="00677892">
        <w:rPr>
          <w:rFonts w:hint="eastAsia"/>
          <w:color w:val="FF0000"/>
        </w:rPr>
        <w:t xml:space="preserve">시스템 </w:t>
      </w:r>
      <w:r w:rsidR="001E3B29" w:rsidRPr="00BE3D62">
        <w:rPr>
          <w:rFonts w:hint="eastAsia"/>
          <w:color w:val="FF0000"/>
        </w:rPr>
        <w:t>검증 계획이다.</w:t>
      </w:r>
    </w:p>
    <w:p w14:paraId="769C9724" w14:textId="0BB0A874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</w:t>
      </w:r>
      <w:r w:rsidR="00677892">
        <w:rPr>
          <w:rFonts w:hint="eastAsia"/>
          <w:color w:val="FF0000"/>
        </w:rPr>
        <w:t xml:space="preserve">시스템의 </w:t>
      </w:r>
      <w:r w:rsidRPr="00BE3D62">
        <w:rPr>
          <w:rFonts w:hint="eastAsia"/>
          <w:color w:val="FF0000"/>
        </w:rPr>
        <w:t xml:space="preserve">요건 및 안전 요구사항을 충족하는지 검증하기 위해 </w:t>
      </w:r>
      <w:r w:rsidR="00677892">
        <w:rPr>
          <w:rFonts w:hint="eastAsia"/>
          <w:color w:val="FF0000"/>
        </w:rPr>
        <w:t>시스템</w:t>
      </w:r>
      <w:r w:rsidRPr="00BE3D62">
        <w:rPr>
          <w:rFonts w:hint="eastAsia"/>
          <w:color w:val="FF0000"/>
        </w:rPr>
        <w:t xml:space="preserve"> 레벨 검증 계획을 수립하는 데 사용된다. 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A72C51" w:rsidRDefault="00A217CE" w:rsidP="00A217CE">
      <w:pPr>
        <w:pStyle w:val="10"/>
        <w:rPr>
          <w:sz w:val="20"/>
          <w:szCs w:val="20"/>
        </w:rPr>
      </w:pPr>
      <w:r w:rsidRPr="00A72C51">
        <w:rPr>
          <w:rFonts w:hint="eastAsia"/>
          <w:sz w:val="20"/>
          <w:szCs w:val="20"/>
        </w:rPr>
        <w:lastRenderedPageBreak/>
        <w:t>-</w:t>
      </w:r>
      <w:r w:rsidRPr="00A72C51">
        <w:rPr>
          <w:sz w:val="20"/>
          <w:szCs w:val="20"/>
        </w:rPr>
        <w:t xml:space="preserve"> </w:t>
      </w:r>
      <w:r w:rsidRPr="00A72C51">
        <w:rPr>
          <w:rFonts w:hint="eastAsia"/>
          <w:sz w:val="20"/>
          <w:szCs w:val="20"/>
        </w:rPr>
        <w:t>목 차 -</w:t>
      </w:r>
    </w:p>
    <w:p w14:paraId="2CC18416" w14:textId="18747C91" w:rsidR="00A72C51" w:rsidRPr="00A72C51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A72C51">
        <w:rPr>
          <w:sz w:val="20"/>
          <w:szCs w:val="20"/>
        </w:rPr>
        <w:fldChar w:fldCharType="begin"/>
      </w:r>
      <w:r w:rsidRPr="00A72C51">
        <w:rPr>
          <w:sz w:val="20"/>
          <w:szCs w:val="20"/>
        </w:rPr>
        <w:instrText xml:space="preserve"> </w:instrText>
      </w:r>
      <w:r w:rsidRPr="00A72C51">
        <w:rPr>
          <w:rFonts w:hint="eastAsia"/>
          <w:sz w:val="20"/>
          <w:szCs w:val="20"/>
        </w:rPr>
        <w:instrText>TOC \o "1-3" \h \z \u</w:instrText>
      </w:r>
      <w:r w:rsidRPr="00A72C51">
        <w:rPr>
          <w:sz w:val="20"/>
          <w:szCs w:val="20"/>
        </w:rPr>
        <w:instrText xml:space="preserve"> </w:instrText>
      </w:r>
      <w:r w:rsidRPr="00A72C51">
        <w:rPr>
          <w:sz w:val="20"/>
          <w:szCs w:val="20"/>
        </w:rPr>
        <w:fldChar w:fldCharType="separate"/>
      </w:r>
      <w:hyperlink w:anchor="_Toc87012498" w:history="1">
        <w:r w:rsidR="00A72C51" w:rsidRPr="00A72C51">
          <w:rPr>
            <w:rStyle w:val="a8"/>
            <w:bCs/>
            <w:noProof/>
            <w:sz w:val="20"/>
            <w:szCs w:val="20"/>
          </w:rPr>
          <w:t>1. 개요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_Toc87012498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6F502D5" w14:textId="59B63603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499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1.1. 목적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_Toc87012499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507A59C1" w14:textId="17236647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1.2. 통합 시험 목표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0D219AF" w14:textId="65934CA9" w:rsidR="00A72C51" w:rsidRPr="00A72C51" w:rsidRDefault="0053203D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7012501" w:history="1">
        <w:r w:rsidR="00A72C51" w:rsidRPr="00A72C51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72FF684" w14:textId="4D3C35FF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2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_Toc87012502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2610D250" w14:textId="18A9F39E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3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_Toc87012503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2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6E611A6B" w14:textId="7B3F3276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4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_Toc87012504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2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E3F6AC7" w14:textId="619A8C4F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5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_Toc87012505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3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1F025BE" w14:textId="1F437A64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6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_Toc87012506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3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4E4AE81" w14:textId="6819F1C6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7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2.5.1. 결함 심각도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_Toc87012507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4078BD2" w14:textId="34F5DB10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8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2.5.2. 결함 우선순위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08BB28F" w14:textId="0386B055" w:rsidR="00A72C51" w:rsidRPr="00A72C51" w:rsidRDefault="0053203D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7012509" w:history="1">
        <w:r w:rsidR="00A72C51" w:rsidRPr="00A72C51">
          <w:rPr>
            <w:rStyle w:val="a8"/>
            <w:bCs/>
            <w:noProof/>
            <w:sz w:val="20"/>
            <w:szCs w:val="20"/>
          </w:rPr>
          <w:t>3. 시스템 통합 시험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A4DE56C" w14:textId="48CF9300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3.1. 통합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9675965" w14:textId="5EC139FE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1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3.2. 통합 시험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5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2CDD4698" w14:textId="2B8E2710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2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3.2.1. 시험 범위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_Toc87012512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6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FE9F2F6" w14:textId="0F5A70FA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3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3.3. 회귀 시험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_Toc87012513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6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D1A949F" w14:textId="7301CD6A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4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 시험 일정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_Toc87012514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4FC455A7" w14:textId="22065217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5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3.4.1. 통합 시험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_Toc87012515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A16C2DB" w14:textId="550219B7" w:rsidR="00A72C51" w:rsidRPr="00A72C51" w:rsidRDefault="005320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6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3.4.2. 시험 Entry/Suspension/Resumption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_Toc87012516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63E2793" w14:textId="41281130" w:rsidR="00A72C51" w:rsidRPr="00A72C51" w:rsidRDefault="005320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7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_Toc87012517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8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6980E7F9" w14:textId="5DD2DD2D" w:rsidR="00A72C51" w:rsidRPr="00A72C51" w:rsidRDefault="0053203D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8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 통합 시험 환경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8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15036CB" w14:textId="06A5CA6A" w:rsidR="00A72C51" w:rsidRPr="00A72C51" w:rsidRDefault="005320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9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4D52BC79" w14:textId="2FCE125A" w:rsidR="00A72C51" w:rsidRPr="00A72C51" w:rsidRDefault="005320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2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_Toc87012520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A1546AB" w14:textId="2614276D" w:rsidR="00A72C51" w:rsidRPr="00A72C51" w:rsidRDefault="0053203D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21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_Toc87012521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44CDF875" w:rsidR="00D103C6" w:rsidRPr="00EE7010" w:rsidRDefault="00D103C6" w:rsidP="001E3B29">
      <w:pPr>
        <w:rPr>
          <w:szCs w:val="20"/>
        </w:rPr>
      </w:pPr>
      <w:r w:rsidRPr="00A72C51">
        <w:rPr>
          <w:szCs w:val="20"/>
        </w:rPr>
        <w:fldChar w:fldCharType="end"/>
      </w:r>
      <w:r w:rsidR="001E3B29" w:rsidRPr="00EE7010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7012498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7012499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509B6EBC" w14:textId="77777777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</w:t>
      </w:r>
      <w:r w:rsidRPr="002C7AE3">
        <w:rPr>
          <w:bCs/>
          <w:color w:val="4472C4" w:themeColor="accent1"/>
          <w:szCs w:val="24"/>
        </w:rPr>
        <w:t xml:space="preserve"> 시스템 통합 테스트는 다음을 확인하기 위해 수행됩니다.</w:t>
      </w:r>
    </w:p>
    <w:p w14:paraId="65F0E842" w14:textId="0098C913" w:rsidR="005E0802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System Architecture Design 기반 시스템 인터페이스 동작의 적합성 검증</w:t>
      </w:r>
    </w:p>
    <w:p w14:paraId="0066A011" w14:textId="77777777" w:rsidR="002C7AE3" w:rsidRPr="00B836B7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48F4F5D9" w:rsidR="008178A3" w:rsidRPr="005E6AB5" w:rsidRDefault="001F2CA2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7012500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5C2D2A4D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1724749B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4F8AB7D5" w14:textId="082FF1A0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시스템</w:t>
      </w:r>
      <w:r w:rsidRPr="002C7AE3">
        <w:rPr>
          <w:bCs/>
          <w:color w:val="4472C4" w:themeColor="accent1"/>
          <w:szCs w:val="24"/>
        </w:rPr>
        <w:t xml:space="preserve"> 통합 테스트의 목적으로 테스트 대상은 다음을 준수해야 합니다.</w:t>
      </w:r>
    </w:p>
    <w:p w14:paraId="17BB4DDC" w14:textId="77777777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이러한</w:t>
      </w:r>
      <w:r w:rsidRPr="002C7AE3">
        <w:rPr>
          <w:bCs/>
          <w:color w:val="4472C4" w:themeColor="accent1"/>
          <w:szCs w:val="24"/>
        </w:rPr>
        <w:t xml:space="preserve"> 목표는 PMBook에서 가져온 것입니다.</w:t>
      </w:r>
    </w:p>
    <w:p w14:paraId="07A69E7B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1. 모든 아키텍처 동작은 테스트 케이스에 포함됩니다.</w:t>
      </w:r>
    </w:p>
    <w:p w14:paraId="1E1A98F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SyAD 및 SyITC 추적 기능의 동작</w:t>
      </w:r>
    </w:p>
    <w:p w14:paraId="7D6A4198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2. 모든 통합 테스트 케이스를 수행해야 합니다.</w:t>
      </w:r>
    </w:p>
    <w:p w14:paraId="7063619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 수행</w:t>
      </w:r>
    </w:p>
    <w:p w14:paraId="2FA319E6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3. 모든 통합 테스트 사례를 검토해야 합니다.</w:t>
      </w:r>
    </w:p>
    <w:p w14:paraId="1CEA6D63" w14:textId="1F2549C6" w:rsidR="008178A3" w:rsidRPr="00B836B7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SyITC 검토</w:t>
      </w:r>
    </w:p>
    <w:p w14:paraId="2A5A89C0" w14:textId="79477E2A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7012501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7012502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7012503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17929F69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 xml:space="preserve">시스템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E080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93C3E9A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02E07DA0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701250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7012505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678DD07F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="002C7AE3">
        <w:rPr>
          <w:rFonts w:hint="eastAsia"/>
          <w:color w:val="4472C4" w:themeColor="accent1"/>
        </w:rPr>
        <w:t>시험 산출물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7012506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4778C834" w:rsidR="001E3B29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내부 시험 결함</w:t>
      </w:r>
    </w:p>
    <w:p w14:paraId="6DB56579" w14:textId="55A6C208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HTS에서 실시하는 </w:t>
      </w:r>
      <w:r w:rsidR="002C7AE3">
        <w:rPr>
          <w:rFonts w:hint="eastAsia"/>
          <w:color w:val="4472C4" w:themeColor="accent1"/>
        </w:rPr>
        <w:t>시스템</w:t>
      </w:r>
      <w:r w:rsidRPr="00D76B44">
        <w:rPr>
          <w:rFonts w:hint="eastAsia"/>
          <w:color w:val="4472C4" w:themeColor="accent1"/>
        </w:rPr>
        <w:t xml:space="preserve"> 레벨 검증의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6302C991" w14:textId="47FF71F2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</w:t>
      </w:r>
      <w:r w:rsidR="002C7AE3">
        <w:rPr>
          <w:rFonts w:hint="eastAsia"/>
          <w:color w:val="4472C4" w:themeColor="accent1"/>
        </w:rPr>
        <w:t>YS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</w:t>
      </w:r>
      <w:r w:rsidR="002C7AE3">
        <w:rPr>
          <w:color w:val="4472C4" w:themeColor="accent1"/>
        </w:rPr>
        <w:t>YS</w:t>
      </w:r>
      <w:r w:rsidR="009F2A3B">
        <w:rPr>
          <w:rFonts w:hint="eastAsia"/>
          <w:color w:val="4472C4" w:themeColor="accent1"/>
        </w:rPr>
        <w:t>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>중 확인된 결함은 관리</w:t>
      </w:r>
      <w:r w:rsidR="002C7AE3">
        <w:rPr>
          <w:rFonts w:hint="eastAsia"/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3F1ED952" w:rsidR="00D76B44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</w:t>
      </w:r>
    </w:p>
    <w:p w14:paraId="2AC664D0" w14:textId="70C2AA13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공급업체의 제품에 대한 </w:t>
      </w:r>
      <w:r w:rsidR="002C7AE3">
        <w:rPr>
          <w:rFonts w:hint="eastAsia"/>
          <w:color w:val="4472C4" w:themeColor="accent1"/>
        </w:rPr>
        <w:t>승인 시험</w:t>
      </w:r>
      <w:r w:rsidRPr="00D76B44">
        <w:rPr>
          <w:rFonts w:hint="eastAsia"/>
          <w:color w:val="4472C4" w:themeColor="accent1"/>
        </w:rPr>
        <w:t xml:space="preserve">에서 확인된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181659EE" w14:textId="6BDB25C1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결함은</w:t>
      </w:r>
      <w:r w:rsidR="00D76B44" w:rsidRPr="00D76B44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결함 목록</w:t>
      </w:r>
      <w:r w:rsidR="00D76B44" w:rsidRPr="00D76B44">
        <w:rPr>
          <w:rFonts w:hint="eastAsia"/>
          <w:color w:val="4472C4" w:themeColor="accent1"/>
        </w:rPr>
        <w:t xml:space="preserve">을 이용하여 관리 </w:t>
      </w:r>
    </w:p>
    <w:p w14:paraId="2C84B530" w14:textId="4B24250A" w:rsid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결함 목록은 시험 보고서</w:t>
      </w:r>
      <w:r w:rsidR="00D76B44" w:rsidRPr="00D76B44">
        <w:rPr>
          <w:rFonts w:hint="eastAsia"/>
          <w:color w:val="4472C4" w:themeColor="accent1"/>
        </w:rPr>
        <w:t xml:space="preserve">와 함께 공급업체 책임자를 통해 공급업체에 전달되며, </w:t>
      </w:r>
      <w:r w:rsidR="00D76B44" w:rsidRPr="00D76B44">
        <w:rPr>
          <w:rFonts w:hint="eastAsia"/>
          <w:color w:val="4472C4" w:themeColor="accent1"/>
        </w:rPr>
        <w:lastRenderedPageBreak/>
        <w:t>조치 결과에 대한 피드백을 받는다.</w:t>
      </w:r>
    </w:p>
    <w:p w14:paraId="44ADC30E" w14:textId="77777777" w:rsidR="00A72C51" w:rsidRPr="00A72C51" w:rsidRDefault="00A72C51" w:rsidP="00A72C51">
      <w:pPr>
        <w:wordWrap/>
        <w:contextualSpacing/>
        <w:rPr>
          <w:color w:val="4472C4" w:themeColor="accent1"/>
        </w:rPr>
      </w:pPr>
    </w:p>
    <w:p w14:paraId="3C82B46F" w14:textId="0DE4A81F" w:rsidR="002C7AE3" w:rsidRDefault="00110BB4" w:rsidP="002C7AE3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6" w:name="_Toc87012507"/>
      <w:r>
        <w:rPr>
          <w:rFonts w:hint="eastAsia"/>
          <w:b/>
          <w:bCs/>
          <w:sz w:val="22"/>
          <w:szCs w:val="24"/>
        </w:rPr>
        <w:t>결함 심각도</w:t>
      </w:r>
      <w:bookmarkEnd w:id="16"/>
    </w:p>
    <w:p w14:paraId="18126011" w14:textId="5380D68C" w:rsidR="00110BB4" w:rsidRPr="00110BB4" w:rsidRDefault="00110BB4" w:rsidP="00A72C51">
      <w:pPr>
        <w:pStyle w:val="a3"/>
        <w:wordWrap/>
        <w:spacing w:line="276" w:lineRule="auto"/>
        <w:ind w:leftChars="0" w:left="340"/>
        <w:contextualSpacing/>
        <w:rPr>
          <w:color w:val="4472C4" w:themeColor="accent1"/>
        </w:rPr>
      </w:pPr>
      <w:r w:rsidRPr="00110BB4">
        <w:rPr>
          <w:rFonts w:hint="eastAsia"/>
          <w:color w:val="4472C4" w:themeColor="accent1"/>
        </w:rPr>
        <w:t>결함에</w:t>
      </w:r>
      <w:r w:rsidRPr="00110BB4">
        <w:rPr>
          <w:color w:val="4472C4" w:themeColor="accent1"/>
        </w:rPr>
        <w:t xml:space="preserve"> 대한 심각도 수준은 다음과 같이 정의됩니다. 그리고 SyTE는 결함 티켓 심각도 수준을 정의합니다.</w:t>
      </w:r>
    </w:p>
    <w:tbl>
      <w:tblPr>
        <w:tblStyle w:val="a6"/>
        <w:tblW w:w="8797" w:type="dxa"/>
        <w:tblLook w:val="04A0" w:firstRow="1" w:lastRow="0" w:firstColumn="1" w:lastColumn="0" w:noHBand="0" w:noVBand="1"/>
      </w:tblPr>
      <w:tblGrid>
        <w:gridCol w:w="1555"/>
        <w:gridCol w:w="7242"/>
      </w:tblGrid>
      <w:tr w:rsidR="00110BB4" w:rsidRPr="0003410D" w14:paraId="56796290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182A005B" w14:textId="0D3FB4DF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심각도</w:t>
            </w:r>
          </w:p>
        </w:tc>
        <w:tc>
          <w:tcPr>
            <w:tcW w:w="7242" w:type="dxa"/>
            <w:shd w:val="clear" w:color="auto" w:fill="F2F2F2" w:themeFill="background1" w:themeFillShade="F2"/>
            <w:noWrap/>
            <w:hideMark/>
          </w:tcPr>
          <w:p w14:paraId="1E5C5018" w14:textId="2D0989A6" w:rsidR="00110BB4" w:rsidRPr="0003410D" w:rsidRDefault="00110BB4" w:rsidP="00110BB4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설명</w:t>
            </w:r>
          </w:p>
        </w:tc>
      </w:tr>
      <w:tr w:rsidR="00110BB4" w:rsidRPr="0003410D" w14:paraId="102833E3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34DE02D7" w14:textId="31B8B442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C</w:t>
            </w:r>
            <w:r>
              <w:rPr>
                <w:color w:val="4472C4" w:themeColor="accent1"/>
                <w:szCs w:val="20"/>
              </w:rPr>
              <w:t>ritical</w:t>
            </w:r>
          </w:p>
        </w:tc>
        <w:tc>
          <w:tcPr>
            <w:tcW w:w="7242" w:type="dxa"/>
            <w:hideMark/>
          </w:tcPr>
          <w:p w14:paraId="441FB9D0" w14:textId="4C4EF6E6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영구</w:t>
            </w:r>
            <w:r w:rsidRPr="00110BB4">
              <w:rPr>
                <w:color w:val="4472C4" w:themeColor="accent1"/>
                <w:szCs w:val="20"/>
              </w:rPr>
              <w:t xml:space="preserve"> 데이터 손실, 발생 빈도에 관계없이 중단 종료와 같은 오작동으로 인한 치명적인 </w:t>
            </w:r>
            <w:r>
              <w:rPr>
                <w:color w:val="4472C4" w:themeColor="accent1"/>
                <w:szCs w:val="20"/>
              </w:rPr>
              <w:t>결</w:t>
            </w:r>
            <w:r>
              <w:rPr>
                <w:rFonts w:hint="eastAsia"/>
                <w:color w:val="4472C4" w:themeColor="accent1"/>
                <w:szCs w:val="20"/>
              </w:rPr>
              <w:t>함</w:t>
            </w:r>
          </w:p>
        </w:tc>
      </w:tr>
      <w:tr w:rsidR="00110BB4" w:rsidRPr="0003410D" w14:paraId="6867FC6D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54737642" w14:textId="0E2EABAA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Major</w:t>
            </w:r>
          </w:p>
        </w:tc>
        <w:tc>
          <w:tcPr>
            <w:tcW w:w="7242" w:type="dxa"/>
            <w:hideMark/>
          </w:tcPr>
          <w:p w14:paraId="6C8C961E" w14:textId="5C10F750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구현</w:t>
            </w:r>
            <w:r w:rsidRPr="00110BB4">
              <w:rPr>
                <w:color w:val="4472C4" w:themeColor="accent1"/>
                <w:szCs w:val="20"/>
              </w:rPr>
              <w:t xml:space="preserve"> 및 성능 저하로 인한 부분적 오작동의 결함 또는 (구현된 안전 메커니즘으로 인한 오작동에 부분적으로 영향을 미침)</w:t>
            </w:r>
          </w:p>
        </w:tc>
      </w:tr>
      <w:tr w:rsidR="00110BB4" w:rsidRPr="0003410D" w14:paraId="1F4634C1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0D487F04" w14:textId="30A22AD1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Minor</w:t>
            </w:r>
          </w:p>
        </w:tc>
        <w:tc>
          <w:tcPr>
            <w:tcW w:w="7242" w:type="dxa"/>
            <w:hideMark/>
          </w:tcPr>
          <w:p w14:paraId="313D7F37" w14:textId="4166C931" w:rsidR="00110BB4" w:rsidRPr="0003410D" w:rsidRDefault="00110BB4" w:rsidP="00110BB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행위에</w:t>
            </w:r>
            <w:r w:rsidRPr="00110BB4">
              <w:rPr>
                <w:color w:val="4472C4" w:themeColor="accent1"/>
                <w:szCs w:val="20"/>
              </w:rPr>
              <w:t xml:space="preserve"> 문제가 없으나 개선이 필요한 결함 또는 개선이 필요한 결함</w:t>
            </w:r>
          </w:p>
        </w:tc>
      </w:tr>
    </w:tbl>
    <w:p w14:paraId="1BBB021A" w14:textId="77777777" w:rsidR="00B971AE" w:rsidRPr="00B971AE" w:rsidRDefault="00B971AE" w:rsidP="00A72C51">
      <w:pPr>
        <w:rPr>
          <w:b/>
          <w:bCs/>
          <w:sz w:val="22"/>
          <w:szCs w:val="24"/>
        </w:rPr>
      </w:pPr>
    </w:p>
    <w:p w14:paraId="01D80BB4" w14:textId="21DC49E4" w:rsidR="00B971AE" w:rsidRDefault="00B971AE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7012508"/>
      <w:r>
        <w:rPr>
          <w:rFonts w:hint="eastAsia"/>
          <w:b/>
          <w:bCs/>
          <w:sz w:val="22"/>
          <w:szCs w:val="24"/>
        </w:rPr>
        <w:t>결함 우선순위</w:t>
      </w:r>
      <w:bookmarkEnd w:id="17"/>
    </w:p>
    <w:p w14:paraId="4410A524" w14:textId="152D1DB7" w:rsidR="00110BB4" w:rsidRPr="007800D4" w:rsidRDefault="00B971AE" w:rsidP="00A72C51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 w:val="22"/>
          <w:szCs w:val="24"/>
        </w:rPr>
      </w:pPr>
      <w:r w:rsidRPr="007800D4">
        <w:rPr>
          <w:bCs/>
          <w:color w:val="4472C4" w:themeColor="accent1"/>
          <w:sz w:val="22"/>
          <w:szCs w:val="24"/>
        </w:rPr>
        <w:t>The priority of implementing defects is defined as below. And SyTE create defects ticket Priority level defined.</w:t>
      </w:r>
    </w:p>
    <w:p w14:paraId="7ED9B6F7" w14:textId="69DF99A5" w:rsidR="00B971AE" w:rsidRPr="007800D4" w:rsidRDefault="00B971AE" w:rsidP="00A72C51">
      <w:pPr>
        <w:pStyle w:val="a3"/>
        <w:wordWrap/>
        <w:spacing w:line="276" w:lineRule="auto"/>
        <w:ind w:leftChars="0" w:left="340"/>
        <w:contextualSpacing/>
        <w:rPr>
          <w:b/>
          <w:bCs/>
          <w:color w:val="4472C4" w:themeColor="accent1"/>
          <w:sz w:val="22"/>
          <w:szCs w:val="24"/>
        </w:rPr>
      </w:pPr>
    </w:p>
    <w:p w14:paraId="5AB36C15" w14:textId="66F804C8" w:rsidR="007800D4" w:rsidRPr="007800D4" w:rsidRDefault="007800D4" w:rsidP="007800D4">
      <w:pPr>
        <w:pStyle w:val="a7"/>
        <w:keepNext/>
        <w:jc w:val="center"/>
        <w:rPr>
          <w:color w:val="4472C4" w:themeColor="accent1"/>
        </w:rPr>
      </w:pPr>
      <w:r w:rsidRPr="007800D4">
        <w:rPr>
          <w:color w:val="4472C4" w:themeColor="accent1"/>
        </w:rPr>
        <w:t xml:space="preserve">Table </w:t>
      </w:r>
      <w:r w:rsidRPr="007800D4">
        <w:rPr>
          <w:color w:val="4472C4" w:themeColor="accent1"/>
        </w:rPr>
        <w:fldChar w:fldCharType="begin"/>
      </w:r>
      <w:r w:rsidRPr="007800D4">
        <w:rPr>
          <w:color w:val="4472C4" w:themeColor="accent1"/>
        </w:rPr>
        <w:instrText xml:space="preserve"> SEQ Table \* ARABIC </w:instrText>
      </w:r>
      <w:r w:rsidRPr="007800D4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5</w:t>
      </w:r>
      <w:r w:rsidRPr="007800D4">
        <w:rPr>
          <w:color w:val="4472C4" w:themeColor="accent1"/>
        </w:rPr>
        <w:fldChar w:fldCharType="end"/>
      </w:r>
      <w:r w:rsidRPr="007800D4">
        <w:rPr>
          <w:color w:val="4472C4" w:themeColor="accent1"/>
        </w:rPr>
        <w:t xml:space="preserve"> </w:t>
      </w:r>
      <w:r w:rsidRPr="007800D4">
        <w:rPr>
          <w:rFonts w:hint="eastAsia"/>
          <w:color w:val="4472C4" w:themeColor="accent1"/>
        </w:rPr>
        <w:t>우선순위 테이블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B971AE" w:rsidRPr="00B971AE" w14:paraId="2D59AC65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0131" w14:textId="2B3F062A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우선순위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722A" w14:textId="50FCCBA9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설명</w:t>
            </w:r>
          </w:p>
        </w:tc>
      </w:tr>
      <w:tr w:rsidR="00B971AE" w:rsidRPr="00B971AE" w14:paraId="1CE6C2CB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7156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Urgent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4C004" w14:textId="77777777" w:rsidR="007800D4" w:rsidRPr="007800D4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심각도가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중요할 때 최우선 순위로 완료해야 합니다. (긴급 결함) 심각도 결함이 중요하지 않은 경우에도 가능(예: OEM 요구 사항)</w:t>
            </w:r>
          </w:p>
          <w:p w14:paraId="346EE227" w14:textId="78872E1E" w:rsidR="00B971AE" w:rsidRPr="00B971AE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반복이 완료되기 전에 완료되어야 합니다.</w:t>
            </w:r>
          </w:p>
        </w:tc>
      </w:tr>
      <w:tr w:rsidR="00B971AE" w:rsidRPr="00B971AE" w14:paraId="5E0C3EB3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AA4E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High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53E5" w14:textId="3BE87F18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 기간이 완료되기 전에 완료되어야 합니다.</w:t>
            </w:r>
          </w:p>
        </w:tc>
      </w:tr>
      <w:tr w:rsidR="00B971AE" w:rsidRPr="00B971AE" w14:paraId="76304171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2FF2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Normal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255C" w14:textId="0E11FD05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판단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양식 SYS PL에 따라 현재 iteration 내에서 action target을 결정할 수 있으며, 이때의 심각도 수준은 개선을 위해 Major에서 Minor입니다.</w:t>
            </w:r>
          </w:p>
        </w:tc>
      </w:tr>
    </w:tbl>
    <w:p w14:paraId="324CB2DA" w14:textId="77777777" w:rsidR="00B971AE" w:rsidRPr="005E6AB5" w:rsidRDefault="00B971AE" w:rsidP="00A72C51">
      <w:pPr>
        <w:pStyle w:val="a3"/>
        <w:wordWrap/>
        <w:spacing w:line="276" w:lineRule="auto"/>
        <w:ind w:leftChars="0" w:left="340"/>
        <w:contextualSpacing/>
        <w:rPr>
          <w:b/>
          <w:bCs/>
          <w:sz w:val="22"/>
          <w:szCs w:val="24"/>
        </w:rPr>
      </w:pPr>
    </w:p>
    <w:p w14:paraId="0B9164D7" w14:textId="5D284F6C" w:rsidR="00D76B44" w:rsidRPr="005E6AB5" w:rsidRDefault="002C7AE3" w:rsidP="00B971A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8" w:name="_Toc87012509"/>
      <w:r>
        <w:rPr>
          <w:rFonts w:hint="eastAsia"/>
          <w:b/>
          <w:bCs/>
          <w:sz w:val="22"/>
          <w:szCs w:val="24"/>
        </w:rPr>
        <w:t xml:space="preserve">시스템 </w:t>
      </w:r>
      <w:r w:rsidR="009F2A3B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8"/>
    </w:p>
    <w:p w14:paraId="61237DF4" w14:textId="1B4CD874" w:rsidR="009F2A3B" w:rsidRDefault="009F2A3B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7012510"/>
      <w:r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전략</w:t>
      </w:r>
      <w:bookmarkEnd w:id="19"/>
    </w:p>
    <w:p w14:paraId="1E4AE844" w14:textId="4FE1754B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통합 활동의 계획 및 범위는 통합 전략에 따라 달성됩니다.</w:t>
      </w:r>
    </w:p>
    <w:p w14:paraId="175D93AB" w14:textId="7D7E6BBF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SwAD는 통합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r w:rsidRPr="00625F39">
        <w:rPr>
          <w:bCs/>
          <w:color w:val="4472C4" w:themeColor="accent1"/>
          <w:szCs w:val="24"/>
        </w:rPr>
        <w:t>TCU(HW-SW)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Level1 :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Level2 : EOP + SOLENOIDS + SPEEDSENSOR: 전기부품의 새로운 요소입니다.</w:t>
      </w:r>
    </w:p>
    <w:p w14:paraId="5FCD6E5C" w14:textId="6E314D8C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레벨3 :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통합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6668A231" w:rsidR="00D76B44" w:rsidRPr="005E6AB5" w:rsidRDefault="009F2A3B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0" w:name="_Toc87012511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20"/>
    </w:p>
    <w:p w14:paraId="5F3F844B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이</w:t>
      </w:r>
      <w:r w:rsidRPr="00E07394">
        <w:rPr>
          <w:bCs/>
          <w:color w:val="4472C4" w:themeColor="accent1"/>
          <w:szCs w:val="24"/>
        </w:rPr>
        <w:t xml:space="preserve"> 프로젝트에서 시스템 통합 테스트는 시스템 아키텍처 설계로 수행됩니다. 솔레노이드 시스템 동작은 1단계에서 TCU를 사용하여 hIL에서 테스트해야 합니다. 그리고 2단계에서는 나머지 실제 시스템 요소가 HIL에 설치되고 시스템 아키텍처의 모든 동작이 테스트됩니다.</w:t>
      </w:r>
    </w:p>
    <w:p w14:paraId="22C314E7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마지막으로</w:t>
      </w:r>
      <w:r w:rsidRPr="00E07394">
        <w:rPr>
          <w:bCs/>
          <w:color w:val="4472C4" w:themeColor="accent1"/>
          <w:szCs w:val="24"/>
        </w:rPr>
        <w:t xml:space="preserve"> 차량(Mule Car)과 함께 모든 시스템 인터페이스는 동적 동작으로 확인됩니다.</w:t>
      </w:r>
    </w:p>
    <w:p w14:paraId="3105ABB9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통합</w:t>
      </w:r>
      <w:r w:rsidRPr="00E07394">
        <w:rPr>
          <w:bCs/>
          <w:color w:val="4472C4" w:themeColor="accent1"/>
          <w:szCs w:val="24"/>
        </w:rPr>
        <w:t xml:space="preserve"> 테스트 절차는 다음과 같습니다.</w:t>
      </w:r>
    </w:p>
    <w:p w14:paraId="4199AED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FD4AD98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SyAd 및 테스트 데이터는 시스템 통합 테스트 케이스 설계를 위한 기준이 되어야 합니다. 그리고 시스템 통합 테스트 케이스에 대한 테스트 케이스 설계 방법을 정의한다.</w:t>
      </w:r>
    </w:p>
    <w:p w14:paraId="5D146AF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시스템</w:t>
      </w:r>
      <w:r w:rsidRPr="00E07394">
        <w:rPr>
          <w:bCs/>
          <w:color w:val="4472C4" w:themeColor="accent1"/>
          <w:szCs w:val="24"/>
        </w:rPr>
        <w:t xml:space="preserve"> 통합 테스트 엔지니어는 다음 단계에 따라 시스템 통합 테스트를 수행합니다.</w:t>
      </w:r>
    </w:p>
    <w:p w14:paraId="1E7DDEDD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599D1D" w14:textId="78242A76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lastRenderedPageBreak/>
        <w:t>1. 1단계 : TCU(HW+SW) + 솔레노이드 통합 테스트는 HIL 환경에서 시스템 동작을 기반으로 수행됩니다.</w:t>
      </w:r>
    </w:p>
    <w:p w14:paraId="4FED51A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실제 솔레노이드는 HIL에서 구현됩니다.</w:t>
      </w:r>
    </w:p>
    <w:p w14:paraId="5E615D2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EOP, SpeedSensor, OTS는 HIL의 MatLab SimulLink 플랜트입니다.</w:t>
      </w:r>
    </w:p>
    <w:p w14:paraId="583EE4C6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2. 2단계 : 시스템 기반으로 1단계 + EOP, SpeedSensor, OTS 통합 테스트 수행</w:t>
      </w:r>
    </w:p>
    <w:p w14:paraId="7FDB70B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Real EOP, SpeedSensor, OTS는 HIL에서 구현됩니다.</w:t>
      </w:r>
    </w:p>
    <w:p w14:paraId="207F44AB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* 제한 사항 : EOP 배송 일정에 따라 EOP 통합이 지연될 수 있습니다.</w:t>
      </w:r>
    </w:p>
    <w:p w14:paraId="764F74BB" w14:textId="4D7A0C18" w:rsidR="00B43259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3. Step 3 : 차량(Mule Car)의 시스템 거동을 기반으로 Step2 통합 테스트 수행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1" w:name="_Toc87012512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21"/>
    </w:p>
    <w:p w14:paraId="13B7E8AA" w14:textId="3F2850C3" w:rsidR="00B43259" w:rsidRPr="00F618D4" w:rsidRDefault="00A72C51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B43259" w:rsidRPr="00F618D4">
        <w:rPr>
          <w:bCs/>
          <w:color w:val="4472C4" w:themeColor="accent1"/>
          <w:szCs w:val="24"/>
        </w:rPr>
        <w:t xml:space="preserve"> 통합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 xml:space="preserve">의 주요 목적은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B43259"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463450C7" w:rsidR="00B43259" w:rsidRPr="00F618D4" w:rsidRDefault="00A72C51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통합 시험은 아래의 항목을 수행합니다.</w:t>
      </w:r>
    </w:p>
    <w:p w14:paraId="076B4244" w14:textId="26E25E58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540EAF3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EE7010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3BE9F4E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SW(KSP)를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3F677C05" w14:textId="674A1080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SW(ASW/KSP,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08737CB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r w:rsidRPr="00F618D4">
        <w:rPr>
          <w:rFonts w:hint="eastAsia"/>
          <w:color w:val="4472C4" w:themeColor="accent1"/>
        </w:rPr>
        <w:t>d.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비기능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 xml:space="preserve">비기능에 대해 </w:t>
      </w:r>
      <w:r w:rsidR="00EE7010">
        <w:rPr>
          <w:rFonts w:hint="eastAsia"/>
          <w:color w:val="4472C4" w:themeColor="accent1"/>
        </w:rPr>
        <w:t>시험을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52462C13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6E1A284" w14:textId="7A5607B7" w:rsidR="00E07394" w:rsidRPr="005E6AB5" w:rsidRDefault="00E07394" w:rsidP="00E0739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7012513"/>
      <w:r>
        <w:rPr>
          <w:rFonts w:hint="eastAsia"/>
          <w:b/>
          <w:bCs/>
          <w:sz w:val="22"/>
          <w:szCs w:val="24"/>
        </w:rPr>
        <w:t>회귀 시험 전략</w:t>
      </w:r>
      <w:bookmarkEnd w:id="22"/>
    </w:p>
    <w:p w14:paraId="7C2A13B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요구</w:t>
      </w:r>
      <w:r w:rsidRPr="00E07394">
        <w:rPr>
          <w:bCs/>
          <w:color w:val="4472C4" w:themeColor="accent1"/>
          <w:szCs w:val="24"/>
        </w:rPr>
        <w:t xml:space="preserve"> 사항 또는 구현(하드웨어 또는 소프트웨어)에 적용된 변경 사항에 대해 다음 회귀 테스트 전략이 적용됩니다.</w:t>
      </w:r>
    </w:p>
    <w:p w14:paraId="75448E4E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테스트 설계에서 확인된 일련의 기본 테스트(스모크 테스트)가 주요 기능에 영향을 미치지 않았는지 확인하기 위해 수행됩니다.</w:t>
      </w:r>
    </w:p>
    <w:p w14:paraId="6915BB54" w14:textId="10808C8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수정된 내용과 영향 분석을 통해 식별된 모든 관련 항목에 대해 시스템 테스트를 다시 수행해야 합니다.</w:t>
      </w:r>
    </w:p>
    <w:p w14:paraId="2E9BD143" w14:textId="2030FD29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103"/>
      </w:tblGrid>
      <w:tr w:rsidR="00E07394" w:rsidRPr="00E07394" w14:paraId="2B04CCF0" w14:textId="77777777" w:rsidTr="00E07394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ADB4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9527" w14:textId="640797D1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설명</w:t>
            </w:r>
          </w:p>
        </w:tc>
      </w:tr>
      <w:tr w:rsidR="00E07394" w:rsidRPr="00E07394" w14:paraId="28863C72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EFDF" w14:textId="43CFD3D9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 w:hint="eastAsia"/>
                <w:color w:val="4472C4" w:themeColor="accent1"/>
                <w:kern w:val="0"/>
                <w:szCs w:val="20"/>
              </w:rPr>
              <w:t>타이밍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324D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Whenever customer formal release is required, conduct in case of following conditions</w:t>
            </w:r>
          </w:p>
          <w:p w14:paraId="699F8A3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Architecture Design or implementation was modified due to change request, bug, software modification or hardware modification.</w:t>
            </w:r>
          </w:p>
        </w:tc>
      </w:tr>
      <w:tr w:rsidR="00E07394" w:rsidRPr="00E07394" w14:paraId="78CCDA4A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A6F" w14:textId="50D18D43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절차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76EF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Perform the Impact analysis of Architecture Design with use of traceability matrix.</w:t>
            </w:r>
          </w:p>
          <w:p w14:paraId="717D63CC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whether any additional test case is needed or not and perform test case selection</w:t>
            </w:r>
          </w:p>
          <w:p w14:paraId="726A730E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3. Conduct tests for all selected test cases</w:t>
            </w:r>
          </w:p>
        </w:tc>
      </w:tr>
      <w:tr w:rsidR="00E07394" w:rsidRPr="00E07394" w14:paraId="4969012B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11AB" w14:textId="46A2DFD8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선택 기준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A69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All defect-or change related test cases should be selected.</w:t>
            </w:r>
          </w:p>
          <w:p w14:paraId="2B649DB0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All modify-related test cases should be selected according to System-Architecture Design and based on the impact Analysis</w:t>
            </w:r>
          </w:p>
          <w:p w14:paraId="4E0230A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1575"/>
              <w:gridCol w:w="2387"/>
              <w:gridCol w:w="1081"/>
              <w:gridCol w:w="1757"/>
            </w:tblGrid>
            <w:tr w:rsidR="00E07394" w:rsidRPr="00E07394" w14:paraId="0C12984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10FD43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0CC95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Target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5306A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Selection 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F4CDD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boundary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4ABE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reference</w:t>
                  </w:r>
                </w:p>
              </w:tc>
            </w:tr>
            <w:tr w:rsidR="00E07394" w:rsidRPr="00E07394" w14:paraId="6FC234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99957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C708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 or defect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4CCC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relevant test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916FF8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1706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Test Results (from previous cycle)</w:t>
                  </w:r>
                </w:p>
              </w:tc>
            </w:tr>
            <w:tr w:rsidR="00E07394" w:rsidRPr="00E07394" w14:paraId="1B52913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5E45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Impact Analysis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62B4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Unintended modification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75A26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related test cases according to the system architecture design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A3A5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D3A4E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Requirement Traceability matrix</w:t>
                  </w:r>
                </w:p>
              </w:tc>
            </w:tr>
          </w:tbl>
          <w:p w14:paraId="499A8EE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 </w:t>
            </w:r>
          </w:p>
        </w:tc>
      </w:tr>
    </w:tbl>
    <w:p w14:paraId="5C5EB2E0" w14:textId="77777777" w:rsidR="00E07394" w:rsidRPr="00E07394" w:rsidRDefault="00E07394" w:rsidP="00E07394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07394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8 Regression test Variant</w:t>
      </w:r>
    </w:p>
    <w:p w14:paraId="17B4A6D5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3" w:name="_Toc87012514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3"/>
    </w:p>
    <w:p w14:paraId="039DA4E6" w14:textId="481FA691" w:rsidR="00896266" w:rsidRDefault="00A72C51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F618D4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F618D4"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619588CC" w:rsidR="00896266" w:rsidRDefault="00A72C51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896266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896266"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093FAAB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66E832BC" w:rsidR="005E6AB5" w:rsidRPr="005E6AB5" w:rsidRDefault="00896266" w:rsidP="00F81C48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4" w:name="_Toc87012515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4"/>
    </w:p>
    <w:p w14:paraId="41379806" w14:textId="608D0A69" w:rsidR="005E6AB5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7012516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5"/>
    </w:p>
    <w:p w14:paraId="22C04E6F" w14:textId="57C126C5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lastRenderedPageBreak/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5146721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</w:p>
    <w:p w14:paraId="7AAFC2B6" w14:textId="4DDD0F75" w:rsidR="0003410D" w:rsidRDefault="001E3B29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6" w:name="_Toc87012517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6"/>
    </w:p>
    <w:p w14:paraId="30A35370" w14:textId="62D610C3" w:rsidR="001E3B29" w:rsidRPr="00F81C48" w:rsidRDefault="0003410D" w:rsidP="0003410D">
      <w:pPr>
        <w:wordWrap/>
        <w:ind w:left="284"/>
        <w:contextualSpacing/>
        <w:rPr>
          <w:color w:val="4472C4" w:themeColor="accent1"/>
        </w:rPr>
      </w:pPr>
      <w:r w:rsidRPr="00F81C48">
        <w:rPr>
          <w:rFonts w:hint="eastAsia"/>
          <w:color w:val="4472C4" w:themeColor="accent1"/>
        </w:rPr>
        <w:t>이</w:t>
      </w:r>
      <w:r w:rsidRPr="00F81C48">
        <w:rPr>
          <w:color w:val="4472C4" w:themeColor="accent1"/>
        </w:rPr>
        <w:t xml:space="preserve"> 프로젝트에서 시스템 통합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의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 완료 조건은 컨트롤러 PM과 함께 각 단계에 대해 다음 조건에 의해 판단됩니다.</w:t>
      </w:r>
    </w:p>
    <w:p w14:paraId="53172B6E" w14:textId="7EEF5086" w:rsidR="00633F9E" w:rsidRPr="00F81C48" w:rsidRDefault="00633F9E" w:rsidP="001158B2">
      <w:pPr>
        <w:wordWrap/>
        <w:contextualSpacing/>
        <w:rPr>
          <w:color w:val="4472C4" w:themeColor="accent1"/>
        </w:rPr>
      </w:pPr>
    </w:p>
    <w:p w14:paraId="095C52BC" w14:textId="110C595E" w:rsidR="00F81C48" w:rsidRPr="00F81C48" w:rsidRDefault="00F81C48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Pr="00F81C48">
        <w:rPr>
          <w:b w:val="0"/>
          <w:noProof/>
          <w:color w:val="4472C4" w:themeColor="accent1"/>
        </w:rPr>
        <w:t>7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</w:t>
      </w:r>
      <w:r w:rsidRPr="00F81C48">
        <w:rPr>
          <w:rFonts w:hint="eastAsia"/>
          <w:b w:val="0"/>
          <w:color w:val="4472C4" w:themeColor="accent1"/>
        </w:rPr>
        <w:t>시험 완료 기준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535"/>
        <w:gridCol w:w="897"/>
      </w:tblGrid>
      <w:tr w:rsidR="00F81C48" w:rsidRPr="00F81C48" w14:paraId="2A532274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F7CA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Milestones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EEE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EAA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Remark</w:t>
            </w:r>
          </w:p>
        </w:tc>
      </w:tr>
      <w:tr w:rsidR="00F81C48" w:rsidRPr="00F81C48" w14:paraId="30734003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95AE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05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D34F66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00C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V300</w:t>
            </w:r>
          </w:p>
        </w:tc>
      </w:tr>
      <w:tr w:rsidR="00F81C48" w:rsidRPr="00F81C48" w14:paraId="338C267D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80A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ED5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7C813AD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78AF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143A76EC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58B0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1227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235678B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FF4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50A7DAA1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FD99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A37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18B4A74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3E9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V400</w:t>
            </w:r>
          </w:p>
        </w:tc>
      </w:tr>
      <w:tr w:rsidR="00F81C48" w:rsidRPr="00F81C48" w14:paraId="69768D52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400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622C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947281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1E9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V500</w:t>
            </w:r>
          </w:p>
        </w:tc>
      </w:tr>
    </w:tbl>
    <w:p w14:paraId="7D9C8D4E" w14:textId="77777777" w:rsidR="00F81C48" w:rsidRDefault="00F81C48" w:rsidP="001158B2">
      <w:pPr>
        <w:wordWrap/>
        <w:contextualSpacing/>
      </w:pPr>
    </w:p>
    <w:p w14:paraId="261662D0" w14:textId="0D4E2AF1" w:rsidR="0003410D" w:rsidRDefault="0003410D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7" w:name="_Toc87012518"/>
      <w:r w:rsidR="00896266"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7"/>
    </w:p>
    <w:p w14:paraId="69B8C704" w14:textId="3873D38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7012519"/>
      <w:r>
        <w:rPr>
          <w:rFonts w:hint="eastAsia"/>
          <w:b/>
          <w:bCs/>
          <w:sz w:val="22"/>
          <w:szCs w:val="24"/>
        </w:rPr>
        <w:lastRenderedPageBreak/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8"/>
    </w:p>
    <w:p w14:paraId="6940AF13" w14:textId="142259CE" w:rsidR="0003410D" w:rsidRPr="00885A5F" w:rsidRDefault="00A72C51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="0003410D"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="0003410D" w:rsidRPr="00885A5F">
        <w:rPr>
          <w:bCs/>
          <w:color w:val="4472C4" w:themeColor="accent1"/>
          <w:szCs w:val="24"/>
        </w:rPr>
        <w:t xml:space="preserve"> 아래와 같은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="0003410D" w:rsidRPr="00885A5F">
        <w:rPr>
          <w:bCs/>
          <w:color w:val="4472C4" w:themeColor="accent1"/>
          <w:szCs w:val="24"/>
        </w:rPr>
        <w:t xml:space="preserve">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아키텍처 설계에 따라 </w:t>
      </w:r>
      <w:r w:rsidR="0003410D"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="0003410D"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9" w:name="_Toc87012520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9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30" w:name="_Toc87012521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30"/>
    </w:p>
    <w:p w14:paraId="028807F6" w14:textId="04CBF8E0" w:rsidR="00885A5F" w:rsidRDefault="00885A5F" w:rsidP="00F81C48">
      <w:pPr>
        <w:spacing w:after="0"/>
        <w:ind w:leftChars="200" w:left="400"/>
      </w:pPr>
    </w:p>
    <w:p w14:paraId="225EE1F0" w14:textId="01D26A07" w:rsidR="00885A5F" w:rsidRPr="00F81C48" w:rsidRDefault="00885A5F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="00F81C48" w:rsidRPr="00F81C48">
        <w:rPr>
          <w:b w:val="0"/>
          <w:noProof/>
          <w:color w:val="4472C4" w:themeColor="accent1"/>
        </w:rPr>
        <w:t>8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DA54B" w14:textId="77777777" w:rsidR="0053203D" w:rsidRDefault="0053203D" w:rsidP="000E48F1">
      <w:pPr>
        <w:spacing w:after="0" w:line="240" w:lineRule="auto"/>
      </w:pPr>
      <w:r>
        <w:separator/>
      </w:r>
    </w:p>
  </w:endnote>
  <w:endnote w:type="continuationSeparator" w:id="0">
    <w:p w14:paraId="770B893A" w14:textId="77777777" w:rsidR="0053203D" w:rsidRDefault="0053203D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E07394" w:rsidRDefault="00E07394">
    <w:pPr>
      <w:pStyle w:val="a5"/>
      <w:jc w:val="right"/>
    </w:pPr>
  </w:p>
  <w:p w14:paraId="0617D11F" w14:textId="77777777" w:rsidR="00E07394" w:rsidRDefault="00E07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4D7D08D7" w:rsidR="00E07394" w:rsidRDefault="00E07394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866" w:rsidRPr="00415866">
          <w:rPr>
            <w:noProof/>
            <w:lang w:val="ko-KR"/>
          </w:rPr>
          <w:t>9</w:t>
        </w:r>
        <w:r>
          <w:fldChar w:fldCharType="end"/>
        </w:r>
      </w:p>
    </w:sdtContent>
  </w:sdt>
  <w:p w14:paraId="645E1DDE" w14:textId="77777777" w:rsidR="00E07394" w:rsidRDefault="00E07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A15D2" w14:textId="77777777" w:rsidR="0053203D" w:rsidRDefault="0053203D" w:rsidP="000E48F1">
      <w:pPr>
        <w:spacing w:after="0" w:line="240" w:lineRule="auto"/>
      </w:pPr>
      <w:r>
        <w:separator/>
      </w:r>
    </w:p>
  </w:footnote>
  <w:footnote w:type="continuationSeparator" w:id="0">
    <w:p w14:paraId="0E12DF27" w14:textId="77777777" w:rsidR="0053203D" w:rsidRDefault="0053203D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84505C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97381"/>
    <w:rsid w:val="000D43A5"/>
    <w:rsid w:val="000E48F1"/>
    <w:rsid w:val="00110BB4"/>
    <w:rsid w:val="001158B2"/>
    <w:rsid w:val="001E3B29"/>
    <w:rsid w:val="001F2CA2"/>
    <w:rsid w:val="00206C47"/>
    <w:rsid w:val="00282EF5"/>
    <w:rsid w:val="002C4EC4"/>
    <w:rsid w:val="002C7AE3"/>
    <w:rsid w:val="002F0956"/>
    <w:rsid w:val="002F65E6"/>
    <w:rsid w:val="003807C6"/>
    <w:rsid w:val="00384D27"/>
    <w:rsid w:val="003D49C4"/>
    <w:rsid w:val="00415866"/>
    <w:rsid w:val="004C4425"/>
    <w:rsid w:val="0050069B"/>
    <w:rsid w:val="005106D9"/>
    <w:rsid w:val="005127C1"/>
    <w:rsid w:val="0053203D"/>
    <w:rsid w:val="00582E51"/>
    <w:rsid w:val="005E0802"/>
    <w:rsid w:val="005E6AB5"/>
    <w:rsid w:val="00625F39"/>
    <w:rsid w:val="00633F9E"/>
    <w:rsid w:val="00677892"/>
    <w:rsid w:val="007800D4"/>
    <w:rsid w:val="007E5DC6"/>
    <w:rsid w:val="00804F0B"/>
    <w:rsid w:val="0081386A"/>
    <w:rsid w:val="008178A3"/>
    <w:rsid w:val="00841996"/>
    <w:rsid w:val="008777D2"/>
    <w:rsid w:val="00885A5F"/>
    <w:rsid w:val="00886721"/>
    <w:rsid w:val="00896266"/>
    <w:rsid w:val="008A52B0"/>
    <w:rsid w:val="008C386A"/>
    <w:rsid w:val="00954F08"/>
    <w:rsid w:val="00981F28"/>
    <w:rsid w:val="009B4CA8"/>
    <w:rsid w:val="009D0516"/>
    <w:rsid w:val="009F2582"/>
    <w:rsid w:val="009F2A3B"/>
    <w:rsid w:val="00A07D97"/>
    <w:rsid w:val="00A217CE"/>
    <w:rsid w:val="00A33C29"/>
    <w:rsid w:val="00A72C51"/>
    <w:rsid w:val="00A82754"/>
    <w:rsid w:val="00B110EA"/>
    <w:rsid w:val="00B43259"/>
    <w:rsid w:val="00B836B7"/>
    <w:rsid w:val="00B971AE"/>
    <w:rsid w:val="00BA4737"/>
    <w:rsid w:val="00BE3D62"/>
    <w:rsid w:val="00BF0FB4"/>
    <w:rsid w:val="00C03862"/>
    <w:rsid w:val="00D050E6"/>
    <w:rsid w:val="00D103C6"/>
    <w:rsid w:val="00D76B44"/>
    <w:rsid w:val="00D903C2"/>
    <w:rsid w:val="00E07394"/>
    <w:rsid w:val="00E165F4"/>
    <w:rsid w:val="00E538A7"/>
    <w:rsid w:val="00EC1452"/>
    <w:rsid w:val="00EE0A1F"/>
    <w:rsid w:val="00EE7010"/>
    <w:rsid w:val="00F07CAB"/>
    <w:rsid w:val="00F134A1"/>
    <w:rsid w:val="00F618D4"/>
    <w:rsid w:val="00F81C48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971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553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238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7F9A8-AF9D-4613-AE6C-419CD5A0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2022-06-14T01:10:00Z</dcterms:created>
  <dcterms:modified xsi:type="dcterms:W3CDTF">2022-08-11T06:12:00Z</dcterms:modified>
</cp:coreProperties>
</file>