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2DF8AC7" w14:textId="09722187" w:rsidR="00DA7004" w:rsidRDefault="00DA7004" w:rsidP="00DA700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Seminario de Profundización II</w:t>
            </w:r>
          </w:p>
          <w:p w14:paraId="5EC87B65" w14:textId="073A6285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</w:t>
            </w:r>
            <w:r w:rsidR="00DA7004">
              <w:rPr>
                <w:rFonts w:ascii="Arial" w:hAnsi="Arial" w:cs="Arial"/>
                <w:b/>
                <w:bCs/>
              </w:rPr>
              <w:t>21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042B34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31275939" w:rsidR="001911E7" w:rsidRPr="006C62E8" w:rsidRDefault="001911E7" w:rsidP="00042B34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042B34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042B34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687899CB" w14:textId="731D12F1" w:rsidR="000D63BA" w:rsidRPr="000D63BA" w:rsidRDefault="006C62E8" w:rsidP="000D63BA">
      <w:pPr>
        <w:pStyle w:val="Textoindependiente"/>
        <w:jc w:val="both"/>
        <w:rPr>
          <w:sz w:val="22"/>
          <w:szCs w:val="24"/>
          <w:lang w:val="es-ES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>de</w:t>
      </w:r>
      <w:r w:rsidR="00DA7004">
        <w:rPr>
          <w:sz w:val="22"/>
          <w:szCs w:val="24"/>
        </w:rPr>
        <w:t xml:space="preserve"> </w:t>
      </w:r>
      <w:r w:rsidR="000D63BA">
        <w:rPr>
          <w:sz w:val="22"/>
          <w:szCs w:val="24"/>
        </w:rPr>
        <w:t xml:space="preserve">los precios </w:t>
      </w:r>
      <w:r w:rsidR="000D63BA" w:rsidRPr="000D63BA">
        <w:rPr>
          <w:sz w:val="22"/>
          <w:szCs w:val="24"/>
          <w:lang w:val="es-ES"/>
        </w:rPr>
        <w:t>de los productos de primera necesidad</w:t>
      </w:r>
      <w:r w:rsidR="00992AE5">
        <w:rPr>
          <w:sz w:val="22"/>
          <w:szCs w:val="24"/>
          <w:lang w:val="es-ES"/>
        </w:rPr>
        <w:t xml:space="preserve"> más vendidos</w:t>
      </w:r>
      <w:r w:rsidR="000D63BA" w:rsidRPr="000D63BA">
        <w:rPr>
          <w:sz w:val="22"/>
          <w:szCs w:val="24"/>
          <w:lang w:val="es-ES"/>
        </w:rPr>
        <w:t xml:space="preserve"> </w:t>
      </w:r>
      <w:r w:rsidR="00992AE5">
        <w:rPr>
          <w:sz w:val="22"/>
          <w:szCs w:val="24"/>
          <w:lang w:val="es-ES"/>
        </w:rPr>
        <w:t xml:space="preserve">en Colombia </w:t>
      </w:r>
      <w:r w:rsidR="000D63BA" w:rsidRPr="000D63BA">
        <w:rPr>
          <w:sz w:val="22"/>
          <w:szCs w:val="24"/>
          <w:lang w:val="es-ES"/>
        </w:rPr>
        <w:t>en tiempos del COVID-19, establecidos mediante el Decreto 507 del 1 de abril de 2020</w:t>
      </w:r>
      <w:r w:rsidR="00042B34">
        <w:rPr>
          <w:sz w:val="22"/>
          <w:szCs w:val="24"/>
          <w:lang w:val="es-ES"/>
        </w:rPr>
        <w:t>.</w:t>
      </w:r>
    </w:p>
    <w:p w14:paraId="1FAF9C48" w14:textId="77777777" w:rsidR="000D63BA" w:rsidRDefault="000D63BA" w:rsidP="002A46D6">
      <w:pPr>
        <w:pStyle w:val="Textoindependiente"/>
        <w:jc w:val="both"/>
        <w:rPr>
          <w:sz w:val="22"/>
          <w:szCs w:val="24"/>
        </w:rPr>
      </w:pPr>
    </w:p>
    <w:p w14:paraId="1976DCAB" w14:textId="38C04DBA" w:rsidR="00351B0C" w:rsidRPr="00351B0C" w:rsidRDefault="00351B0C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 w:rsidRPr="00042B34">
        <w:rPr>
          <w:b/>
          <w:bCs/>
          <w:sz w:val="22"/>
          <w:szCs w:val="24"/>
        </w:rPr>
        <w:t>Categoría</w:t>
      </w:r>
      <w:r>
        <w:rPr>
          <w:sz w:val="20"/>
          <w:szCs w:val="22"/>
        </w:rPr>
        <w:t>: Categoría del producto</w:t>
      </w:r>
    </w:p>
    <w:p w14:paraId="040F46C2" w14:textId="51A09B69" w:rsidR="002E5F51" w:rsidRPr="00B51D06" w:rsidRDefault="000D63BA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Nombre</w:t>
      </w:r>
      <w:r w:rsidR="00336510">
        <w:rPr>
          <w:sz w:val="22"/>
          <w:szCs w:val="24"/>
        </w:rPr>
        <w:t xml:space="preserve">: </w:t>
      </w:r>
      <w:r>
        <w:rPr>
          <w:sz w:val="20"/>
          <w:szCs w:val="22"/>
        </w:rPr>
        <w:t>Nombre del producto</w:t>
      </w:r>
    </w:p>
    <w:p w14:paraId="5EF9F5C8" w14:textId="1578831E" w:rsidR="002E5F51" w:rsidRDefault="000D63BA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Ciudad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</w:t>
      </w:r>
      <w:r>
        <w:rPr>
          <w:sz w:val="20"/>
          <w:szCs w:val="22"/>
        </w:rPr>
        <w:t>Ciudad donde se realiza el registro</w:t>
      </w:r>
    </w:p>
    <w:p w14:paraId="03E5A57B" w14:textId="62D3CC6B" w:rsidR="000D63BA" w:rsidRPr="00B51D06" w:rsidRDefault="000D63BA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 xml:space="preserve">Unidades: </w:t>
      </w:r>
      <w:r w:rsidRPr="00042B34">
        <w:rPr>
          <w:sz w:val="20"/>
          <w:szCs w:val="22"/>
        </w:rPr>
        <w:t>Unidades vendidas</w:t>
      </w:r>
    </w:p>
    <w:p w14:paraId="01BC27CA" w14:textId="281E921E" w:rsidR="00F94746" w:rsidRPr="00B51D06" w:rsidRDefault="000D63BA" w:rsidP="00F94746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proofErr w:type="spellStart"/>
      <w:r>
        <w:rPr>
          <w:b/>
          <w:bCs/>
          <w:sz w:val="22"/>
          <w:szCs w:val="24"/>
        </w:rPr>
        <w:t>PrecioI</w:t>
      </w:r>
      <w:proofErr w:type="spellEnd"/>
      <w:r w:rsidR="00F94746">
        <w:rPr>
          <w:b/>
          <w:bCs/>
          <w:sz w:val="22"/>
          <w:szCs w:val="24"/>
        </w:rPr>
        <w:t>:</w:t>
      </w:r>
      <w:r w:rsidR="00F94746">
        <w:rPr>
          <w:sz w:val="22"/>
          <w:szCs w:val="24"/>
        </w:rPr>
        <w:t xml:space="preserve"> </w:t>
      </w:r>
      <w:r>
        <w:rPr>
          <w:sz w:val="20"/>
          <w:szCs w:val="22"/>
        </w:rPr>
        <w:t>Precio implícito</w:t>
      </w:r>
      <w:r w:rsidR="007605F1">
        <w:rPr>
          <w:sz w:val="20"/>
          <w:szCs w:val="22"/>
        </w:rPr>
        <w:t xml:space="preserve"> </w:t>
      </w:r>
    </w:p>
    <w:p w14:paraId="00DDF3A7" w14:textId="3B25A358" w:rsidR="002E5F51" w:rsidRPr="00B51D06" w:rsidRDefault="000D63BA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proofErr w:type="spellStart"/>
      <w:r>
        <w:rPr>
          <w:b/>
          <w:bCs/>
          <w:sz w:val="22"/>
          <w:szCs w:val="24"/>
        </w:rPr>
        <w:t>PrecioR</w:t>
      </w:r>
      <w:proofErr w:type="spellEnd"/>
      <w:r w:rsidR="00336510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Precio reportado</w:t>
      </w:r>
      <w:r w:rsidR="008A74AD">
        <w:rPr>
          <w:sz w:val="20"/>
          <w:szCs w:val="22"/>
        </w:rPr>
        <w:t xml:space="preserve"> 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0442EAA9" w:rsidR="00D21379" w:rsidRPr="00D21379" w:rsidRDefault="00C50821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="004C004B" w:rsidRPr="004C004B">
        <w:rPr>
          <w:rFonts w:ascii="Arial" w:hAnsi="Arial" w:cs="Arial"/>
          <w:bCs/>
          <w:sz w:val="22"/>
          <w:lang w:val="es-CO"/>
        </w:rPr>
        <w:t>en donde se</w:t>
      </w:r>
      <w:r w:rsidR="004C004B">
        <w:rPr>
          <w:rFonts w:ascii="Arial" w:hAnsi="Arial" w:cs="Arial"/>
          <w:b/>
          <w:sz w:val="22"/>
          <w:lang w:val="es-CO"/>
        </w:rPr>
        <w:t xml:space="preserve"> </w:t>
      </w:r>
      <w:r w:rsidR="004C004B" w:rsidRPr="004C004B">
        <w:rPr>
          <w:rFonts w:ascii="Arial" w:hAnsi="Arial" w:cs="Arial"/>
          <w:bCs/>
          <w:sz w:val="22"/>
          <w:lang w:val="es-CO"/>
        </w:rPr>
        <w:t>respondan todas las preguntas aquí planteadas con las debidas interpretaciones</w:t>
      </w:r>
      <w:r w:rsidRPr="00D21379">
        <w:rPr>
          <w:rFonts w:ascii="Arial" w:hAnsi="Arial" w:cs="Arial"/>
          <w:sz w:val="22"/>
          <w:lang w:val="es-CO"/>
        </w:rPr>
        <w:t xml:space="preserve">.  </w:t>
      </w:r>
    </w:p>
    <w:p w14:paraId="78056F05" w14:textId="16116B3D" w:rsidR="00D21379" w:rsidRDefault="00D21379" w:rsidP="00D2137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</w:t>
      </w:r>
      <w:r w:rsidR="00E74680">
        <w:rPr>
          <w:rFonts w:ascii="Arial" w:hAnsi="Arial" w:cs="Arial"/>
          <w:sz w:val="22"/>
          <w:lang w:val="es-CO"/>
        </w:rPr>
        <w:t xml:space="preserve"> y</w:t>
      </w:r>
      <w:r>
        <w:rPr>
          <w:rFonts w:ascii="Arial" w:hAnsi="Arial" w:cs="Arial"/>
          <w:sz w:val="22"/>
          <w:lang w:val="es-CO"/>
        </w:rPr>
        <w:t xml:space="preserve"> la cédula cuidadosamente.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16310F04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060DA56F" w14:textId="23BA2CD1" w:rsidR="00992AE5" w:rsidRDefault="00992AE5" w:rsidP="001D63E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Realice una breve descripción de las variables numéricas y verifique si éstas se distribuyen o no de forma normal. </w:t>
      </w:r>
      <w:r w:rsidRPr="00B4773A">
        <w:rPr>
          <w:rFonts w:ascii="Arial" w:hAnsi="Arial" w:cs="Arial"/>
          <w:b/>
          <w:bCs/>
          <w:sz w:val="22"/>
        </w:rPr>
        <w:t>(1 Punto)</w:t>
      </w:r>
    </w:p>
    <w:p w14:paraId="67EFEA5B" w14:textId="62BCF4F1" w:rsidR="001D63E9" w:rsidRPr="001D63E9" w:rsidRDefault="008A74AD" w:rsidP="001D63E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Se tiene la cree de que el precio implícito </w:t>
      </w:r>
      <w:r w:rsidR="007605F1">
        <w:rPr>
          <w:rFonts w:ascii="Arial" w:hAnsi="Arial" w:cs="Arial"/>
          <w:bCs/>
          <w:sz w:val="22"/>
        </w:rPr>
        <w:t xml:space="preserve">promedio de los alimentos es superior al precio promedio reportado para los mismos. Pruebe mediante el empleo de un nivel de significancia del 8% si dicha afirmación si se encuentra apoyada por la información muestral. </w:t>
      </w:r>
      <w:r w:rsidR="001276FC" w:rsidRPr="00B4773A">
        <w:rPr>
          <w:rFonts w:ascii="Arial" w:hAnsi="Arial" w:cs="Arial"/>
          <w:b/>
          <w:bCs/>
          <w:sz w:val="22"/>
        </w:rPr>
        <w:t>(1 Punto)</w:t>
      </w:r>
    </w:p>
    <w:p w14:paraId="5DDBDCDB" w14:textId="5BA626C5" w:rsidR="00C50821" w:rsidRPr="00BF76C5" w:rsidRDefault="007605F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Construya un intervalo de confianza del 90% </w:t>
      </w:r>
      <w:r w:rsidR="00D35DD3">
        <w:rPr>
          <w:rFonts w:ascii="Arial" w:hAnsi="Arial" w:cs="Arial"/>
          <w:bCs/>
          <w:sz w:val="22"/>
        </w:rPr>
        <w:t>para el número promedio de unidades vendidas de uno de los alimentos reportados en la base de datos (usted escoge cual) y a su vez, construya un intervalo de confianza para la varianza del mismo alimento y concluya que se esperar para el número promedio y desviación estándar poblacional</w:t>
      </w:r>
      <w:r w:rsidR="00C50821"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196202A1" w:rsidR="00C50821" w:rsidRPr="00B4773A" w:rsidRDefault="00F02634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lastRenderedPageBreak/>
        <w:t>Muestre si la variabilidad de en los precios</w:t>
      </w:r>
      <w:r w:rsidR="00B4773A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implícitos del acetaminofén en la </w:t>
      </w:r>
      <w:r w:rsidR="00C958C1">
        <w:rPr>
          <w:rFonts w:ascii="Arial" w:hAnsi="Arial" w:cs="Arial"/>
          <w:bCs/>
          <w:sz w:val="22"/>
        </w:rPr>
        <w:t xml:space="preserve">ciudad de Medellín es </w:t>
      </w:r>
      <w:r w:rsidR="00894216">
        <w:rPr>
          <w:rFonts w:ascii="Arial" w:hAnsi="Arial" w:cs="Arial"/>
          <w:bCs/>
          <w:sz w:val="22"/>
        </w:rPr>
        <w:t xml:space="preserve">menor a la variabilidad registrada en la </w:t>
      </w:r>
      <w:r w:rsidR="00C958C1">
        <w:rPr>
          <w:rFonts w:ascii="Arial" w:hAnsi="Arial" w:cs="Arial"/>
          <w:bCs/>
          <w:sz w:val="22"/>
        </w:rPr>
        <w:t xml:space="preserve">ciudad </w:t>
      </w:r>
      <w:r w:rsidR="00894216">
        <w:rPr>
          <w:rFonts w:ascii="Arial" w:hAnsi="Arial" w:cs="Arial"/>
          <w:bCs/>
          <w:sz w:val="22"/>
        </w:rPr>
        <w:t xml:space="preserve">de </w:t>
      </w:r>
      <w:r w:rsidR="00C958C1">
        <w:rPr>
          <w:rFonts w:ascii="Arial" w:hAnsi="Arial" w:cs="Arial"/>
          <w:bCs/>
          <w:sz w:val="22"/>
        </w:rPr>
        <w:t>Bogotá. Emplee un nivel de confianza del 95% o un nivel de significancia del 5%. Decida</w:t>
      </w:r>
      <w:r w:rsidR="000076A9">
        <w:rPr>
          <w:rFonts w:ascii="Arial" w:hAnsi="Arial" w:cs="Arial"/>
          <w:bCs/>
          <w:sz w:val="22"/>
        </w:rPr>
        <w:t xml:space="preserve"> si prefiere emplear intervalos de confianza o prueba de hipótesis </w:t>
      </w:r>
      <w:r w:rsidR="00C958C1">
        <w:rPr>
          <w:rFonts w:ascii="Arial" w:hAnsi="Arial" w:cs="Arial"/>
          <w:bCs/>
          <w:sz w:val="22"/>
        </w:rPr>
        <w:t xml:space="preserve">y concluya.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5D9F424B" w:rsidR="00B4773A" w:rsidRPr="00BD0017" w:rsidRDefault="00CF7BA1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Proponga un intervalo de confianza y una prueba de hipótesis para una o dos proporciones y explique los resultados</w:t>
      </w:r>
      <w:r w:rsidR="00554FF5" w:rsidRPr="00554FF5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obtenidos. </w:t>
      </w:r>
      <w:r w:rsidR="00601C53" w:rsidRPr="00554FF5">
        <w:rPr>
          <w:rFonts w:ascii="Arial" w:hAnsi="Arial" w:cs="Arial"/>
          <w:b/>
          <w:bCs/>
          <w:sz w:val="22"/>
        </w:rPr>
        <w:t>(1 Punto)</w:t>
      </w:r>
      <w:r w:rsidR="00BA7D9E" w:rsidRPr="00554FF5">
        <w:rPr>
          <w:rFonts w:ascii="Arial" w:hAnsi="Arial" w:cs="Arial"/>
          <w:b/>
          <w:bCs/>
          <w:sz w:val="22"/>
        </w:rPr>
        <w:t xml:space="preserve"> </w:t>
      </w:r>
    </w:p>
    <w:sectPr w:rsidR="00B4773A" w:rsidRPr="00BD0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076A9"/>
    <w:rsid w:val="00042B34"/>
    <w:rsid w:val="000A4206"/>
    <w:rsid w:val="000B0567"/>
    <w:rsid w:val="000D63BA"/>
    <w:rsid w:val="000E479D"/>
    <w:rsid w:val="00124507"/>
    <w:rsid w:val="001267AF"/>
    <w:rsid w:val="001276FC"/>
    <w:rsid w:val="0013512D"/>
    <w:rsid w:val="0017094D"/>
    <w:rsid w:val="001911E7"/>
    <w:rsid w:val="001D63E9"/>
    <w:rsid w:val="0029242F"/>
    <w:rsid w:val="002A46D6"/>
    <w:rsid w:val="002B4081"/>
    <w:rsid w:val="002E5F51"/>
    <w:rsid w:val="00316709"/>
    <w:rsid w:val="00336510"/>
    <w:rsid w:val="00351B0C"/>
    <w:rsid w:val="003760AF"/>
    <w:rsid w:val="00380661"/>
    <w:rsid w:val="004108A2"/>
    <w:rsid w:val="004C004B"/>
    <w:rsid w:val="004E0BD6"/>
    <w:rsid w:val="00554FF5"/>
    <w:rsid w:val="005C2CF4"/>
    <w:rsid w:val="005D1B13"/>
    <w:rsid w:val="00601C53"/>
    <w:rsid w:val="006372EB"/>
    <w:rsid w:val="006C62E8"/>
    <w:rsid w:val="006E6B88"/>
    <w:rsid w:val="006F43CB"/>
    <w:rsid w:val="00714962"/>
    <w:rsid w:val="007605F1"/>
    <w:rsid w:val="00890176"/>
    <w:rsid w:val="00894216"/>
    <w:rsid w:val="008A74AD"/>
    <w:rsid w:val="008D2666"/>
    <w:rsid w:val="00955F09"/>
    <w:rsid w:val="00962D54"/>
    <w:rsid w:val="00977205"/>
    <w:rsid w:val="00992AE5"/>
    <w:rsid w:val="009A650D"/>
    <w:rsid w:val="009F5ED6"/>
    <w:rsid w:val="00A13DAA"/>
    <w:rsid w:val="00A26532"/>
    <w:rsid w:val="00A77188"/>
    <w:rsid w:val="00AC16F0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958C1"/>
    <w:rsid w:val="00CD11AF"/>
    <w:rsid w:val="00CF7BA1"/>
    <w:rsid w:val="00D16C36"/>
    <w:rsid w:val="00D21379"/>
    <w:rsid w:val="00D35DD3"/>
    <w:rsid w:val="00D85E81"/>
    <w:rsid w:val="00DA7004"/>
    <w:rsid w:val="00DE37B9"/>
    <w:rsid w:val="00E10861"/>
    <w:rsid w:val="00E1594C"/>
    <w:rsid w:val="00E323F6"/>
    <w:rsid w:val="00E35A6F"/>
    <w:rsid w:val="00E66135"/>
    <w:rsid w:val="00E74680"/>
    <w:rsid w:val="00E94D73"/>
    <w:rsid w:val="00F02634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63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D63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2018-08-29T00:05:00Z</dcterms:created>
  <dcterms:modified xsi:type="dcterms:W3CDTF">2021-03-01T04:05:00Z</dcterms:modified>
</cp:coreProperties>
</file>